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采购文件（不产氢型次氯酸钠现场制备装备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项目指南）</w:t>
      </w:r>
    </w:p>
    <w:p>
      <w:pPr>
        <w:pStyle w:val="6"/>
        <w:numPr>
          <w:ilvl w:val="0"/>
          <w:numId w:val="0"/>
        </w:numPr>
        <w:spacing w:line="560" w:lineRule="exact"/>
        <w:ind w:firstLine="640" w:firstLineChars="200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项目简介</w:t>
      </w:r>
    </w:p>
    <w:p>
      <w:pPr>
        <w:ind w:firstLine="640" w:firstLineChars="200"/>
        <w:rPr>
          <w:rFonts w:hint="eastAsia" w:ascii="仿宋_GB2312" w:hAnsi="黑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聚焦商品次氯酸钠运输困难且成本高、城市自来水中间环节分散补氯存在危险化学品“储运用”、常规产氢次氯酸钠发生器隐患多、能耗高、现无合适小电极等问题，构建电解协同调控+不产氢型次氯酸钠现场制备装备，实现次氯酸钠在线制备、在线检测，做到装备小型化。项目实施周期为2年。</w:t>
      </w:r>
    </w:p>
    <w:p>
      <w:pPr>
        <w:spacing w:line="560" w:lineRule="exact"/>
        <w:ind w:firstLine="640" w:firstLineChars="200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二、主要研发内容</w:t>
      </w:r>
    </w:p>
    <w:p>
      <w:pPr>
        <w:ind w:firstLine="640" w:firstLineChars="200"/>
        <w:rPr>
          <w:rFonts w:hint="eastAsia" w:ascii="仿宋_GB2312" w:hAnsi="黑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（一）不产氢型高效电解槽装置研究</w:t>
      </w:r>
    </w:p>
    <w:p>
      <w:pPr>
        <w:ind w:firstLine="640" w:firstLineChars="200"/>
        <w:rPr>
          <w:rFonts w:hint="eastAsia" w:ascii="仿宋_GB2312" w:hAnsi="黑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（二）不产氢次氯酸钠电解协同调控技术研究</w:t>
      </w:r>
    </w:p>
    <w:p>
      <w:pPr>
        <w:ind w:firstLine="640" w:firstLineChars="200"/>
        <w:rPr>
          <w:rFonts w:hint="eastAsia" w:ascii="仿宋_GB2312" w:hAnsi="黑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（三）电极药剂清洗系统研究</w:t>
      </w:r>
    </w:p>
    <w:p>
      <w:pPr>
        <w:ind w:firstLine="640" w:firstLineChars="200"/>
        <w:rPr>
          <w:rFonts w:hint="eastAsia" w:ascii="仿宋_GB2312" w:hAnsi="黑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（四）安全环境适应性与能效经济性综合验证研究</w:t>
      </w:r>
    </w:p>
    <w:p>
      <w:pPr>
        <w:spacing w:line="560" w:lineRule="exact"/>
        <w:ind w:firstLine="640" w:firstLineChars="200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三、研发交付成果</w:t>
      </w:r>
    </w:p>
    <w:p>
      <w:pPr>
        <w:ind w:firstLine="640" w:firstLineChars="200"/>
        <w:rPr>
          <w:rFonts w:hint="eastAsia" w:ascii="仿宋_GB2312" w:hAnsi="黑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形成拥有自主产权的无氢气产生型次氯酸钠现场制备装置样机，搭载电解协同控制系统，系统含：</w:t>
      </w:r>
    </w:p>
    <w:p>
      <w:pPr>
        <w:ind w:firstLine="640" w:firstLineChars="200"/>
        <w:rPr>
          <w:rFonts w:hint="eastAsia" w:ascii="仿宋_GB2312" w:hAnsi="黑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1.不产氢型高效电解槽装置。</w:t>
      </w:r>
    </w:p>
    <w:p>
      <w:pPr>
        <w:ind w:firstLine="640" w:firstLineChars="200"/>
        <w:rPr>
          <w:rFonts w:hint="eastAsia" w:ascii="仿宋_GB2312" w:hAnsi="黑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2.电极清洗系统（含专属清洗药剂配方）。</w:t>
      </w:r>
    </w:p>
    <w:p>
      <w:pPr>
        <w:ind w:firstLine="640" w:firstLineChars="200"/>
        <w:rPr>
          <w:rFonts w:hint="eastAsia" w:ascii="仿宋_GB2312" w:hAnsi="黑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3.具有反馈调节机制的电解协同控制系统，包含在线检测模块，检测有效氯、氯酸盐、盐水浓度、盐水硬度等指标。</w:t>
      </w:r>
    </w:p>
    <w:p>
      <w:pPr>
        <w:spacing w:line="560" w:lineRule="exact"/>
        <w:ind w:firstLine="640" w:firstLineChars="200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四、考核指标</w:t>
      </w:r>
    </w:p>
    <w:p>
      <w:pPr>
        <w:keepNext/>
        <w:keepLines/>
        <w:widowControl w:val="0"/>
        <w:bidi w:val="0"/>
        <w:spacing w:beforeLines="0" w:beforeAutospacing="0" w:afterLines="0" w:afterAutospacing="0" w:line="560" w:lineRule="exact"/>
        <w:ind w:firstLine="640" w:firstLineChars="200"/>
        <w:jc w:val="both"/>
        <w:outlineLvl w:val="2"/>
        <w:rPr>
          <w:rFonts w:hint="eastAsia" w:ascii="楷体" w:hAnsi="楷体" w:eastAsia="楷体" w:cs="楷体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/>
          <w:kern w:val="2"/>
          <w:sz w:val="32"/>
          <w:szCs w:val="24"/>
          <w:lang w:val="en-US" w:eastAsia="zh-CN" w:bidi="ar-SA"/>
        </w:rPr>
        <w:t>（一）技术指标</w:t>
      </w:r>
    </w:p>
    <w:p>
      <w:pPr>
        <w:ind w:firstLine="640" w:firstLineChars="200"/>
        <w:rPr>
          <w:rFonts w:hint="eastAsia" w:ascii="仿宋_GB2312" w:hAnsi="黑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1.设备集约化，形成自主产权的无氢气产生型次氯酸钠现场制备装置样机。</w:t>
      </w:r>
    </w:p>
    <w:p>
      <w:pPr>
        <w:ind w:firstLine="640" w:firstLineChars="200"/>
        <w:rPr>
          <w:rFonts w:hint="eastAsia" w:ascii="仿宋_GB2312" w:hAnsi="黑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2.形成电极清洗系统的专属清洗剂配方。</w:t>
      </w:r>
    </w:p>
    <w:p>
      <w:pPr>
        <w:ind w:firstLine="640" w:firstLineChars="200"/>
        <w:rPr>
          <w:rFonts w:hint="eastAsia" w:ascii="仿宋_GB2312" w:hAnsi="黑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3.形成1套电解协同控制系统。</w:t>
      </w:r>
    </w:p>
    <w:p>
      <w:pPr>
        <w:ind w:firstLine="640" w:firstLineChars="200"/>
        <w:rPr>
          <w:rFonts w:hint="default" w:ascii="仿宋_GB2312" w:hAnsi="黑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4.整体设备交流电耗</w:t>
      </w:r>
      <w:bookmarkStart w:id="0" w:name="_Hlk202362035"/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（kw·h/kg有效氯）</w:t>
      </w:r>
      <w:bookmarkEnd w:id="0"/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≤3.0，盐耗（kg/kg有效氯）≤3.0。（优于团体标准T/ZZB 1764-2020，开放式电耗（kW・h/kg有效氯）≤4.8，盐耗（kg/kg有效氯）≤3.5。）</w:t>
      </w:r>
    </w:p>
    <w:p>
      <w:pPr>
        <w:keepNext/>
        <w:keepLines/>
        <w:widowControl w:val="0"/>
        <w:bidi w:val="0"/>
        <w:spacing w:beforeLines="0" w:beforeAutospacing="0" w:afterLines="0" w:afterAutospacing="0" w:line="560" w:lineRule="exact"/>
        <w:ind w:firstLine="640" w:firstLineChars="200"/>
        <w:jc w:val="both"/>
        <w:outlineLvl w:val="2"/>
        <w:rPr>
          <w:rFonts w:hint="eastAsia" w:ascii="楷体" w:hAnsi="楷体" w:eastAsia="楷体" w:cs="楷体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/>
          <w:kern w:val="2"/>
          <w:sz w:val="32"/>
          <w:szCs w:val="24"/>
          <w:lang w:val="en-US" w:eastAsia="zh-CN" w:bidi="ar-SA"/>
        </w:rPr>
        <w:t>（二）学术指标</w:t>
      </w:r>
    </w:p>
    <w:p>
      <w:pPr>
        <w:ind w:firstLine="640" w:firstLineChars="200"/>
        <w:rPr>
          <w:rFonts w:hint="eastAsia" w:ascii="仿宋_GB2312" w:hAnsi="黑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申请专利2件。</w:t>
      </w:r>
    </w:p>
    <w:p>
      <w:pPr>
        <w:ind w:firstLine="640" w:firstLineChars="200"/>
        <w:rPr>
          <w:rFonts w:hint="eastAsia" w:ascii="仿宋_GB2312" w:hAnsi="黑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软件著作权1项。</w:t>
      </w:r>
    </w:p>
    <w:p>
      <w:pPr>
        <w:keepNext/>
        <w:keepLines/>
        <w:widowControl w:val="0"/>
        <w:bidi w:val="0"/>
        <w:spacing w:beforeLines="0" w:beforeAutospacing="0" w:afterLines="0" w:afterAutospacing="0" w:line="560" w:lineRule="exact"/>
        <w:ind w:firstLine="640" w:firstLineChars="200"/>
        <w:jc w:val="both"/>
        <w:outlineLvl w:val="2"/>
        <w:rPr>
          <w:rFonts w:hint="eastAsia" w:ascii="楷体" w:hAnsi="楷体" w:eastAsia="楷体" w:cs="楷体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/>
          <w:kern w:val="2"/>
          <w:sz w:val="32"/>
          <w:szCs w:val="24"/>
          <w:lang w:val="en-US" w:eastAsia="zh-CN" w:bidi="ar-SA"/>
        </w:rPr>
        <w:t>（三）应用推广</w:t>
      </w:r>
    </w:p>
    <w:p>
      <w:pPr>
        <w:ind w:firstLine="640" w:firstLineChars="200"/>
        <w:rPr>
          <w:rFonts w:hint="eastAsia" w:ascii="仿宋_GB2312" w:hAnsi="黑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小型水厂试运行3个月以上，故障率≤0.5%。</w:t>
      </w:r>
    </w:p>
    <w:p>
      <w:pPr>
        <w:keepNext/>
        <w:keepLines/>
        <w:widowControl w:val="0"/>
        <w:bidi w:val="0"/>
        <w:spacing w:beforeLines="0" w:beforeAutospacing="0" w:afterLines="0" w:afterAutospacing="0" w:line="560" w:lineRule="exact"/>
        <w:ind w:firstLine="640" w:firstLineChars="200"/>
        <w:jc w:val="both"/>
        <w:outlineLvl w:val="2"/>
        <w:rPr>
          <w:rFonts w:hint="eastAsia" w:ascii="楷体" w:hAnsi="楷体" w:eastAsia="楷体" w:cs="楷体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/>
          <w:kern w:val="2"/>
          <w:sz w:val="32"/>
          <w:szCs w:val="24"/>
          <w:lang w:val="en-US" w:eastAsia="zh-CN" w:bidi="ar-SA"/>
        </w:rPr>
        <w:t>（四）经济指标</w:t>
      </w:r>
    </w:p>
    <w:p>
      <w:pPr>
        <w:ind w:firstLine="640" w:firstLineChars="200"/>
        <w:rPr>
          <w:rFonts w:hint="eastAsia" w:ascii="仿宋_GB2312" w:hAnsi="黑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1.实现全部生命周期内，折算综合成本较商品次氯酸钠下降10%以上。</w:t>
      </w:r>
    </w:p>
    <w:p>
      <w:pPr>
        <w:ind w:firstLine="640" w:firstLineChars="200"/>
        <w:rPr>
          <w:rFonts w:hint="eastAsia" w:ascii="仿宋_GB2312" w:hAnsi="黑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2.设备清洗药剂成本下降10%以上。</w:t>
      </w:r>
    </w:p>
    <w:p>
      <w:pPr>
        <w:ind w:firstLine="640" w:firstLineChars="200"/>
        <w:rPr>
          <w:rFonts w:hint="eastAsia" w:ascii="仿宋_GB2312" w:hAnsi="黑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3.设备固定成本不高于同类传统设备产品5%。</w:t>
      </w:r>
    </w:p>
    <w:p>
      <w:pPr>
        <w:spacing w:line="560" w:lineRule="exact"/>
        <w:ind w:firstLine="640" w:firstLineChars="200"/>
        <w:outlineLvl w:val="1"/>
        <w:rPr>
          <w:rFonts w:hint="eastAsia" w:ascii="楷体" w:hAnsi="楷体" w:eastAsia="楷体" w:cs="楷体"/>
          <w:bCs/>
          <w:sz w:val="32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五、外部协作单位研发内容及考核指标</w:t>
      </w:r>
    </w:p>
    <w:p>
      <w:pPr>
        <w:keepNext/>
        <w:keepLines/>
        <w:widowControl w:val="0"/>
        <w:bidi w:val="0"/>
        <w:spacing w:beforeLines="0" w:beforeAutospacing="0" w:afterLines="0" w:afterAutospacing="0" w:line="560" w:lineRule="exact"/>
        <w:ind w:firstLine="640" w:firstLineChars="200"/>
        <w:jc w:val="both"/>
        <w:outlineLvl w:val="2"/>
        <w:rPr>
          <w:rFonts w:hint="eastAsia" w:ascii="楷体" w:hAnsi="楷体" w:eastAsia="楷体" w:cs="楷体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/>
          <w:kern w:val="2"/>
          <w:sz w:val="32"/>
          <w:szCs w:val="24"/>
          <w:lang w:val="en-US" w:eastAsia="zh-CN" w:bidi="ar-SA"/>
        </w:rPr>
        <w:t>（一）研发内容</w:t>
      </w:r>
    </w:p>
    <w:p>
      <w:pPr>
        <w:ind w:firstLine="640" w:firstLineChars="200"/>
        <w:rPr>
          <w:rFonts w:hint="eastAsia" w:ascii="仿宋_GB2312" w:hAnsi="黑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不产氢型高效电解槽装置研究。成功制备出不产氢型高效电解槽装置。并通过优化电极催化层结构，如采用新型粘合剂、构筑高效的催化剂-食盐水-氧气（固、液、气）三相反应边界等技术手段，在常规市售电极的基础上提高次氯酸钠转化效率。</w:t>
      </w:r>
    </w:p>
    <w:p>
      <w:pPr>
        <w:keepNext/>
        <w:keepLines/>
        <w:widowControl w:val="0"/>
        <w:bidi w:val="0"/>
        <w:spacing w:beforeLines="0" w:beforeAutospacing="0" w:afterLines="0" w:afterAutospacing="0" w:line="560" w:lineRule="exact"/>
        <w:ind w:firstLine="640" w:firstLineChars="200"/>
        <w:jc w:val="both"/>
        <w:outlineLvl w:val="2"/>
        <w:rPr>
          <w:rFonts w:hint="eastAsia" w:ascii="楷体" w:hAnsi="楷体" w:eastAsia="楷体" w:cs="楷体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/>
          <w:kern w:val="2"/>
          <w:sz w:val="32"/>
          <w:szCs w:val="24"/>
          <w:lang w:val="en-US" w:eastAsia="zh-CN" w:bidi="ar-SA"/>
        </w:rPr>
        <w:t>（二）技术指标</w:t>
      </w:r>
    </w:p>
    <w:p>
      <w:pPr>
        <w:ind w:firstLine="640" w:firstLineChars="200"/>
        <w:rPr>
          <w:rFonts w:hint="eastAsia" w:ascii="仿宋_GB2312" w:hAnsi="黑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1.开发中、小型模块化电解槽。电极寿命≥8年。</w:t>
      </w:r>
    </w:p>
    <w:p>
      <w:pPr>
        <w:ind w:firstLine="640" w:firstLineChars="200"/>
        <w:rPr>
          <w:rFonts w:hint="eastAsia" w:ascii="仿宋_GB2312" w:hAnsi="黑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2.相同电解条件下电解槽生产次氯酸钠转化电流效率提高5-10%。</w:t>
      </w:r>
    </w:p>
    <w:p>
      <w:pPr>
        <w:ind w:firstLine="640" w:firstLineChars="200"/>
        <w:rPr>
          <w:rFonts w:hint="eastAsia" w:ascii="仿宋_GB2312" w:hAnsi="黑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3.电解槽周围产生氢气浓度（L/m3）&lt;0.01，电解过程产生的氯酸盐浓度（mg/L）≤450。</w:t>
      </w:r>
    </w:p>
    <w:p/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bookmarkStart w:id="1" w:name="_GoBack"/>
      <w:bookmarkEnd w:id="1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217E5C"/>
    <w:rsid w:val="3639011F"/>
    <w:rsid w:val="36587B5F"/>
    <w:rsid w:val="4E586201"/>
    <w:rsid w:val="72CE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unhideWhenUsed/>
    <w:qFormat/>
    <w:uiPriority w:val="0"/>
    <w:pPr>
      <w:keepNext/>
      <w:keepLines/>
      <w:widowControl w:val="0"/>
      <w:spacing w:beforeLines="0" w:beforeAutospacing="0" w:afterLines="0" w:afterAutospacing="0" w:line="560" w:lineRule="exact"/>
      <w:ind w:firstLine="723" w:firstLineChars="200"/>
      <w:jc w:val="both"/>
      <w:outlineLvl w:val="1"/>
    </w:pPr>
    <w:rPr>
      <w:rFonts w:ascii="Arial" w:hAnsi="Arial" w:eastAsia="黑体" w:cstheme="minorBidi"/>
      <w:b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2025-08-28T03:17:00Z</dcterms:created>
  <dc:creator>lenovo</dc:creator>
  <cp:lastModifiedBy>lenovo</cp:lastModifiedBy>
  <dcterms:modified xsi:type="dcterms:W3CDTF">2025-10-20T07:21:04Z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273EF37061834D58B781E17B20B4849B</vt:lpwstr>
  </property>
</Properties>
</file>