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74BE6">
      <w:pPr>
        <w:pStyle w:val="2"/>
        <w:ind w:firstLine="643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 w:bidi="ar"/>
        </w:rPr>
        <w:t>KBD2429项目-电脑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货物采购</w:t>
      </w:r>
    </w:p>
    <w:p w14:paraId="515D4E9E">
      <w:pPr>
        <w:pStyle w:val="2"/>
        <w:ind w:firstLine="643"/>
        <w:jc w:val="center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 w:bidi="ar"/>
        </w:rPr>
        <w:t>询价文件</w:t>
      </w:r>
    </w:p>
    <w:p w14:paraId="4F3EF60D">
      <w:pPr>
        <w:pStyle w:val="2"/>
        <w:ind w:firstLine="643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 w:bidi="ar"/>
        </w:rPr>
      </w:pPr>
    </w:p>
    <w:p w14:paraId="0C828009">
      <w:pPr>
        <w:numPr>
          <w:ilvl w:val="0"/>
          <w:numId w:val="1"/>
        </w:num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货物清单（报名单位需按清单报细项价格并加盖公章和资格证明文件一起上传）</w:t>
      </w:r>
    </w:p>
    <w:tbl>
      <w:tblPr>
        <w:tblStyle w:val="8"/>
        <w:tblW w:w="10940" w:type="dxa"/>
        <w:tblInd w:w="-1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97"/>
        <w:gridCol w:w="797"/>
        <w:gridCol w:w="718"/>
        <w:gridCol w:w="3195"/>
        <w:gridCol w:w="697"/>
        <w:gridCol w:w="1194"/>
        <w:gridCol w:w="1769"/>
        <w:gridCol w:w="965"/>
      </w:tblGrid>
      <w:tr w14:paraId="5F38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E4C3">
            <w:pPr>
              <w:ind w:left="0" w:leftChars="0" w:firstLine="0" w:firstLineChars="0"/>
              <w:jc w:val="left"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F5A8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E574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品牌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53AF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3992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型号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DA6A">
            <w:pPr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9D41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F55D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BAE7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0256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2722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一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12F7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自控PLC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102C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8D91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CF6A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0631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4EBE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38E1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3A8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32803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D057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991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SCADA服务器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BBD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联想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DB99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5EF9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Intel Xeon Silver 4214 12C 85W 2.2GHzProcessor  32G DDR4 3200 3*2.4</w:t>
            </w:r>
            <w:r>
              <w:rPr>
                <w:rFonts w:hint="eastAsia" w:eastAsia="宋体" w:cs="宋体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lang w:val="en-US" w:eastAsia="zh-CN"/>
              </w:rPr>
              <w:t>T SAS 10KR530卡 四口千兆 双电550W 导轨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1FB6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F367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B471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48DE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4A1A1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DE3E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4338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数据库服务器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11C5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联想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F45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61E1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Intel Xeon Silver 4214 12C 85W 2.2GHzProcessor  32G DDR4 3200 3*2.4</w:t>
            </w:r>
            <w:r>
              <w:rPr>
                <w:rFonts w:hint="eastAsia" w:eastAsia="宋体" w:cs="宋体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lang w:val="en-US" w:eastAsia="zh-CN"/>
              </w:rPr>
              <w:t>T SAS 10KR530卡 四口千兆 双电550W 导轨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F53D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96F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B2F6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1D2A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6217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BBCD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AE2E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监控计算机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B9FB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联想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EF19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9268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单主机 i7-12700/16G/1T+256G/4G独显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78A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5159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38A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C0AD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29817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651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842D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显示器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7200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联想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574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CB2B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27寸以上LED显示器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1C37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3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DD50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B5B2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2F16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685D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9EA0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92DE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MQTT服务器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D80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/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0AC8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0C86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含EMQX软件一套,Intel Xeon Silver 4214 12C 85W2.2GHz Processor  32G DDR4 3200 3*</w:t>
            </w:r>
            <w:r>
              <w:rPr>
                <w:rFonts w:hint="eastAsia" w:eastAsia="宋体" w:cs="宋体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lang w:val="en-US" w:eastAsia="zh-CN"/>
              </w:rPr>
              <w:t>2.4T SAS10K R530卡 四口千兆 双电550W 导轨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CC52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FEAB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F7A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E9E2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5227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CC02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3CA5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便携终端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DC8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联想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8C56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C06A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i7-12700/16G/1T+256G/4G独显,15.6寸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CF1A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5174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FF22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031D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75F7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9239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5E9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打印机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A52A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联想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198C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A76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联想（Lenovo）至像CM7110W 彩色激光打印机 激光彩色，A3，支持双面打印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3AA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2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C648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C94B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050C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24FD0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C92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二</w:t>
            </w:r>
            <w:bookmarkStart w:id="0" w:name="_GoBack"/>
            <w:bookmarkEnd w:id="0"/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F64E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安防及通讯系统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7A49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5B3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0308B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0429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2AD5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2E8C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BC33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</w:tr>
      <w:tr w14:paraId="73CFD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242F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CB45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视频监控站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7C19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海康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7F27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台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BFCA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DS-AXF142P-W10HN/12400/8G/256G/AB 含27寸显示器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A9E2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3762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96A6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A82B">
            <w:pPr>
              <w:ind w:left="0" w:leftChars="0" w:firstLine="0" w:firstLineChars="0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按照联想配置</w:t>
            </w:r>
          </w:p>
        </w:tc>
      </w:tr>
    </w:tbl>
    <w:p w14:paraId="5EDC9E87"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p w14:paraId="456957A1"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资格条件：所有报名单位需满足公告中的资格条件，否则报价无效。</w:t>
      </w:r>
    </w:p>
    <w:p w14:paraId="6506F3D3">
      <w:pPr>
        <w:rPr>
          <w:rFonts w:hint="eastAsia" w:ascii="微软雅黑" w:hAnsi="微软雅黑" w:eastAsia="微软雅黑" w:cs="微软雅黑"/>
          <w:kern w:val="2"/>
          <w:sz w:val="24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lang w:eastAsia="zh-CN"/>
        </w:rPr>
        <w:t>①投标人必须是在中华人民共和国境内注册的独立法人，具有经营相关业务能力并满足法定要求。</w:t>
      </w:r>
    </w:p>
    <w:p w14:paraId="38562663">
      <w:pPr>
        <w:rPr>
          <w:rFonts w:hint="eastAsia" w:ascii="微软雅黑" w:hAnsi="微软雅黑" w:eastAsia="微软雅黑" w:cs="微软雅黑"/>
          <w:kern w:val="2"/>
          <w:sz w:val="24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lang w:eastAsia="zh-CN"/>
        </w:rPr>
        <w:t>②投标人应为所投主要产品（</w:t>
      </w:r>
      <w:r>
        <w:rPr>
          <w:rFonts w:hint="eastAsia" w:ascii="微软雅黑" w:hAnsi="微软雅黑" w:eastAsia="微软雅黑" w:cs="微软雅黑"/>
          <w:kern w:val="2"/>
          <w:sz w:val="24"/>
          <w:lang w:val="en-US" w:eastAsia="zh-CN"/>
        </w:rPr>
        <w:t>联想</w:t>
      </w:r>
      <w:r>
        <w:rPr>
          <w:rFonts w:hint="eastAsia" w:ascii="微软雅黑" w:hAnsi="微软雅黑" w:eastAsia="微软雅黑" w:cs="微软雅黑"/>
          <w:kern w:val="2"/>
          <w:sz w:val="24"/>
          <w:lang w:eastAsia="zh-CN"/>
        </w:rPr>
        <w:t>）的制造商或合法代理商或合法经销商；制造商应提供合法证明；投标人若为合法代理商，应提供有效的代理证书；如为合法经销商，应提供制造商的授权委托书。</w:t>
      </w:r>
    </w:p>
    <w:p w14:paraId="72604837">
      <w:pPr>
        <w:rPr>
          <w:rFonts w:hint="eastAsia" w:ascii="微软雅黑" w:hAnsi="微软雅黑" w:eastAsia="微软雅黑" w:cs="微软雅黑"/>
          <w:kern w:val="2"/>
          <w:sz w:val="24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lang w:eastAsia="zh-CN"/>
        </w:rPr>
        <w:t>③本项目不接受联合体投标。</w:t>
      </w:r>
    </w:p>
    <w:p w14:paraId="68F2DF3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3、说明：</w:t>
      </w:r>
    </w:p>
    <w:p w14:paraId="2AB7E1E1">
      <w:pPr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本合同为固定总价合同。</w:t>
      </w:r>
    </w:p>
    <w:p w14:paraId="7DEFEF91"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本次采购为设备采购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税点13%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，报价需包含货物、运输、包装、装卸、保险、指导服务、技术资料等乙方履行本合同所产生的一切费用，不因市场变化等原因作任何涨幅。</w:t>
      </w:r>
    </w:p>
    <w:p w14:paraId="4E3371DA">
      <w:pPr>
        <w:numPr>
          <w:ilvl w:val="0"/>
          <w:numId w:val="3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付款方式：</w:t>
      </w:r>
    </w:p>
    <w:p w14:paraId="27BDC4FA">
      <w:pPr>
        <w:widowControl/>
        <w:numPr>
          <w:ilvl w:val="0"/>
          <w:numId w:val="4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合同签订生效后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个工作日内，甲方向乙方支付合同总价款的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0%作为预付款。</w:t>
      </w:r>
    </w:p>
    <w:p w14:paraId="09AB5440">
      <w:pPr>
        <w:widowControl/>
        <w:numPr>
          <w:ilvl w:val="0"/>
          <w:numId w:val="4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货物全部到达现场且经甲方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确认</w:t>
      </w:r>
      <w:r>
        <w:rPr>
          <w:rFonts w:hint="eastAsia" w:ascii="微软雅黑" w:hAnsi="微软雅黑" w:eastAsia="微软雅黑" w:cs="微软雅黑"/>
          <w:sz w:val="24"/>
          <w:szCs w:val="24"/>
        </w:rPr>
        <w:t>，乙方向甲方提供发货及运输清单（合格证、质量保证书等质量文件），甲方向乙方支付合同总价款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%作为到货款。</w:t>
      </w:r>
    </w:p>
    <w:p w14:paraId="2606F3D1">
      <w:pPr>
        <w:pStyle w:val="2"/>
        <w:ind w:left="0" w:leftChars="0" w:firstLine="0" w:firstLineChars="0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3）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安装调试完毕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经甲方验，</w:t>
      </w:r>
      <w:r>
        <w:rPr>
          <w:rFonts w:hint="eastAsia" w:ascii="微软雅黑" w:hAnsi="微软雅黑" w:eastAsia="微软雅黑" w:cs="微软雅黑"/>
          <w:sz w:val="24"/>
          <w:szCs w:val="24"/>
        </w:rPr>
        <w:t>甲方向乙方支付合同总价款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0.00%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  <w:t>作为调试验收款款。</w:t>
      </w:r>
    </w:p>
    <w:p w14:paraId="3E0A0E6B">
      <w:pPr>
        <w:widowControl/>
        <w:spacing w:line="240" w:lineRule="auto"/>
        <w:ind w:left="0" w:firstLine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乙方应于每次申请合同款前提供合格的增值税专用发票，因乙方未能及时提供相应金额发票的，甲方可不付款，且不承担违约责任。</w:t>
      </w:r>
    </w:p>
    <w:p w14:paraId="344D624B">
      <w:pPr>
        <w:pStyle w:val="2"/>
        <w:ind w:left="0" w:leftChars="0" w:firstLine="0" w:firstLineChars="0"/>
        <w:rPr>
          <w:color w:val="FF0000"/>
          <w:sz w:val="24"/>
          <w:highlight w:val="yellow"/>
          <w:lang w:eastAsia="zh-CN"/>
        </w:rPr>
      </w:pPr>
    </w:p>
    <w:p w14:paraId="027912EE">
      <w:pPr>
        <w:pStyle w:val="2"/>
        <w:numPr>
          <w:ilvl w:val="0"/>
          <w:numId w:val="3"/>
        </w:numPr>
        <w:ind w:leftChars="0" w:firstLineChars="0"/>
        <w:rPr>
          <w:rFonts w:hint="eastAsia" w:ascii="微软雅黑" w:hAnsi="微软雅黑" w:eastAsia="微软雅黑" w:cs="微软雅黑"/>
          <w:color w:val="auto"/>
          <w:kern w:val="2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4"/>
          <w:lang w:eastAsia="zh-CN"/>
        </w:rPr>
        <w:t>质保期：产品交付后24个月质保期，如乙方产品存在质量缺陷，所承担的质量保证期限不受保质期约束，应依法承担相应责任。</w:t>
      </w:r>
    </w:p>
    <w:p w14:paraId="6A8AD980">
      <w:pPr>
        <w:pStyle w:val="2"/>
        <w:numPr>
          <w:ilvl w:val="0"/>
          <w:numId w:val="5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FF0000"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eastAsia="zh-CN"/>
        </w:rPr>
        <w:t>：本次投标上限价：</w:t>
      </w:r>
      <w:r>
        <w:rPr>
          <w:rFonts w:hint="default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355000.00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val="en-US" w:eastAsia="zh-CN"/>
        </w:rPr>
        <w:t>元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lang w:eastAsia="zh-CN"/>
        </w:rPr>
        <w:t>，超出上限价的报价视为无效报价。</w:t>
      </w:r>
    </w:p>
    <w:p w14:paraId="510A1B22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四、采购文件获取时间及地点</w:t>
      </w:r>
    </w:p>
    <w:p w14:paraId="6BC0FF89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（一）时 间：以招采平台发布的信息为准</w:t>
      </w:r>
    </w:p>
    <w:p w14:paraId="33C3AAD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>（二）地 点：招标采购数字管理平台（https://cg.sz-water.com.cn/）  </w:t>
      </w:r>
    </w:p>
    <w:p w14:paraId="21D04DFC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五、报价文件递交时间及地点</w:t>
      </w:r>
    </w:p>
    <w:p w14:paraId="2BE398B7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（一）时 间：以招采平台发布的信息为准</w:t>
      </w:r>
    </w:p>
    <w:p w14:paraId="3A38A4C4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sz w:val="24"/>
          <w:szCs w:val="24"/>
        </w:rPr>
        <w:t xml:space="preserve">（二）地 点：招标采购数字管理平台（https://cg.sz-water.com.cn/）  </w:t>
      </w:r>
    </w:p>
    <w:p w14:paraId="3D191A01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六、开标时间及地点</w:t>
      </w:r>
    </w:p>
    <w:p w14:paraId="7736BE59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（一）时 间：以招采平台发布的信息为准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（二）地 点：招标采购数字管理平台（https://cg.sz-water.com.cn/）    </w:t>
      </w:r>
    </w:p>
    <w:p w14:paraId="5ED0AB1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七、</w:t>
      </w:r>
      <w:r>
        <w:rPr>
          <w:rFonts w:hint="default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评审办法</w:t>
      </w: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经评审的最低评标价法</w:t>
      </w:r>
    </w:p>
    <w:p w14:paraId="0D3E3A22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八、</w:t>
      </w:r>
      <w:r>
        <w:rPr>
          <w:rFonts w:hint="default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工期(供货期或服务期)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20日历天</w:t>
      </w:r>
    </w:p>
    <w:p w14:paraId="2EBE1636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4"/>
          <w:szCs w:val="24"/>
          <w:lang w:val="en-US" w:eastAsia="zh-CN" w:bidi="ar-SA"/>
        </w:rPr>
        <w:t>九、响应文件(格式)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：资格证明文件+此询价文件下载下来补充报价（盖章）</w:t>
      </w:r>
    </w:p>
    <w:p w14:paraId="37400C81">
      <w:pPr>
        <w:pStyle w:val="2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color w:val="FF0000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361A6"/>
    <w:multiLevelType w:val="singleLevel"/>
    <w:tmpl w:val="876361A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E645C85"/>
    <w:multiLevelType w:val="singleLevel"/>
    <w:tmpl w:val="BE645C85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CA0816A7"/>
    <w:multiLevelType w:val="singleLevel"/>
    <w:tmpl w:val="CA0816A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1DA52B56"/>
    <w:multiLevelType w:val="singleLevel"/>
    <w:tmpl w:val="1DA52B5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8599C92"/>
    <w:multiLevelType w:val="singleLevel"/>
    <w:tmpl w:val="48599C9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NDc2NzUzYWQ4MGI0ZjgzODMwNThjYzQ4ZDc1ZTgifQ=="/>
  </w:docVars>
  <w:rsids>
    <w:rsidRoot w:val="04900E0D"/>
    <w:rsid w:val="002F20B4"/>
    <w:rsid w:val="00360A37"/>
    <w:rsid w:val="00C5119C"/>
    <w:rsid w:val="00E31330"/>
    <w:rsid w:val="00FF0842"/>
    <w:rsid w:val="027427F8"/>
    <w:rsid w:val="045D3C9D"/>
    <w:rsid w:val="04900E0D"/>
    <w:rsid w:val="04F30369"/>
    <w:rsid w:val="06533923"/>
    <w:rsid w:val="069876A7"/>
    <w:rsid w:val="06E45A7E"/>
    <w:rsid w:val="0AF3612E"/>
    <w:rsid w:val="0DBA0D48"/>
    <w:rsid w:val="0FD12E56"/>
    <w:rsid w:val="111D2487"/>
    <w:rsid w:val="112A6783"/>
    <w:rsid w:val="121B15FB"/>
    <w:rsid w:val="14611454"/>
    <w:rsid w:val="14D252DA"/>
    <w:rsid w:val="163622B5"/>
    <w:rsid w:val="179928AA"/>
    <w:rsid w:val="185814C6"/>
    <w:rsid w:val="19C90164"/>
    <w:rsid w:val="19DF5317"/>
    <w:rsid w:val="1BA50EE0"/>
    <w:rsid w:val="1CB4189C"/>
    <w:rsid w:val="1FA229FC"/>
    <w:rsid w:val="200D10DC"/>
    <w:rsid w:val="209B375F"/>
    <w:rsid w:val="21383189"/>
    <w:rsid w:val="23B47ED1"/>
    <w:rsid w:val="23FE45EC"/>
    <w:rsid w:val="24F56D3A"/>
    <w:rsid w:val="254635C9"/>
    <w:rsid w:val="28CD29A9"/>
    <w:rsid w:val="29620769"/>
    <w:rsid w:val="29CE7ABE"/>
    <w:rsid w:val="2A5C6999"/>
    <w:rsid w:val="2C68774F"/>
    <w:rsid w:val="2CAE175C"/>
    <w:rsid w:val="2D1046A7"/>
    <w:rsid w:val="306C7796"/>
    <w:rsid w:val="324D73AE"/>
    <w:rsid w:val="3402518D"/>
    <w:rsid w:val="34C5229A"/>
    <w:rsid w:val="34DB15D1"/>
    <w:rsid w:val="34DE2CD5"/>
    <w:rsid w:val="35126C7F"/>
    <w:rsid w:val="35202F2E"/>
    <w:rsid w:val="369160A7"/>
    <w:rsid w:val="37421734"/>
    <w:rsid w:val="391410E4"/>
    <w:rsid w:val="392A77B7"/>
    <w:rsid w:val="393F1432"/>
    <w:rsid w:val="3A06187D"/>
    <w:rsid w:val="3A3E485C"/>
    <w:rsid w:val="3AD153F6"/>
    <w:rsid w:val="3B72650D"/>
    <w:rsid w:val="3CD1645F"/>
    <w:rsid w:val="3EFC2A06"/>
    <w:rsid w:val="4202038B"/>
    <w:rsid w:val="420F4A55"/>
    <w:rsid w:val="436C4FE6"/>
    <w:rsid w:val="43FF5FC6"/>
    <w:rsid w:val="4456284F"/>
    <w:rsid w:val="4C352152"/>
    <w:rsid w:val="4DEC47DA"/>
    <w:rsid w:val="4E61391E"/>
    <w:rsid w:val="4FF56916"/>
    <w:rsid w:val="50662FD4"/>
    <w:rsid w:val="520A7361"/>
    <w:rsid w:val="559057A7"/>
    <w:rsid w:val="570B3629"/>
    <w:rsid w:val="5744780C"/>
    <w:rsid w:val="57D9322F"/>
    <w:rsid w:val="5B3F5C9A"/>
    <w:rsid w:val="5CDD3353"/>
    <w:rsid w:val="5DDE763F"/>
    <w:rsid w:val="5EF241E2"/>
    <w:rsid w:val="5F86086D"/>
    <w:rsid w:val="5F976F23"/>
    <w:rsid w:val="609B6562"/>
    <w:rsid w:val="60BE0144"/>
    <w:rsid w:val="6136159E"/>
    <w:rsid w:val="62464B96"/>
    <w:rsid w:val="63AF53B3"/>
    <w:rsid w:val="64FF5FE9"/>
    <w:rsid w:val="65CD38A2"/>
    <w:rsid w:val="68043F31"/>
    <w:rsid w:val="68C27D6D"/>
    <w:rsid w:val="69866821"/>
    <w:rsid w:val="6C7A4E59"/>
    <w:rsid w:val="6CB72B6D"/>
    <w:rsid w:val="71EF3C6D"/>
    <w:rsid w:val="71FA6D9D"/>
    <w:rsid w:val="7277399C"/>
    <w:rsid w:val="73D47729"/>
    <w:rsid w:val="740E2956"/>
    <w:rsid w:val="74F8799D"/>
    <w:rsid w:val="751D2BC5"/>
    <w:rsid w:val="75373629"/>
    <w:rsid w:val="758A6FA0"/>
    <w:rsid w:val="790545F1"/>
    <w:rsid w:val="794C1607"/>
    <w:rsid w:val="7BC10DC0"/>
    <w:rsid w:val="7D0C1CE2"/>
    <w:rsid w:val="7D2C56E1"/>
    <w:rsid w:val="7F0D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cs="Times New Roman"/>
      <w:b/>
      <w:bCs/>
      <w:kern w:val="0"/>
      <w:sz w:val="24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240" w:lineRule="auto"/>
      <w:ind w:left="420" w:leftChars="200" w:firstLine="420" w:firstLineChars="200"/>
    </w:pPr>
    <w:rPr>
      <w:rFonts w:ascii="Arial" w:hAnsi="Arial"/>
      <w:kern w:val="28"/>
      <w:lang w:eastAsia="en-US"/>
    </w:rPr>
  </w:style>
  <w:style w:type="paragraph" w:styleId="3">
    <w:name w:val="Body Text Indent"/>
    <w:basedOn w:val="1"/>
    <w:autoRedefine/>
    <w:qFormat/>
    <w:uiPriority w:val="0"/>
    <w:pPr>
      <w:snapToGrid w:val="0"/>
      <w:spacing w:line="336" w:lineRule="auto"/>
      <w:ind w:left="126" w:firstLine="588" w:firstLineChars="280"/>
    </w:pPr>
    <w:rPr>
      <w:rFonts w:ascii="宋体"/>
      <w:color w:val="000000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PMingLiU"/>
      <w:sz w:val="20"/>
      <w:szCs w:val="20"/>
      <w:lang w:eastAsia="zh-TW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1110</Words>
  <Characters>1533</Characters>
  <Lines>6</Lines>
  <Paragraphs>1</Paragraphs>
  <TotalTime>7</TotalTime>
  <ScaleCrop>false</ScaleCrop>
  <LinksUpToDate>false</LinksUpToDate>
  <CharactersWithSpaces>1605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2023-04-17T02:03:00Z</dcterms:created>
  <dc:creator>邓旭文</dc:creator>
  <cp:lastModifiedBy>LCL←_←</cp:lastModifiedBy>
  <dcterms:modified xsi:type="dcterms:W3CDTF">2025-03-25T09:49:45Z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476A5FC0BEF5474CA3697CDB79781E12_13</vt:lpwstr>
  </property>
  <property fmtid="{D5CDD505-2E9C-101B-9397-08002B2CF9AE}" pid="4" name="KSOTemplateDocerSaveRecord">
    <vt:lpwstr>eyJoZGlkIjoiOGYxNDc2NzUzYWQ4MGI0ZjgzODMwNThjYzQ4ZDc1ZTgiLCJ1c2VySWQiOiI3MTg2NzA3ODMifQ==</vt:lpwstr>
  </property>
</Properties>
</file>