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bookmarkStart w:id="0" w:name="PO_cgqssq_xmmc_0"/>
      <w:r>
        <w:rPr>
          <w:rFonts w:hint="eastAsia" w:ascii="方正小标宋简体" w:hAnsi="方正小标宋简体" w:eastAsia="方正小标宋简体" w:cs="方正小标宋简体"/>
          <w:sz w:val="44"/>
          <w:szCs w:val="44"/>
          <w:lang w:val="en-US" w:eastAsia="zh-CN"/>
        </w:rPr>
        <w:t>深水龙岗2025年度零信任安全建设项目</w:t>
      </w:r>
      <w:bookmarkEnd w:id="0"/>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rPr>
      </w:pPr>
      <w:r>
        <w:rPr>
          <w:rFonts w:hint="eastAsia" w:ascii="方正小标宋简体" w:hAnsi="方正小标宋简体" w:eastAsia="方正小标宋简体" w:cs="方正小标宋简体"/>
          <w:sz w:val="44"/>
          <w:szCs w:val="44"/>
          <w:lang w:val="en-US" w:eastAsia="zh-CN"/>
        </w:rPr>
        <w:t>询价函</w:t>
      </w:r>
    </w:p>
    <w:p>
      <w:pPr>
        <w:spacing w:line="360" w:lineRule="auto"/>
      </w:pPr>
    </w:p>
    <w:p>
      <w:pPr>
        <w:spacing w:line="360" w:lineRule="auto"/>
        <w:rPr>
          <w:rFonts w:ascii="仿宋" w:hAnsi="仿宋" w:eastAsia="仿宋" w:cs="楷体"/>
          <w:sz w:val="32"/>
          <w:szCs w:val="32"/>
        </w:rPr>
      </w:pPr>
      <w:r>
        <w:rPr>
          <w:rFonts w:hint="eastAsia" w:ascii="仿宋" w:hAnsi="仿宋" w:eastAsia="仿宋" w:cs="楷体"/>
          <w:sz w:val="32"/>
          <w:szCs w:val="32"/>
        </w:rPr>
        <w:t>各位供应商：</w:t>
      </w:r>
    </w:p>
    <w:p>
      <w:pPr>
        <w:spacing w:line="360" w:lineRule="auto"/>
        <w:ind w:firstLine="660"/>
        <w:rPr>
          <w:rFonts w:ascii="仿宋" w:hAnsi="仿宋" w:eastAsia="仿宋" w:cs="楷体"/>
          <w:sz w:val="32"/>
          <w:szCs w:val="32"/>
        </w:rPr>
      </w:pPr>
      <w:r>
        <w:rPr>
          <w:rFonts w:hint="eastAsia" w:ascii="仿宋" w:hAnsi="仿宋" w:eastAsia="仿宋" w:cs="楷体"/>
          <w:sz w:val="32"/>
          <w:szCs w:val="32"/>
        </w:rPr>
        <w:t>我单位拟对</w:t>
      </w:r>
      <w:r>
        <w:rPr>
          <w:rFonts w:hint="eastAsia" w:ascii="仿宋" w:hAnsi="仿宋" w:eastAsia="仿宋" w:cs="楷体"/>
          <w:sz w:val="32"/>
          <w:szCs w:val="32"/>
          <w:u w:val="single"/>
          <w:lang w:val="en-US" w:eastAsia="zh-CN"/>
        </w:rPr>
        <w:t>2025年度</w:t>
      </w:r>
      <w:r>
        <w:rPr>
          <w:rFonts w:hint="eastAsia" w:eastAsia="仿宋"/>
          <w:sz w:val="30"/>
          <w:szCs w:val="30"/>
          <w:u w:val="single"/>
          <w:lang w:val="en-US" w:eastAsia="zh-CN"/>
        </w:rPr>
        <w:t>零信任安全建设</w:t>
      </w:r>
      <w:r>
        <w:rPr>
          <w:rFonts w:hint="eastAsia" w:ascii="仿宋" w:hAnsi="仿宋" w:eastAsia="仿宋" w:cs="楷体"/>
          <w:sz w:val="32"/>
          <w:szCs w:val="32"/>
        </w:rPr>
        <w:t>项目进行询价采购，现将该项目的的询价单发给贵公司，请收到后于</w:t>
      </w:r>
      <w:r>
        <w:rPr>
          <w:rFonts w:hint="eastAsia" w:ascii="仿宋" w:hAnsi="仿宋" w:eastAsia="仿宋" w:cs="楷体"/>
          <w:sz w:val="32"/>
          <w:szCs w:val="32"/>
          <w:u w:val="single"/>
        </w:rPr>
        <w:t xml:space="preserve">    </w:t>
      </w:r>
      <w:r>
        <w:rPr>
          <w:rFonts w:hint="eastAsia" w:ascii="仿宋" w:hAnsi="仿宋" w:eastAsia="仿宋" w:cs="楷体"/>
          <w:sz w:val="32"/>
          <w:szCs w:val="32"/>
        </w:rPr>
        <w:t>年</w:t>
      </w:r>
      <w:r>
        <w:rPr>
          <w:rFonts w:hint="eastAsia" w:ascii="仿宋" w:hAnsi="仿宋" w:eastAsia="仿宋" w:cs="楷体"/>
          <w:sz w:val="32"/>
          <w:szCs w:val="32"/>
          <w:u w:val="single"/>
        </w:rPr>
        <w:t xml:space="preserve">   </w:t>
      </w:r>
      <w:r>
        <w:rPr>
          <w:rFonts w:hint="eastAsia" w:ascii="仿宋" w:hAnsi="仿宋" w:eastAsia="仿宋" w:cs="楷体"/>
          <w:sz w:val="32"/>
          <w:szCs w:val="32"/>
        </w:rPr>
        <w:t>月</w:t>
      </w:r>
      <w:r>
        <w:rPr>
          <w:rFonts w:hint="eastAsia" w:ascii="仿宋" w:hAnsi="仿宋" w:eastAsia="仿宋" w:cs="楷体"/>
          <w:sz w:val="32"/>
          <w:szCs w:val="32"/>
          <w:u w:val="single"/>
        </w:rPr>
        <w:t xml:space="preserve">  </w:t>
      </w:r>
      <w:r>
        <w:rPr>
          <w:rFonts w:hint="eastAsia" w:ascii="仿宋" w:hAnsi="仿宋" w:eastAsia="仿宋" w:cs="楷体"/>
          <w:sz w:val="32"/>
          <w:szCs w:val="32"/>
        </w:rPr>
        <w:t>日</w:t>
      </w:r>
      <w:r>
        <w:rPr>
          <w:rFonts w:hint="eastAsia" w:ascii="仿宋" w:hAnsi="仿宋" w:eastAsia="仿宋" w:cs="楷体"/>
          <w:sz w:val="32"/>
          <w:szCs w:val="32"/>
          <w:u w:val="single"/>
        </w:rPr>
        <w:t xml:space="preserve">  </w:t>
      </w:r>
      <w:r>
        <w:rPr>
          <w:rFonts w:hint="eastAsia" w:ascii="仿宋" w:hAnsi="仿宋" w:eastAsia="仿宋" w:cs="楷体"/>
          <w:sz w:val="32"/>
          <w:szCs w:val="32"/>
        </w:rPr>
        <w:t>时前在深水集团数字招标采购平台进行应标报价。</w:t>
      </w:r>
    </w:p>
    <w:p>
      <w:pPr>
        <w:spacing w:line="360" w:lineRule="auto"/>
        <w:rPr>
          <w:rFonts w:ascii="仿宋" w:hAnsi="仿宋" w:eastAsia="仿宋" w:cs="楷体"/>
          <w:sz w:val="32"/>
          <w:szCs w:val="32"/>
        </w:rPr>
      </w:pPr>
      <w:r>
        <w:rPr>
          <w:rFonts w:hint="eastAsia" w:ascii="仿宋" w:hAnsi="仿宋" w:eastAsia="仿宋" w:cs="楷体"/>
          <w:sz w:val="32"/>
          <w:szCs w:val="32"/>
        </w:rPr>
        <w:t>附：</w:t>
      </w:r>
    </w:p>
    <w:p>
      <w:pPr>
        <w:spacing w:line="360" w:lineRule="auto"/>
        <w:rPr>
          <w:rFonts w:ascii="仿宋" w:hAnsi="仿宋" w:eastAsia="仿宋" w:cs="楷体"/>
          <w:sz w:val="32"/>
          <w:szCs w:val="32"/>
        </w:rPr>
      </w:pPr>
      <w:r>
        <w:rPr>
          <w:rFonts w:hint="eastAsia" w:ascii="仿宋" w:hAnsi="仿宋" w:eastAsia="仿宋" w:cs="楷体"/>
          <w:sz w:val="32"/>
          <w:szCs w:val="32"/>
        </w:rPr>
        <w:t>供应商注册、登录与应标（报名、下载采购文件、报价等）网址：</w:t>
      </w:r>
    </w:p>
    <w:p>
      <w:pPr>
        <w:spacing w:line="360" w:lineRule="auto"/>
        <w:rPr>
          <w:rFonts w:ascii="仿宋" w:hAnsi="仿宋" w:eastAsia="仿宋" w:cs="楷体"/>
          <w:sz w:val="32"/>
          <w:szCs w:val="32"/>
        </w:rPr>
      </w:pPr>
      <w:r>
        <w:rPr>
          <w:rFonts w:hint="eastAsia" w:ascii="仿宋" w:hAnsi="仿宋" w:eastAsia="仿宋" w:cs="楷体"/>
          <w:sz w:val="32"/>
          <w:szCs w:val="32"/>
        </w:rPr>
        <w:t>https://cg.sz-water.com.cn/</w:t>
      </w:r>
    </w:p>
    <w:p>
      <w:pPr>
        <w:spacing w:line="360" w:lineRule="auto"/>
        <w:rPr>
          <w:rFonts w:ascii="仿宋" w:hAnsi="仿宋" w:eastAsia="仿宋" w:cs="楷体"/>
          <w:sz w:val="32"/>
          <w:szCs w:val="32"/>
        </w:rPr>
      </w:pPr>
      <w:r>
        <w:rPr>
          <w:rFonts w:hint="eastAsia" w:ascii="仿宋" w:hAnsi="仿宋" w:eastAsia="仿宋" w:cs="楷体"/>
          <w:sz w:val="32"/>
          <w:szCs w:val="32"/>
        </w:rPr>
        <w:t>从【供应商】入口进入登录，首次需注册，系统会自动审批。</w:t>
      </w:r>
    </w:p>
    <w:p>
      <w:pPr>
        <w:spacing w:line="360" w:lineRule="auto"/>
        <w:rPr>
          <w:rFonts w:ascii="仿宋" w:hAnsi="仿宋" w:eastAsia="仿宋" w:cs="楷体"/>
          <w:sz w:val="32"/>
          <w:szCs w:val="32"/>
        </w:rPr>
      </w:pPr>
      <w:r>
        <w:rPr>
          <w:rFonts w:hint="eastAsia" w:ascii="仿宋" w:hAnsi="仿宋" w:eastAsia="仿宋" w:cs="楷体"/>
          <w:sz w:val="32"/>
          <w:szCs w:val="32"/>
        </w:rPr>
        <w:t>敬颂</w:t>
      </w:r>
    </w:p>
    <w:p>
      <w:pPr>
        <w:spacing w:line="360" w:lineRule="auto"/>
        <w:ind w:firstLine="532"/>
        <w:rPr>
          <w:rFonts w:ascii="仿宋" w:hAnsi="仿宋" w:eastAsia="仿宋" w:cs="楷体"/>
          <w:sz w:val="32"/>
          <w:szCs w:val="32"/>
        </w:rPr>
      </w:pPr>
      <w:r>
        <w:rPr>
          <w:rFonts w:hint="eastAsia" w:ascii="仿宋" w:hAnsi="仿宋" w:eastAsia="仿宋" w:cs="楷体"/>
          <w:sz w:val="32"/>
          <w:szCs w:val="32"/>
        </w:rPr>
        <w:t>商祺！</w:t>
      </w:r>
    </w:p>
    <w:p>
      <w:pPr>
        <w:spacing w:line="360" w:lineRule="auto"/>
        <w:rPr>
          <w:rFonts w:hint="default" w:ascii="仿宋" w:hAnsi="仿宋" w:eastAsia="仿宋" w:cs="楷体"/>
          <w:sz w:val="32"/>
          <w:szCs w:val="32"/>
          <w:lang w:val="en-US" w:eastAsia="zh-CN"/>
        </w:rPr>
      </w:pPr>
      <w:r>
        <w:rPr>
          <w:rFonts w:hint="eastAsia" w:ascii="仿宋" w:hAnsi="仿宋" w:eastAsia="仿宋" w:cs="楷体"/>
          <w:sz w:val="32"/>
          <w:szCs w:val="32"/>
        </w:rPr>
        <w:t xml:space="preserve">    联系人：</w:t>
      </w:r>
      <w:r>
        <w:rPr>
          <w:rFonts w:hint="eastAsia" w:ascii="仿宋" w:hAnsi="仿宋" w:eastAsia="仿宋" w:cs="楷体"/>
          <w:sz w:val="32"/>
          <w:szCs w:val="32"/>
          <w:lang w:val="en-US" w:eastAsia="zh-CN"/>
        </w:rPr>
        <w:t>苏工</w:t>
      </w:r>
    </w:p>
    <w:p>
      <w:pPr>
        <w:spacing w:line="360" w:lineRule="auto"/>
        <w:rPr>
          <w:rFonts w:ascii="仿宋" w:hAnsi="仿宋" w:eastAsia="仿宋" w:cs="楷体"/>
          <w:sz w:val="32"/>
          <w:szCs w:val="32"/>
        </w:rPr>
      </w:pPr>
      <w:r>
        <w:rPr>
          <w:rFonts w:hint="eastAsia" w:ascii="仿宋" w:hAnsi="仿宋" w:eastAsia="仿宋" w:cs="楷体"/>
          <w:sz w:val="32"/>
          <w:szCs w:val="32"/>
        </w:rPr>
        <w:t xml:space="preserve">    联系电话：</w:t>
      </w:r>
      <w:r>
        <w:rPr>
          <w:rFonts w:ascii="仿宋" w:hAnsi="仿宋" w:eastAsia="仿宋" w:cs="楷体"/>
          <w:sz w:val="32"/>
          <w:szCs w:val="32"/>
        </w:rPr>
        <w:t>0</w:t>
      </w:r>
      <w:r>
        <w:rPr>
          <w:rFonts w:hint="eastAsia" w:ascii="仿宋" w:hAnsi="仿宋" w:eastAsia="仿宋" w:cs="楷体"/>
          <w:sz w:val="32"/>
          <w:szCs w:val="32"/>
        </w:rPr>
        <w:t>755—28611914</w:t>
      </w:r>
    </w:p>
    <w:p>
      <w:pPr>
        <w:spacing w:line="360" w:lineRule="auto"/>
        <w:ind w:firstLine="255"/>
        <w:rPr>
          <w:rFonts w:ascii="仿宋" w:hAnsi="仿宋" w:eastAsia="仿宋" w:cs="楷体"/>
          <w:sz w:val="32"/>
          <w:szCs w:val="32"/>
        </w:rPr>
      </w:pPr>
      <w:r>
        <w:rPr>
          <w:rFonts w:hint="eastAsia" w:ascii="仿宋" w:hAnsi="仿宋" w:eastAsia="仿宋" w:cs="楷体"/>
          <w:sz w:val="32"/>
          <w:szCs w:val="32"/>
        </w:rPr>
        <w:t xml:space="preserve">  传</w:t>
      </w:r>
      <w:r>
        <w:rPr>
          <w:rFonts w:ascii="仿宋" w:hAnsi="仿宋" w:eastAsia="仿宋" w:cs="楷体"/>
          <w:sz w:val="32"/>
          <w:szCs w:val="32"/>
        </w:rPr>
        <w:t xml:space="preserve">    </w:t>
      </w:r>
      <w:r>
        <w:rPr>
          <w:rFonts w:hint="eastAsia" w:ascii="仿宋" w:hAnsi="仿宋" w:eastAsia="仿宋" w:cs="楷体"/>
          <w:sz w:val="32"/>
          <w:szCs w:val="32"/>
        </w:rPr>
        <w:t>真：0755—28611914</w:t>
      </w:r>
    </w:p>
    <w:p>
      <w:pPr>
        <w:wordWrap w:val="0"/>
        <w:spacing w:line="360" w:lineRule="auto"/>
        <w:jc w:val="right"/>
        <w:rPr>
          <w:rFonts w:ascii="仿宋" w:hAnsi="仿宋" w:eastAsia="仿宋" w:cs="楷体"/>
          <w:sz w:val="32"/>
          <w:szCs w:val="32"/>
        </w:rPr>
      </w:pPr>
      <w:r>
        <w:rPr>
          <w:rFonts w:hint="eastAsia" w:ascii="仿宋" w:hAnsi="仿宋" w:eastAsia="仿宋" w:cs="楷体"/>
          <w:sz w:val="32"/>
          <w:szCs w:val="32"/>
        </w:rPr>
        <w:t>深圳市深水</w:t>
      </w:r>
      <w:r>
        <w:rPr>
          <w:rFonts w:ascii="仿宋" w:hAnsi="仿宋" w:eastAsia="仿宋" w:cs="楷体"/>
          <w:sz w:val="32"/>
          <w:szCs w:val="32"/>
        </w:rPr>
        <w:t>龙岗</w:t>
      </w:r>
      <w:r>
        <w:rPr>
          <w:rFonts w:hint="eastAsia" w:ascii="仿宋" w:hAnsi="仿宋" w:eastAsia="仿宋" w:cs="楷体"/>
          <w:sz w:val="32"/>
          <w:szCs w:val="32"/>
        </w:rPr>
        <w:t xml:space="preserve">水务集团有限公司 </w:t>
      </w:r>
      <w:r>
        <w:rPr>
          <w:rFonts w:ascii="仿宋" w:hAnsi="仿宋" w:eastAsia="仿宋" w:cs="楷体"/>
          <w:sz w:val="32"/>
          <w:szCs w:val="32"/>
        </w:rPr>
        <w:t xml:space="preserve">        </w:t>
      </w:r>
      <w:r>
        <w:rPr>
          <w:rFonts w:hint="eastAsia" w:ascii="仿宋" w:hAnsi="仿宋" w:eastAsia="仿宋" w:cs="楷体"/>
          <w:sz w:val="32"/>
          <w:szCs w:val="32"/>
        </w:rPr>
        <w:t>（信息中心）</w:t>
      </w:r>
    </w:p>
    <w:p>
      <w:r>
        <w:br w:type="page"/>
      </w:r>
    </w:p>
    <w:p>
      <w:pPr>
        <w:spacing w:after="12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询价函回执</w:t>
      </w:r>
    </w:p>
    <w:p>
      <w:pPr>
        <w:spacing w:after="120"/>
        <w:rPr>
          <w:rFonts w:ascii="仿宋" w:hAnsi="仿宋" w:eastAsia="仿宋"/>
          <w:sz w:val="32"/>
          <w:szCs w:val="32"/>
        </w:rPr>
      </w:pPr>
      <w:r>
        <w:rPr>
          <w:rFonts w:hint="eastAsia" w:ascii="仿宋" w:hAnsi="仿宋" w:eastAsia="仿宋"/>
          <w:sz w:val="32"/>
          <w:szCs w:val="32"/>
        </w:rPr>
        <w:t>采购服务一览表（按实际采购内容调整）</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2531"/>
        <w:gridCol w:w="454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99" w:type="pct"/>
            <w:shd w:val="clear" w:color="auto" w:fill="C0C0C0"/>
            <w:vAlign w:val="center"/>
          </w:tcPr>
          <w:p>
            <w:pPr>
              <w:jc w:val="center"/>
              <w:rPr>
                <w:rFonts w:ascii="宋体" w:hAnsi="宋体"/>
                <w:b/>
              </w:rPr>
            </w:pPr>
            <w:r>
              <w:rPr>
                <w:rFonts w:hint="eastAsia" w:ascii="宋体" w:hAnsi="宋体"/>
                <w:b/>
              </w:rPr>
              <w:t>序号</w:t>
            </w:r>
          </w:p>
        </w:tc>
        <w:tc>
          <w:tcPr>
            <w:tcW w:w="1485" w:type="pct"/>
            <w:shd w:val="clear" w:color="auto" w:fill="C0C0C0"/>
            <w:vAlign w:val="center"/>
          </w:tcPr>
          <w:p>
            <w:pPr>
              <w:jc w:val="center"/>
              <w:rPr>
                <w:rFonts w:hint="default" w:ascii="宋体" w:hAnsi="宋体" w:eastAsiaTheme="minorEastAsia"/>
                <w:b/>
                <w:lang w:val="en-US" w:eastAsia="zh-CN"/>
              </w:rPr>
            </w:pPr>
            <w:r>
              <w:rPr>
                <w:rFonts w:hint="eastAsia" w:ascii="宋体" w:hAnsi="宋体"/>
                <w:b/>
                <w:lang w:val="en-US" w:eastAsia="zh-CN"/>
              </w:rPr>
              <w:t>提供资料</w:t>
            </w:r>
          </w:p>
        </w:tc>
        <w:tc>
          <w:tcPr>
            <w:tcW w:w="2669" w:type="pct"/>
            <w:shd w:val="clear" w:color="auto" w:fill="C0C0C0"/>
            <w:vAlign w:val="center"/>
          </w:tcPr>
          <w:p>
            <w:pPr>
              <w:jc w:val="center"/>
              <w:rPr>
                <w:rFonts w:hint="default" w:ascii="宋体" w:hAnsi="宋体"/>
                <w:b/>
                <w:lang w:val="en-US" w:eastAsia="zh-CN"/>
              </w:rPr>
            </w:pPr>
            <w:r>
              <w:rPr>
                <w:rFonts w:hint="eastAsia" w:ascii="宋体" w:hAnsi="宋体"/>
                <w:b/>
                <w:lang w:val="en-US" w:eastAsia="zh-CN"/>
              </w:rPr>
              <w:t>说明</w:t>
            </w:r>
          </w:p>
        </w:tc>
        <w:tc>
          <w:tcPr>
            <w:tcW w:w="545" w:type="pct"/>
            <w:shd w:val="clear" w:color="auto" w:fill="C0C0C0"/>
            <w:vAlign w:val="center"/>
          </w:tcPr>
          <w:p>
            <w:pPr>
              <w:jc w:val="center"/>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9" w:type="pct"/>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485" w:type="pct"/>
            <w:vAlign w:val="center"/>
          </w:tcPr>
          <w:p>
            <w:pPr>
              <w:pStyle w:val="2"/>
              <w:ind w:firstLine="0" w:firstLineChars="0"/>
              <w:jc w:val="center"/>
              <w:rPr>
                <w:rFonts w:hint="default"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产品报价</w:t>
            </w:r>
          </w:p>
        </w:tc>
        <w:tc>
          <w:tcPr>
            <w:tcW w:w="2669" w:type="pct"/>
            <w:vAlign w:val="center"/>
          </w:tcPr>
          <w:p>
            <w:pPr>
              <w:pStyle w:val="2"/>
              <w:spacing w:line="276" w:lineRule="auto"/>
              <w:ind w:left="0" w:leftChars="0" w:firstLine="0" w:firstLineChars="0"/>
              <w:rPr>
                <w:rFonts w:hint="default" w:ascii="宋体" w:hAnsi="宋体" w:cs="宋体" w:eastAsiaTheme="minorEastAsia"/>
                <w:color w:val="000000"/>
                <w:kern w:val="0"/>
                <w:sz w:val="21"/>
                <w:szCs w:val="21"/>
                <w:lang w:val="en-US" w:eastAsia="zh-CN" w:bidi="ar-SA"/>
              </w:rPr>
            </w:pPr>
            <w:r>
              <w:rPr>
                <w:rFonts w:hint="eastAsia" w:hAnsi="宋体" w:cs="宋体"/>
                <w:color w:val="000000"/>
                <w:kern w:val="0"/>
                <w:sz w:val="21"/>
                <w:szCs w:val="21"/>
                <w:lang w:val="en-US" w:eastAsia="zh-CN" w:bidi="ar-SA"/>
              </w:rPr>
              <w:t>根据附件1：</w:t>
            </w:r>
            <w:r>
              <w:rPr>
                <w:rFonts w:hint="eastAsia" w:cs="宋体"/>
                <w:color w:val="000000"/>
                <w:kern w:val="0"/>
                <w:sz w:val="21"/>
                <w:szCs w:val="21"/>
                <w:lang w:val="en-US" w:eastAsia="zh-CN" w:bidi="ar-SA"/>
              </w:rPr>
              <w:t>采购清单，提供报价</w:t>
            </w:r>
            <w:r>
              <w:rPr>
                <w:rFonts w:hint="eastAsia" w:hAnsi="宋体" w:cs="宋体"/>
                <w:color w:val="000000"/>
                <w:kern w:val="0"/>
                <w:sz w:val="21"/>
                <w:szCs w:val="21"/>
                <w:lang w:val="en-US" w:eastAsia="zh-CN" w:bidi="ar-SA"/>
              </w:rPr>
              <w:t>。</w:t>
            </w:r>
          </w:p>
        </w:tc>
        <w:tc>
          <w:tcPr>
            <w:tcW w:w="545" w:type="pct"/>
            <w:vAlign w:val="center"/>
          </w:tcPr>
          <w:p>
            <w:pPr>
              <w:jc w:val="center"/>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需盖公章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99" w:type="pct"/>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c>
          <w:tcPr>
            <w:tcW w:w="1485" w:type="pct"/>
            <w:vAlign w:val="center"/>
          </w:tcPr>
          <w:p>
            <w:pPr>
              <w:pStyle w:val="2"/>
              <w:ind w:firstLine="0" w:firstLineChars="0"/>
              <w:jc w:val="center"/>
              <w:rPr>
                <w:rFonts w:hint="default"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商务部分</w:t>
            </w:r>
          </w:p>
        </w:tc>
        <w:tc>
          <w:tcPr>
            <w:tcW w:w="2669" w:type="pct"/>
            <w:vAlign w:val="center"/>
          </w:tcPr>
          <w:p>
            <w:pPr>
              <w:widowControl/>
              <w:jc w:val="left"/>
              <w:rPr>
                <w:rFonts w:hint="default" w:ascii="宋体" w:hAnsi="宋体" w:cs="宋体" w:eastAsiaTheme="minorEastAsia"/>
                <w:color w:val="000000"/>
                <w:kern w:val="0"/>
                <w:sz w:val="21"/>
                <w:szCs w:val="21"/>
                <w:lang w:val="en-US" w:eastAsia="zh-CN" w:bidi="ar-SA"/>
              </w:rPr>
            </w:pPr>
            <w:r>
              <w:rPr>
                <w:rFonts w:hint="eastAsia" w:ascii="宋体" w:hAnsi="宋体" w:cs="宋体"/>
                <w:color w:val="000000"/>
                <w:kern w:val="0"/>
                <w:sz w:val="21"/>
                <w:szCs w:val="21"/>
                <w:lang w:val="en-US" w:eastAsia="zh-CN" w:bidi="ar-SA"/>
              </w:rPr>
              <w:t>根据附件2：商务标准，提供相关证明材料作为附件提供。</w:t>
            </w:r>
          </w:p>
        </w:tc>
        <w:tc>
          <w:tcPr>
            <w:tcW w:w="545" w:type="pct"/>
            <w:vAlign w:val="center"/>
          </w:tcPr>
          <w:p>
            <w:pPr>
              <w:jc w:val="center"/>
              <w:rPr>
                <w:rFonts w:hint="eastAsia" w:ascii="宋体" w:hAnsi="宋体" w:eastAsia="宋体" w:cs="宋体"/>
                <w:b w:val="0"/>
                <w:bCs/>
                <w:sz w:val="18"/>
                <w:szCs w:val="18"/>
              </w:rPr>
            </w:pPr>
            <w:r>
              <w:rPr>
                <w:rFonts w:hint="eastAsia" w:ascii="宋体" w:hAnsi="宋体" w:eastAsia="宋体" w:cs="宋体"/>
                <w:b w:val="0"/>
                <w:bCs/>
                <w:sz w:val="18"/>
                <w:szCs w:val="18"/>
                <w:lang w:val="en-US" w:eastAsia="zh-CN"/>
              </w:rPr>
              <w:t>需盖公章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99"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485" w:type="pct"/>
            <w:vAlign w:val="center"/>
          </w:tcPr>
          <w:p>
            <w:pPr>
              <w:pStyle w:val="2"/>
              <w:ind w:firstLine="0" w:firstLineChars="0"/>
              <w:jc w:val="center"/>
              <w:rPr>
                <w:rFonts w:hint="default"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技术部分</w:t>
            </w:r>
          </w:p>
        </w:tc>
        <w:tc>
          <w:tcPr>
            <w:tcW w:w="2669" w:type="pct"/>
            <w:vAlign w:val="center"/>
          </w:tcPr>
          <w:p>
            <w:pPr>
              <w:widowControl/>
              <w:jc w:val="left"/>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根据附件3：技术要求，提供相关证明材料作为附件提供，并提供技术方案</w:t>
            </w:r>
            <w:bookmarkStart w:id="1" w:name="_GoBack"/>
            <w:bookmarkEnd w:id="1"/>
            <w:r>
              <w:rPr>
                <w:rFonts w:hint="eastAsia" w:ascii="宋体" w:hAnsi="宋体" w:cs="宋体"/>
                <w:kern w:val="0"/>
                <w:szCs w:val="21"/>
                <w:lang w:val="en-US" w:eastAsia="zh-CN"/>
              </w:rPr>
              <w:t>。</w:t>
            </w:r>
          </w:p>
        </w:tc>
        <w:tc>
          <w:tcPr>
            <w:tcW w:w="545" w:type="pct"/>
            <w:vAlign w:val="center"/>
          </w:tcPr>
          <w:p>
            <w:pPr>
              <w:jc w:val="center"/>
              <w:rPr>
                <w:rFonts w:hint="eastAsia" w:ascii="宋体" w:hAnsi="宋体" w:eastAsia="宋体" w:cs="宋体"/>
                <w:b w:val="0"/>
                <w:bCs/>
                <w:sz w:val="18"/>
                <w:szCs w:val="18"/>
              </w:rPr>
            </w:pPr>
            <w:r>
              <w:rPr>
                <w:rFonts w:hint="eastAsia" w:ascii="宋体" w:hAnsi="宋体" w:eastAsia="宋体" w:cs="宋体"/>
                <w:b w:val="0"/>
                <w:bCs/>
                <w:sz w:val="18"/>
                <w:szCs w:val="18"/>
                <w:lang w:val="en-US" w:eastAsia="zh-CN"/>
              </w:rPr>
              <w:t>需盖公章</w:t>
            </w:r>
          </w:p>
        </w:tc>
      </w:tr>
    </w:tbl>
    <w:p>
      <w:pPr>
        <w:rPr>
          <w:b/>
        </w:rPr>
      </w:pPr>
    </w:p>
    <w:p>
      <w:pPr>
        <w:rPr>
          <w:rFonts w:ascii="仿宋" w:hAnsi="仿宋" w:eastAsia="仿宋"/>
          <w:sz w:val="32"/>
          <w:szCs w:val="32"/>
        </w:rPr>
      </w:pPr>
      <w:r>
        <w:rPr>
          <w:rFonts w:hint="eastAsia" w:ascii="仿宋" w:hAnsi="仿宋" w:eastAsia="仿宋"/>
          <w:sz w:val="32"/>
          <w:szCs w:val="32"/>
        </w:rPr>
        <w:t>如果双方对价格达成一致后，本公司保证在指定期限内提供服务。</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供货商（盖章）： </w:t>
      </w:r>
      <w:r>
        <w:rPr>
          <w:rFonts w:ascii="仿宋" w:hAnsi="仿宋" w:eastAsia="仿宋"/>
          <w:sz w:val="32"/>
          <w:szCs w:val="32"/>
        </w:rPr>
        <w:t xml:space="preserve">             </w:t>
      </w:r>
      <w:r>
        <w:rPr>
          <w:rFonts w:hint="eastAsia" w:ascii="仿宋" w:hAnsi="仿宋" w:eastAsia="仿宋"/>
          <w:sz w:val="32"/>
          <w:szCs w:val="32"/>
        </w:rPr>
        <w:t xml:space="preserve">授权代表（签名）：                                                                                                </w:t>
      </w:r>
    </w:p>
    <w:p>
      <w:pPr>
        <w:jc w:val="right"/>
        <w:rPr>
          <w:rFonts w:ascii="仿宋" w:hAnsi="仿宋" w:eastAsia="仿宋"/>
          <w:sz w:val="32"/>
          <w:szCs w:val="32"/>
        </w:rPr>
      </w:pPr>
      <w:r>
        <w:rPr>
          <w:rFonts w:hint="eastAsia" w:ascii="仿宋" w:hAnsi="仿宋" w:eastAsia="仿宋"/>
          <w:sz w:val="32"/>
          <w:szCs w:val="32"/>
        </w:rPr>
        <w:t xml:space="preserve">                                                                                     ______ 年______ 月____日</w:t>
      </w:r>
    </w:p>
    <w:p/>
    <w:p>
      <w:pPr>
        <w:rPr>
          <w:rFonts w:ascii="宋体" w:hAnsi="宋体"/>
          <w:sz w:val="30"/>
          <w:szCs w:val="30"/>
        </w:rPr>
      </w:pPr>
      <w:r>
        <w:rPr>
          <w:rFonts w:ascii="宋体" w:hAnsi="宋体"/>
          <w:sz w:val="30"/>
          <w:szCs w:val="30"/>
        </w:rPr>
        <w:br w:type="page"/>
      </w:r>
    </w:p>
    <w:p>
      <w:pPr>
        <w:pStyle w:val="2"/>
        <w:rPr>
          <w:rFonts w:hint="eastAsia"/>
          <w:lang w:val="en-US" w:eastAsia="zh-CN"/>
        </w:rPr>
      </w:pPr>
      <w:r>
        <w:rPr>
          <w:rFonts w:hint="eastAsia"/>
          <w:lang w:val="en-US" w:eastAsia="zh-CN"/>
        </w:rPr>
        <w:t>附件1：采购清单</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4167"/>
        <w:gridCol w:w="145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44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采购内容</w:t>
            </w:r>
          </w:p>
        </w:tc>
        <w:tc>
          <w:tcPr>
            <w:tcW w:w="8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w:t>
            </w:r>
          </w:p>
        </w:tc>
        <w:tc>
          <w:tcPr>
            <w:tcW w:w="8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44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零信任控制硬件及管控平台</w:t>
            </w:r>
          </w:p>
        </w:tc>
        <w:tc>
          <w:tcPr>
            <w:tcW w:w="8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台</w:t>
            </w:r>
          </w:p>
        </w:tc>
        <w:tc>
          <w:tcPr>
            <w:tcW w:w="8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44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零信任远程访问授权</w:t>
            </w:r>
          </w:p>
        </w:tc>
        <w:tc>
          <w:tcPr>
            <w:tcW w:w="8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点</w:t>
            </w:r>
          </w:p>
        </w:tc>
        <w:tc>
          <w:tcPr>
            <w:tcW w:w="8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445"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防泄密硬件及管控平台</w:t>
            </w:r>
          </w:p>
        </w:tc>
        <w:tc>
          <w:tcPr>
            <w:tcW w:w="851"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台</w:t>
            </w:r>
          </w:p>
        </w:tc>
        <w:tc>
          <w:tcPr>
            <w:tcW w:w="851"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244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防泄密软件授权</w:t>
            </w:r>
          </w:p>
        </w:tc>
        <w:tc>
          <w:tcPr>
            <w:tcW w:w="8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点</w:t>
            </w:r>
          </w:p>
        </w:tc>
        <w:tc>
          <w:tcPr>
            <w:tcW w:w="8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200</w:t>
            </w:r>
          </w:p>
        </w:tc>
      </w:tr>
    </w:tbl>
    <w:p>
      <w:pPr>
        <w:rPr>
          <w:rFonts w:hint="default"/>
          <w:lang w:val="en-US" w:eastAsia="zh-CN"/>
        </w:rPr>
      </w:pPr>
      <w:r>
        <w:rPr>
          <w:rFonts w:hint="default"/>
          <w:lang w:val="en-US" w:eastAsia="zh-CN"/>
        </w:rPr>
        <w:br w:type="page"/>
      </w:r>
    </w:p>
    <w:p>
      <w:pPr>
        <w:pStyle w:val="2"/>
        <w:rPr>
          <w:rFonts w:hint="eastAsia"/>
          <w:lang w:val="en-US" w:eastAsia="zh-CN"/>
        </w:rPr>
      </w:pPr>
      <w:r>
        <w:rPr>
          <w:rFonts w:hint="eastAsia"/>
          <w:lang w:val="en-US" w:eastAsia="zh-CN"/>
        </w:rPr>
        <w:t>附件2：商务标准</w:t>
      </w: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77"/>
        <w:gridCol w:w="970"/>
        <w:gridCol w:w="70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80" w:type="pct"/>
            <w:tcBorders>
              <w:bottom w:val="single" w:color="auto" w:sz="4" w:space="0"/>
            </w:tcBorders>
            <w:vAlign w:val="center"/>
          </w:tcPr>
          <w:p>
            <w:pPr>
              <w:pStyle w:val="8"/>
              <w:keepNext w:val="0"/>
              <w:keepLines w:val="0"/>
              <w:pageBreakBefore w:val="0"/>
              <w:widowControl/>
              <w:numPr>
                <w:ilvl w:val="255"/>
                <w:numId w:val="0"/>
              </w:numPr>
              <w:kinsoku/>
              <w:wordWrap/>
              <w:overflowPunct/>
              <w:topLinePunct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569" w:type="pct"/>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商务标准</w:t>
            </w:r>
          </w:p>
        </w:tc>
        <w:tc>
          <w:tcPr>
            <w:tcW w:w="4149" w:type="pct"/>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80" w:type="pct"/>
            <w:tcBorders>
              <w:bottom w:val="single" w:color="auto" w:sz="4" w:space="0"/>
            </w:tcBorders>
            <w:vAlign w:val="center"/>
          </w:tcPr>
          <w:p>
            <w:pPr>
              <w:pStyle w:val="8"/>
              <w:keepNext w:val="0"/>
              <w:keepLines w:val="0"/>
              <w:pageBreakBefore w:val="0"/>
              <w:widowControl/>
              <w:numPr>
                <w:ilvl w:val="255"/>
                <w:numId w:val="0"/>
              </w:numPr>
              <w:kinsoku/>
              <w:wordWrap/>
              <w:overflowPunct/>
              <w:topLinePunct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69" w:type="pct"/>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公司资质及承诺函</w:t>
            </w:r>
          </w:p>
        </w:tc>
        <w:tc>
          <w:tcPr>
            <w:tcW w:w="4149" w:type="pct"/>
            <w:vAlign w:val="center"/>
          </w:tcPr>
          <w:p>
            <w:pPr>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提供营业执照、一般纳税人证明、承诺函、社保信息证明。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80" w:type="pct"/>
            <w:tcBorders>
              <w:bottom w:val="single" w:color="auto" w:sz="4" w:space="0"/>
            </w:tcBorders>
            <w:vAlign w:val="center"/>
          </w:tcPr>
          <w:p>
            <w:pPr>
              <w:pStyle w:val="8"/>
              <w:keepNext w:val="0"/>
              <w:keepLines w:val="0"/>
              <w:pageBreakBefore w:val="0"/>
              <w:widowControl/>
              <w:numPr>
                <w:ilvl w:val="255"/>
                <w:numId w:val="0"/>
              </w:numPr>
              <w:kinsoku/>
              <w:wordWrap/>
              <w:overflowPunct/>
              <w:topLinePunct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69" w:type="pct"/>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综合实力</w:t>
            </w:r>
          </w:p>
        </w:tc>
        <w:tc>
          <w:tcPr>
            <w:tcW w:w="4149" w:type="pct"/>
            <w:shd w:val="clear" w:color="auto" w:fill="auto"/>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w:t>
            </w:r>
            <w:r>
              <w:rPr>
                <w:rFonts w:hint="eastAsia" w:ascii="宋体" w:hAnsi="宋体" w:eastAsia="宋体" w:cs="宋体"/>
                <w:sz w:val="24"/>
                <w:szCs w:val="24"/>
              </w:rPr>
              <w:t>有能力履行合同、提供合格货物及服务的资格证明(如近三年营业额、财务资信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安全服务能力</w:t>
            </w:r>
            <w:r>
              <w:rPr>
                <w:rFonts w:hint="eastAsia" w:ascii="宋体" w:hAnsi="宋体" w:eastAsia="宋体" w:cs="宋体"/>
                <w:sz w:val="24"/>
                <w:szCs w:val="24"/>
              </w:rPr>
              <w:t>等)</w:t>
            </w:r>
            <w:r>
              <w:rPr>
                <w:rFonts w:hint="eastAsia" w:ascii="宋体" w:hAnsi="宋体" w:eastAsia="宋体" w:cs="宋体"/>
                <w:sz w:val="24"/>
                <w:szCs w:val="24"/>
                <w:lang w:val="en-US" w:eastAsia="zh-CN"/>
              </w:rPr>
              <w:t>的</w:t>
            </w:r>
            <w:r>
              <w:rPr>
                <w:rFonts w:hint="eastAsia" w:ascii="宋体" w:hAnsi="宋体" w:eastAsia="宋体" w:cs="宋体"/>
                <w:sz w:val="24"/>
                <w:szCs w:val="24"/>
              </w:rPr>
              <w:t>相关材料或证书复印件、财务报表等并加盖公章。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80" w:type="pct"/>
            <w:tcBorders>
              <w:bottom w:val="single" w:color="auto" w:sz="4" w:space="0"/>
            </w:tcBorders>
            <w:vAlign w:val="center"/>
          </w:tcPr>
          <w:p>
            <w:pPr>
              <w:pStyle w:val="8"/>
              <w:keepNext w:val="0"/>
              <w:keepLines w:val="0"/>
              <w:pageBreakBefore w:val="0"/>
              <w:widowControl/>
              <w:numPr>
                <w:ilvl w:val="255"/>
                <w:numId w:val="0"/>
              </w:numPr>
              <w:kinsoku/>
              <w:wordWrap/>
              <w:overflowPunct/>
              <w:topLinePunct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69" w:type="pct"/>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同类业绩</w:t>
            </w:r>
          </w:p>
        </w:tc>
        <w:tc>
          <w:tcPr>
            <w:tcW w:w="4149" w:type="pct"/>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提供</w:t>
            </w:r>
            <w:r>
              <w:rPr>
                <w:rFonts w:hint="eastAsia" w:ascii="宋体" w:hAnsi="宋体" w:eastAsia="宋体" w:cs="宋体"/>
                <w:sz w:val="24"/>
                <w:szCs w:val="24"/>
              </w:rPr>
              <w:t>企业同类项目经验（近三年：202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年1月1日至截标日）</w:t>
            </w:r>
            <w:r>
              <w:rPr>
                <w:rFonts w:hint="eastAsia" w:ascii="宋体" w:hAnsi="宋体" w:eastAsia="宋体" w:cs="宋体"/>
                <w:sz w:val="24"/>
                <w:szCs w:val="24"/>
                <w:lang w:val="en-US" w:eastAsia="zh-CN"/>
              </w:rPr>
              <w:t>的</w:t>
            </w:r>
            <w:r>
              <w:rPr>
                <w:rFonts w:hint="eastAsia" w:ascii="宋体" w:hAnsi="宋体" w:eastAsia="宋体" w:cs="宋体"/>
                <w:sz w:val="24"/>
                <w:szCs w:val="24"/>
              </w:rPr>
              <w:t>项目合同关键页复印件加盖公章。</w:t>
            </w:r>
          </w:p>
        </w:tc>
      </w:tr>
    </w:tbl>
    <w:p>
      <w:pPr>
        <w:rPr>
          <w:rFonts w:hint="default"/>
          <w:lang w:val="en-US" w:eastAsia="zh-CN"/>
        </w:rPr>
      </w:pPr>
      <w:r>
        <w:rPr>
          <w:rFonts w:hint="default"/>
          <w:lang w:val="en-US" w:eastAsia="zh-CN"/>
        </w:rPr>
        <w:br w:type="page"/>
      </w:r>
    </w:p>
    <w:p>
      <w:pPr>
        <w:pStyle w:val="2"/>
        <w:rPr>
          <w:rFonts w:hint="eastAsia"/>
          <w:lang w:val="en-US" w:eastAsia="zh-CN"/>
        </w:rPr>
      </w:pPr>
      <w:r>
        <w:rPr>
          <w:rFonts w:hint="eastAsia"/>
          <w:lang w:val="en-US" w:eastAsia="zh-CN"/>
        </w:rPr>
        <w:t>附件3：技术要求</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8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零信任控制硬件及管控平台要求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9"/>
                <w:color w:val="auto"/>
                <w:lang w:val="en-US" w:eastAsia="zh-CN" w:bidi="ar"/>
              </w:rPr>
              <w:t>性能参数：最大理论加密流量（Mbps）≥480，最大理论建议并发用户数≥800，最大理论https并发连接数（个）≥40000，理论https新建连接数（个/秒）≥120；IPSEC性能参数：加密最大流量（Mbps）≥135，理论并发隧道数（Tunnel）≥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color w:val="auto"/>
                <w:lang w:val="en-US" w:eastAsia="zh-CN" w:bidi="ar"/>
              </w:rPr>
            </w:pPr>
            <w:r>
              <w:rPr>
                <w:rStyle w:val="9"/>
                <w:color w:val="auto"/>
                <w:lang w:val="en-US" w:eastAsia="zh-CN" w:bidi="ar"/>
              </w:rPr>
              <w:t>硬件参数：规格≥1U，内存大小≥16G，硬盘容量≥128G SSD，接口≥6千兆电口+2千兆光口SFP，</w:t>
            </w:r>
            <w:r>
              <w:rPr>
                <w:rStyle w:val="10"/>
                <w:color w:val="auto"/>
                <w:lang w:val="en-US" w:eastAsia="zh-CN" w:bidi="ar"/>
              </w:rPr>
              <w:t>五年软硬件质保服务；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color w:val="auto"/>
                <w:lang w:val="en-US" w:eastAsia="zh-CN" w:bidi="ar"/>
              </w:rPr>
            </w:pPr>
            <w:r>
              <w:rPr>
                <w:rStyle w:val="10"/>
                <w:color w:val="auto"/>
                <w:lang w:val="en-US" w:eastAsia="zh-CN" w:bidi="ar"/>
              </w:rPr>
              <w:t>设备授权软件用户授权数量≥200；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提升业务应用的数据安全性，零信任系统应支持针对发布的WEB应用开启WEB水印，水印内容至少包括：用户名+当前年月日，起到威慑与溯源作用。应支持对WEB应用禁止复制、禁止打印、禁止下载、禁止鼠标右键、禁止浏览器调试功能，以保护应用的数据安全与应用安全。（需提供产品功能截图证明并加盖生产厂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隧道模式资源发布，基于TCP、UDP、ICMP等协议代理访问业务资源，支持发布IP、IP范围、IP段、具体域名及通配符域名等形式的服务器地址，满足常见办公业务的代理，收缩业务暴露面。支持以隧道模式发布http/https协议的资源，以增加在隧道模式下发布的资源的URL级别审计能力，同时支持为隧道资源添加WEB水印以及单点登录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以虚拟IP方式，访问真实的业务系统，以便于审计设备区分访问用户。（需提供产品功能截图并加盖生产厂商公章及公安部计算机信息系统安全产品质量监督检验中心（或其他官方机构）出具的检测报告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为降低业务访问时延，提升访问体验，应支持将短隧道资源新建连接耗时优化至 0RTT，大幅降低业务访问的网络时延，实现同等网络环境下访问速度接近甚至达到直连访问。（需提供产品功能截图证明并加盖生产厂商公章）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支持WEB模式资源发布，可以支持基于http或https协议代理访问业务资源，支持发布IP或域名形式的后端服务器地址，支持通过域名+URL路径发布和授权应用。支持将WEB应用以免认证的形式发布。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支持将具有异常登录行为的用户日志自动打标签为用户安全日志，以便于管理员快速审计定位。用户安全日志包括但不限于：账号安全、中间人攻击、SPA安全、cookie劫持等。（需提供产品功能截图证明并加盖生产厂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为保障业务正常访问，客户端应兼容主流操作系统和芯片，操作系统至少包括Windows、macOS、Ubuntu、Android、iOS、UOS、Kylin、NFS、Harmony next，芯片至少包括兆芯、海光、飞腾、鲲鹏、海思麒麟、龙芯（含MIPS和Loongarch）。（需提供产品界面客户端下载页兼容性截图证明，国产系统需提供零信任厂商与国产操作系统的兼容性证明）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为证明所投产品的自身安全性，应具备国家计算机网络应急技术处理协调中心（或其他官方机构）出具的安全众测无漏洞证明文件。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4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所投产品的生产厂商具备中国网络安全审查技术与认证中心（或其他官方机构）的信息安全软件开发服务资质，提供有效证书复印件。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防泄密硬件及管控平台要求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硬件参数：CPU:  ≥2.1GHz*2，颗数：2；内核数：32核  总线程数：64线程；内存：≥256GB，内存槽位≥32个；硬盘：≥9.6T SATA SSD，2.5寸硬盘盘位 ≥24个；磁盘阵列控制器:缓存容量≥2GB，传输速率≥12GB；网卡：双口万兆网卡（含多模模块）*1；显卡：总显存≥144GB，单卡性能≥48G GDDR6，GPU显存带宽≥864GB/s，显卡槽位≥8个。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Style w:val="10"/>
                <w:color w:val="auto"/>
                <w:lang w:val="en-US" w:eastAsia="zh-CN" w:bidi="ar"/>
              </w:rPr>
              <w:t>提供</w:t>
            </w:r>
            <w:r>
              <w:rPr>
                <w:rStyle w:val="10"/>
                <w:rFonts w:hint="eastAsia"/>
                <w:color w:val="auto"/>
                <w:lang w:val="en-US" w:eastAsia="zh-CN" w:bidi="ar"/>
              </w:rPr>
              <w:t>≥</w:t>
            </w:r>
            <w:r>
              <w:rPr>
                <w:rStyle w:val="10"/>
                <w:color w:val="auto"/>
                <w:lang w:val="en-US" w:eastAsia="zh-CN" w:bidi="ar"/>
              </w:rPr>
              <w:t>200用户授权</w:t>
            </w:r>
            <w:r>
              <w:rPr>
                <w:rStyle w:val="10"/>
                <w:rFonts w:hint="eastAsia"/>
                <w:color w:val="auto"/>
                <w:lang w:val="en-US" w:eastAsia="zh-CN" w:bidi="ar"/>
              </w:rPr>
              <w:t>和</w:t>
            </w:r>
            <w:r>
              <w:rPr>
                <w:rStyle w:val="10"/>
                <w:color w:val="auto"/>
                <w:lang w:val="en-US" w:eastAsia="zh-CN" w:bidi="ar"/>
              </w:rPr>
              <w:t>三年授权服务。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可识别的来源类型包括但不限于内网业务系统、共享服务器、代码库、办公工具等。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支持按照内部文件来源的服务器IP、域名、端口、URL路径等方式区分敏感数据源和非敏感数据源。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4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文件外发管控策略可基于时间、用户对象、外发程序、浏览器类型、是否敏感数据等维度进行自定义，支持终端提醒功能，提醒内容可自定义，可配置文件外发时自动存档，支持离网持续管控。</w:t>
            </w:r>
          </w:p>
        </w:tc>
      </w:tr>
    </w:tbl>
    <w:p>
      <w:pPr>
        <w:pStyle w:val="2"/>
        <w:rPr>
          <w:rFonts w:hint="default"/>
          <w:lang w:val="en-US" w:eastAsia="zh-CN"/>
        </w:rPr>
      </w:pPr>
    </w:p>
    <w:p>
      <w:pPr>
        <w:rPr>
          <w:rFonts w:hint="default"/>
          <w:lang w:val="en-US" w:eastAsia="zh-CN"/>
        </w:rPr>
      </w:pPr>
      <w:r>
        <w:rPr>
          <w:rFonts w:hint="default"/>
          <w:lang w:val="en-US" w:eastAsia="zh-CN"/>
        </w:rPr>
        <w:br w:type="page"/>
      </w:r>
    </w:p>
    <w:p>
      <w:pPr>
        <w:pStyle w:val="2"/>
        <w:ind w:left="0" w:leftChars="0" w:firstLine="0" w:firstLineChars="0"/>
        <w:rPr>
          <w:rFonts w:hint="eastAsia"/>
          <w:lang w:val="en-US" w:eastAsia="zh-CN"/>
        </w:rPr>
      </w:pPr>
      <w:r>
        <w:rPr>
          <w:rFonts w:hint="eastAsia"/>
          <w:lang w:val="en-US" w:eastAsia="zh-CN"/>
        </w:rPr>
        <w:t>附件4：综合评分标准</w:t>
      </w:r>
    </w:p>
    <w:p>
      <w:pPr>
        <w:pStyle w:val="2"/>
        <w:ind w:left="0" w:leftChars="0" w:firstLine="0" w:firstLineChars="0"/>
        <w:rPr>
          <w:rFonts w:hint="default"/>
          <w:lang w:val="en-US" w:eastAsia="zh-CN"/>
        </w:rPr>
      </w:pPr>
    </w:p>
    <w:tbl>
      <w:tblPr>
        <w:tblStyle w:val="5"/>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76"/>
        <w:gridCol w:w="1375"/>
        <w:gridCol w:w="5610"/>
        <w:gridCol w:w="9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jc w:val="center"/>
        </w:trPr>
        <w:tc>
          <w:tcPr>
            <w:tcW w:w="338" w:type="pct"/>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sz w:val="18"/>
                <w:szCs w:val="18"/>
              </w:rPr>
            </w:pPr>
            <w:r>
              <w:rPr>
                <w:rFonts w:hint="eastAsia" w:ascii="宋体" w:hAnsi="宋体" w:eastAsia="宋体" w:cs="宋体"/>
                <w:b/>
                <w:sz w:val="18"/>
                <w:szCs w:val="18"/>
              </w:rPr>
              <w:t>序号</w:t>
            </w:r>
          </w:p>
        </w:tc>
        <w:tc>
          <w:tcPr>
            <w:tcW w:w="807" w:type="pct"/>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sz w:val="18"/>
                <w:szCs w:val="18"/>
              </w:rPr>
            </w:pPr>
            <w:r>
              <w:rPr>
                <w:rFonts w:hint="eastAsia" w:ascii="宋体" w:hAnsi="宋体" w:eastAsia="宋体" w:cs="宋体"/>
                <w:b/>
                <w:sz w:val="18"/>
                <w:szCs w:val="18"/>
              </w:rPr>
              <w:t>评审因素</w:t>
            </w:r>
          </w:p>
        </w:tc>
        <w:tc>
          <w:tcPr>
            <w:tcW w:w="3292" w:type="pct"/>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sz w:val="18"/>
                <w:szCs w:val="18"/>
              </w:rPr>
            </w:pPr>
            <w:r>
              <w:rPr>
                <w:rFonts w:hint="eastAsia" w:ascii="宋体" w:hAnsi="宋体" w:eastAsia="宋体" w:cs="宋体"/>
                <w:b/>
                <w:sz w:val="18"/>
                <w:szCs w:val="18"/>
              </w:rPr>
              <w:t>评分细则</w:t>
            </w:r>
          </w:p>
        </w:tc>
        <w:tc>
          <w:tcPr>
            <w:tcW w:w="562" w:type="pct"/>
            <w:tcBorders>
              <w:lef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sz w:val="18"/>
                <w:szCs w:val="18"/>
              </w:rPr>
            </w:pPr>
            <w:r>
              <w:rPr>
                <w:rFonts w:hint="eastAsia" w:ascii="宋体" w:hAnsi="宋体" w:eastAsia="宋体" w:cs="宋体"/>
                <w:b/>
                <w:sz w:val="18"/>
                <w:szCs w:val="18"/>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8" w:type="pct"/>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sz w:val="18"/>
                <w:szCs w:val="18"/>
              </w:rPr>
            </w:pPr>
            <w:r>
              <w:rPr>
                <w:rFonts w:hint="eastAsia" w:ascii="宋体" w:hAnsi="宋体" w:eastAsia="宋体" w:cs="宋体"/>
                <w:sz w:val="18"/>
                <w:szCs w:val="18"/>
              </w:rPr>
              <w:t>一</w:t>
            </w:r>
          </w:p>
        </w:tc>
        <w:tc>
          <w:tcPr>
            <w:tcW w:w="4661" w:type="pct"/>
            <w:gridSpan w:val="3"/>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sz w:val="18"/>
                <w:szCs w:val="18"/>
              </w:rPr>
            </w:pPr>
            <w:r>
              <w:rPr>
                <w:rFonts w:hint="eastAsia" w:ascii="宋体" w:hAnsi="宋体" w:eastAsia="宋体" w:cs="宋体"/>
                <w:b/>
                <w:sz w:val="18"/>
                <w:szCs w:val="18"/>
              </w:rPr>
              <w:t>技术部分(合计40分)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8" w:type="pct"/>
            <w:noWrap w:val="0"/>
            <w:vAlign w:val="center"/>
          </w:tcPr>
          <w:p>
            <w:pPr>
              <w:pStyle w:val="8"/>
              <w:keepNext w:val="0"/>
              <w:keepLines w:val="0"/>
              <w:pageBreakBefore w:val="0"/>
              <w:widowControl/>
              <w:numPr>
                <w:ilvl w:val="0"/>
                <w:numId w:val="0"/>
              </w:numPr>
              <w:kinsoku/>
              <w:wordWrap/>
              <w:overflowPunct/>
              <w:topLinePunct w:val="0"/>
              <w:bidi w:val="0"/>
              <w:adjustRightInd/>
              <w:snapToGrid/>
              <w:spacing w:line="240" w:lineRule="auto"/>
              <w:jc w:val="center"/>
              <w:textAlignment w:val="auto"/>
              <w:rPr>
                <w:rFonts w:ascii="宋体" w:hAnsi="宋体" w:eastAsia="宋体" w:cs="宋体"/>
                <w:sz w:val="18"/>
                <w:szCs w:val="18"/>
              </w:rPr>
            </w:pPr>
            <w:r>
              <w:rPr>
                <w:rFonts w:hint="eastAsia" w:ascii="宋体" w:hAnsi="宋体" w:eastAsia="宋体" w:cs="宋体"/>
                <w:sz w:val="18"/>
                <w:szCs w:val="18"/>
              </w:rPr>
              <w:t>1</w:t>
            </w:r>
          </w:p>
        </w:tc>
        <w:tc>
          <w:tcPr>
            <w:tcW w:w="807" w:type="pct"/>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宋体" w:hAnsi="宋体" w:eastAsia="宋体" w:cs="宋体"/>
                <w:sz w:val="18"/>
                <w:szCs w:val="18"/>
              </w:rPr>
            </w:pPr>
            <w:r>
              <w:rPr>
                <w:rFonts w:hint="eastAsia" w:ascii="宋体" w:hAnsi="宋体" w:eastAsia="宋体" w:cs="宋体"/>
                <w:sz w:val="18"/>
                <w:szCs w:val="18"/>
              </w:rPr>
              <w:t>技术参数响应情况</w:t>
            </w:r>
          </w:p>
        </w:tc>
        <w:tc>
          <w:tcPr>
            <w:tcW w:w="3292" w:type="pct"/>
            <w:noWrap w:val="0"/>
            <w:vAlign w:val="top"/>
          </w:tcPr>
          <w:p>
            <w:pPr>
              <w:keepNext w:val="0"/>
              <w:keepLines w:val="0"/>
              <w:pageBreakBefore w:val="0"/>
              <w:widowControl/>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投标人应如实填写《</w:t>
            </w:r>
            <w:r>
              <w:rPr>
                <w:rFonts w:hint="eastAsia" w:ascii="宋体" w:hAnsi="宋体" w:eastAsia="宋体" w:cs="宋体"/>
                <w:sz w:val="18"/>
                <w:szCs w:val="18"/>
                <w:lang w:val="en-US" w:eastAsia="zh-CN"/>
              </w:rPr>
              <w:t>技术要求</w:t>
            </w:r>
            <w:r>
              <w:rPr>
                <w:rFonts w:hint="eastAsia" w:ascii="宋体" w:hAnsi="宋体" w:eastAsia="宋体" w:cs="宋体"/>
                <w:sz w:val="18"/>
                <w:szCs w:val="18"/>
              </w:rPr>
              <w:t>》，评审委员会根据技术需求参数响应情况进行打分，各项技术参数指标及要求全部满足的得20分，参数每负偏离一项扣</w:t>
            </w:r>
            <w:r>
              <w:rPr>
                <w:rFonts w:hint="eastAsia" w:ascii="宋体" w:hAnsi="宋体" w:cs="宋体"/>
                <w:sz w:val="18"/>
                <w:szCs w:val="18"/>
                <w:lang w:val="en-US" w:eastAsia="zh-CN"/>
              </w:rPr>
              <w:t>2</w:t>
            </w:r>
            <w:r>
              <w:rPr>
                <w:rFonts w:hint="eastAsia" w:ascii="宋体" w:hAnsi="宋体" w:eastAsia="宋体" w:cs="宋体"/>
                <w:sz w:val="18"/>
                <w:szCs w:val="18"/>
              </w:rPr>
              <w:t>分，扣完为止。</w:t>
            </w:r>
          </w:p>
          <w:p>
            <w:pPr>
              <w:keepNext w:val="0"/>
              <w:keepLines w:val="0"/>
              <w:pageBreakBefore w:val="0"/>
              <w:widowControl/>
              <w:kinsoku/>
              <w:wordWrap/>
              <w:overflowPunct/>
              <w:topLinePunct w:val="0"/>
              <w:autoSpaceDE w:val="0"/>
              <w:autoSpaceDN w:val="0"/>
              <w:bidi w:val="0"/>
              <w:adjustRightInd/>
              <w:snapToGrid/>
              <w:spacing w:line="240" w:lineRule="auto"/>
              <w:jc w:val="both"/>
              <w:textAlignment w:val="auto"/>
              <w:rPr>
                <w:rFonts w:hint="default" w:ascii="宋体" w:hAnsi="宋体" w:eastAsia="宋体" w:cs="宋体"/>
                <w:sz w:val="18"/>
                <w:szCs w:val="18"/>
                <w:lang w:val="en-US"/>
              </w:rPr>
            </w:pPr>
            <w:r>
              <w:rPr>
                <w:rFonts w:hint="eastAsia" w:ascii="宋体" w:hAnsi="宋体" w:eastAsia="宋体" w:cs="宋体"/>
                <w:sz w:val="18"/>
                <w:szCs w:val="18"/>
              </w:rPr>
              <w:t>证明材料：投标人提供《</w:t>
            </w:r>
            <w:r>
              <w:rPr>
                <w:rFonts w:hint="eastAsia" w:ascii="宋体" w:hAnsi="宋体" w:eastAsia="宋体" w:cs="宋体"/>
                <w:sz w:val="18"/>
                <w:szCs w:val="18"/>
                <w:lang w:val="en-US" w:eastAsia="zh-CN"/>
              </w:rPr>
              <w:t>技术要求</w:t>
            </w:r>
            <w:r>
              <w:rPr>
                <w:rFonts w:hint="eastAsia" w:ascii="宋体" w:hAnsi="宋体" w:eastAsia="宋体" w:cs="宋体"/>
                <w:sz w:val="18"/>
                <w:szCs w:val="18"/>
              </w:rPr>
              <w:t>总体响应表》。</w:t>
            </w:r>
          </w:p>
        </w:tc>
        <w:tc>
          <w:tcPr>
            <w:tcW w:w="562" w:type="pct"/>
            <w:tcBorders>
              <w:lef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8" w:type="pct"/>
            <w:noWrap w:val="0"/>
            <w:vAlign w:val="center"/>
          </w:tcPr>
          <w:p>
            <w:pPr>
              <w:pStyle w:val="8"/>
              <w:keepNext w:val="0"/>
              <w:keepLines w:val="0"/>
              <w:pageBreakBefore w:val="0"/>
              <w:widowControl/>
              <w:numPr>
                <w:ilvl w:val="0"/>
                <w:numId w:val="0"/>
              </w:numPr>
              <w:kinsoku/>
              <w:wordWrap/>
              <w:overflowPunct/>
              <w:topLinePunct w:val="0"/>
              <w:bidi w:val="0"/>
              <w:adjustRightInd/>
              <w:snapToGrid/>
              <w:spacing w:line="240" w:lineRule="auto"/>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2</w:t>
            </w:r>
          </w:p>
        </w:tc>
        <w:tc>
          <w:tcPr>
            <w:tcW w:w="807" w:type="pct"/>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宋体" w:hAnsi="宋体" w:eastAsia="宋体" w:cs="华文楷体"/>
                <w:kern w:val="0"/>
                <w:sz w:val="18"/>
                <w:szCs w:val="18"/>
                <w:lang w:val="en-US" w:eastAsia="zh-CN"/>
              </w:rPr>
            </w:pPr>
            <w:r>
              <w:rPr>
                <w:rFonts w:hint="eastAsia" w:ascii="宋体" w:hAnsi="宋体" w:cs="华文楷体"/>
                <w:kern w:val="0"/>
                <w:sz w:val="18"/>
                <w:szCs w:val="18"/>
                <w:lang w:val="en-US" w:eastAsia="zh-CN"/>
              </w:rPr>
              <w:t>技术方案</w:t>
            </w:r>
          </w:p>
        </w:tc>
        <w:tc>
          <w:tcPr>
            <w:tcW w:w="3292" w:type="pct"/>
            <w:noWrap w:val="0"/>
            <w:vAlign w:val="top"/>
          </w:tcPr>
          <w:p>
            <w:pPr>
              <w:pStyle w:val="4"/>
              <w:keepNext w:val="0"/>
              <w:keepLines w:val="0"/>
              <w:pageBreakBefore w:val="0"/>
              <w:widowControl/>
              <w:kinsoku/>
              <w:wordWrap/>
              <w:overflowPunct/>
              <w:topLinePunct w:val="0"/>
              <w:bidi w:val="0"/>
              <w:adjustRightInd/>
              <w:snapToGrid/>
              <w:spacing w:line="240" w:lineRule="auto"/>
              <w:ind w:firstLine="0"/>
              <w:jc w:val="both"/>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根据投标人供货方案、供货计划、售后服务、响应时间、用户投诉响应方案等因素综合评价，横向比较。优良中差，优得16-20分，良得11-15分，中得6-10分，差得0-5分，得分取整。</w:t>
            </w:r>
          </w:p>
        </w:tc>
        <w:tc>
          <w:tcPr>
            <w:tcW w:w="562" w:type="pct"/>
            <w:tcBorders>
              <w:lef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8" w:type="pct"/>
            <w:noWrap w:val="0"/>
            <w:vAlign w:val="center"/>
          </w:tcPr>
          <w:p>
            <w:pPr>
              <w:pStyle w:val="8"/>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ascii="宋体" w:hAnsi="宋体" w:eastAsia="宋体" w:cs="宋体"/>
                <w:sz w:val="18"/>
                <w:szCs w:val="18"/>
              </w:rPr>
            </w:pPr>
            <w:r>
              <w:rPr>
                <w:rFonts w:hint="eastAsia" w:ascii="宋体" w:hAnsi="宋体" w:eastAsia="宋体" w:cs="宋体"/>
                <w:b/>
                <w:sz w:val="18"/>
                <w:szCs w:val="18"/>
              </w:rPr>
              <w:t>二</w:t>
            </w:r>
          </w:p>
        </w:tc>
        <w:tc>
          <w:tcPr>
            <w:tcW w:w="4661" w:type="pct"/>
            <w:gridSpan w:val="3"/>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sz w:val="18"/>
                <w:szCs w:val="18"/>
              </w:rPr>
            </w:pPr>
            <w:r>
              <w:rPr>
                <w:rFonts w:hint="eastAsia" w:ascii="宋体" w:hAnsi="宋体" w:eastAsia="宋体" w:cs="宋体"/>
                <w:b/>
                <w:sz w:val="18"/>
                <w:szCs w:val="18"/>
              </w:rPr>
              <w:t>商务部分(合计20分)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8" w:type="pct"/>
            <w:tcBorders>
              <w:bottom w:val="single" w:color="auto" w:sz="4" w:space="0"/>
            </w:tcBorders>
            <w:noWrap w:val="0"/>
            <w:vAlign w:val="center"/>
          </w:tcPr>
          <w:p>
            <w:pPr>
              <w:pStyle w:val="8"/>
              <w:keepNext w:val="0"/>
              <w:keepLines w:val="0"/>
              <w:pageBreakBefore w:val="0"/>
              <w:widowControl/>
              <w:numPr>
                <w:ilvl w:val="0"/>
                <w:numId w:val="0"/>
              </w:numPr>
              <w:kinsoku/>
              <w:wordWrap/>
              <w:overflowPunct/>
              <w:topLinePunct w:val="0"/>
              <w:bidi w:val="0"/>
              <w:adjustRightInd/>
              <w:snapToGrid/>
              <w:spacing w:line="240" w:lineRule="auto"/>
              <w:jc w:val="center"/>
              <w:textAlignment w:val="auto"/>
              <w:rPr>
                <w:rFonts w:ascii="宋体" w:hAnsi="宋体" w:eastAsia="宋体" w:cs="宋体"/>
                <w:sz w:val="18"/>
                <w:szCs w:val="18"/>
              </w:rPr>
            </w:pPr>
            <w:r>
              <w:rPr>
                <w:rFonts w:hint="eastAsia" w:ascii="宋体" w:hAnsi="宋体" w:eastAsia="宋体" w:cs="宋体"/>
                <w:sz w:val="18"/>
                <w:szCs w:val="18"/>
              </w:rPr>
              <w:t>1</w:t>
            </w:r>
          </w:p>
        </w:tc>
        <w:tc>
          <w:tcPr>
            <w:tcW w:w="807" w:type="pct"/>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公司资质及承诺函</w:t>
            </w:r>
          </w:p>
        </w:tc>
        <w:tc>
          <w:tcPr>
            <w:tcW w:w="3292" w:type="pct"/>
            <w:noWrap w:val="0"/>
            <w:vAlign w:val="center"/>
          </w:tcPr>
          <w:p>
            <w:pPr>
              <w:keepNext w:val="0"/>
              <w:keepLines w:val="0"/>
              <w:pageBreakBefore w:val="0"/>
              <w:widowControl/>
              <w:kinsoku/>
              <w:wordWrap/>
              <w:overflowPunct/>
              <w:topLinePunct w:val="0"/>
              <w:bidi w:val="0"/>
              <w:adjustRightInd/>
              <w:snapToGrid/>
              <w:spacing w:line="240" w:lineRule="auto"/>
              <w:textAlignment w:val="auto"/>
              <w:rPr>
                <w:rFonts w:hint="default" w:ascii="宋体" w:hAnsi="宋体" w:eastAsia="宋体" w:cs="宋体"/>
                <w:sz w:val="18"/>
                <w:szCs w:val="18"/>
                <w:lang w:val="en-US"/>
              </w:rPr>
            </w:pPr>
            <w:r>
              <w:rPr>
                <w:rFonts w:hint="eastAsia" w:ascii="宋体" w:hAnsi="宋体" w:eastAsia="宋体"/>
                <w:sz w:val="18"/>
                <w:szCs w:val="18"/>
                <w:lang w:val="en-US" w:eastAsia="zh-CN"/>
              </w:rPr>
              <w:t>提供</w:t>
            </w:r>
            <w:r>
              <w:rPr>
                <w:rFonts w:hint="eastAsia" w:ascii="宋体" w:hAnsi="宋体"/>
                <w:sz w:val="18"/>
                <w:szCs w:val="18"/>
                <w:lang w:val="en-US" w:eastAsia="zh-CN"/>
              </w:rPr>
              <w:t>营业执照、一般纳税人证明、</w:t>
            </w:r>
            <w:r>
              <w:rPr>
                <w:rFonts w:hint="eastAsia" w:ascii="宋体" w:hAnsi="宋体" w:eastAsia="宋体"/>
                <w:sz w:val="18"/>
                <w:szCs w:val="18"/>
                <w:lang w:val="en-US" w:eastAsia="zh-CN"/>
              </w:rPr>
              <w:t>承诺函、社保信息证明，全提供得满分。</w:t>
            </w:r>
          </w:p>
        </w:tc>
        <w:tc>
          <w:tcPr>
            <w:tcW w:w="562" w:type="pct"/>
            <w:tcBorders>
              <w:lef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sz w:val="18"/>
                <w:szCs w:val="18"/>
              </w:rPr>
            </w:pPr>
            <w:r>
              <w:rPr>
                <w:rFonts w:hint="eastAsia" w:ascii="宋体" w:hAnsi="宋体" w:cs="宋体"/>
                <w:sz w:val="18"/>
                <w:szCs w:val="1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8" w:type="pct"/>
            <w:tcBorders>
              <w:bottom w:val="single" w:color="auto" w:sz="4" w:space="0"/>
            </w:tcBorders>
            <w:noWrap w:val="0"/>
            <w:vAlign w:val="center"/>
          </w:tcPr>
          <w:p>
            <w:pPr>
              <w:pStyle w:val="8"/>
              <w:keepNext w:val="0"/>
              <w:keepLines w:val="0"/>
              <w:pageBreakBefore w:val="0"/>
              <w:widowControl/>
              <w:numPr>
                <w:ilvl w:val="0"/>
                <w:numId w:val="0"/>
              </w:numPr>
              <w:kinsoku/>
              <w:wordWrap/>
              <w:overflowPunct/>
              <w:topLinePunct w:val="0"/>
              <w:bidi w:val="0"/>
              <w:adjustRightInd/>
              <w:snapToGrid/>
              <w:spacing w:line="240" w:lineRule="auto"/>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2</w:t>
            </w:r>
          </w:p>
        </w:tc>
        <w:tc>
          <w:tcPr>
            <w:tcW w:w="807" w:type="pct"/>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综合实力</w:t>
            </w:r>
          </w:p>
        </w:tc>
        <w:tc>
          <w:tcPr>
            <w:tcW w:w="3292" w:type="pct"/>
            <w:noWrap w:val="0"/>
            <w:vAlign w:val="center"/>
          </w:tcPr>
          <w:p>
            <w:pPr>
              <w:rPr>
                <w:rFonts w:hint="eastAsia" w:ascii="宋体" w:hAnsi="宋体" w:eastAsia="宋体" w:cs="宋体"/>
                <w:kern w:val="2"/>
                <w:sz w:val="21"/>
                <w:szCs w:val="21"/>
                <w:lang w:val="en-US" w:eastAsia="zh-CN" w:bidi="ar-SA"/>
              </w:rPr>
            </w:pPr>
            <w:r>
              <w:rPr>
                <w:rFonts w:hint="eastAsia" w:ascii="宋体" w:hAnsi="宋体"/>
              </w:rPr>
              <w:t>根据投标人有能力履行合同、提供合格货物及服务的资格证明(如近三年营业额、财务资信</w:t>
            </w:r>
            <w:r>
              <w:rPr>
                <w:rFonts w:hint="eastAsia" w:ascii="宋体" w:hAnsi="宋体"/>
                <w:lang w:eastAsia="zh-CN"/>
              </w:rPr>
              <w:t>、</w:t>
            </w:r>
            <w:r>
              <w:rPr>
                <w:rFonts w:hint="eastAsia" w:ascii="宋体" w:hAnsi="宋体"/>
                <w:lang w:val="en-US" w:eastAsia="zh-CN"/>
              </w:rPr>
              <w:t>安全服务能力</w:t>
            </w:r>
            <w:r>
              <w:rPr>
                <w:rFonts w:hint="eastAsia" w:ascii="宋体" w:hAnsi="宋体"/>
              </w:rPr>
              <w:t>等)进行横向比较。提供相关材料或证书复印件、财务报表等并加盖公章。</w:t>
            </w:r>
            <w:r>
              <w:rPr>
                <w:rFonts w:hint="eastAsia" w:ascii="宋体" w:hAnsi="宋体"/>
                <w:lang w:val="en-US" w:eastAsia="zh-CN"/>
              </w:rPr>
              <w:t>横向比较，</w:t>
            </w:r>
            <w:r>
              <w:rPr>
                <w:rFonts w:hint="eastAsia" w:ascii="宋体" w:hAnsi="宋体"/>
              </w:rPr>
              <w:t>优良中差，优得</w:t>
            </w:r>
            <w:r>
              <w:rPr>
                <w:rFonts w:ascii="宋体" w:hAnsi="宋体"/>
              </w:rPr>
              <w:t>6</w:t>
            </w:r>
            <w:r>
              <w:rPr>
                <w:rFonts w:hint="eastAsia" w:ascii="宋体" w:hAnsi="宋体"/>
              </w:rPr>
              <w:t>-</w:t>
            </w:r>
            <w:r>
              <w:rPr>
                <w:rFonts w:ascii="宋体" w:hAnsi="宋体"/>
              </w:rPr>
              <w:t>8</w:t>
            </w:r>
            <w:r>
              <w:rPr>
                <w:rFonts w:hint="eastAsia" w:ascii="宋体" w:hAnsi="宋体"/>
              </w:rPr>
              <w:t>分，良得</w:t>
            </w:r>
            <w:r>
              <w:rPr>
                <w:rFonts w:ascii="宋体" w:hAnsi="宋体"/>
              </w:rPr>
              <w:t>3</w:t>
            </w:r>
            <w:r>
              <w:rPr>
                <w:rFonts w:hint="eastAsia" w:ascii="宋体" w:hAnsi="宋体"/>
              </w:rPr>
              <w:t>-</w:t>
            </w:r>
            <w:r>
              <w:rPr>
                <w:rFonts w:ascii="宋体" w:hAnsi="宋体"/>
              </w:rPr>
              <w:t>5</w:t>
            </w:r>
            <w:r>
              <w:rPr>
                <w:rFonts w:hint="eastAsia" w:ascii="宋体" w:hAnsi="宋体"/>
              </w:rPr>
              <w:t>分，差得0-</w:t>
            </w:r>
            <w:r>
              <w:rPr>
                <w:rFonts w:ascii="宋体" w:hAnsi="宋体"/>
              </w:rPr>
              <w:t>2</w:t>
            </w:r>
            <w:r>
              <w:rPr>
                <w:rFonts w:hint="eastAsia" w:ascii="宋体" w:hAnsi="宋体"/>
              </w:rPr>
              <w:t>分，得分取整。</w:t>
            </w:r>
          </w:p>
        </w:tc>
        <w:tc>
          <w:tcPr>
            <w:tcW w:w="562" w:type="pct"/>
            <w:tcBorders>
              <w:lef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8" w:type="pct"/>
            <w:tcBorders>
              <w:bottom w:val="single" w:color="auto" w:sz="4" w:space="0"/>
            </w:tcBorders>
            <w:noWrap w:val="0"/>
            <w:vAlign w:val="center"/>
          </w:tcPr>
          <w:p>
            <w:pPr>
              <w:pStyle w:val="8"/>
              <w:keepNext w:val="0"/>
              <w:keepLines w:val="0"/>
              <w:pageBreakBefore w:val="0"/>
              <w:widowControl/>
              <w:numPr>
                <w:ilvl w:val="0"/>
                <w:numId w:val="0"/>
              </w:numPr>
              <w:kinsoku/>
              <w:wordWrap/>
              <w:overflowPunct/>
              <w:topLinePunct w:val="0"/>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807" w:type="pct"/>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同类业绩</w:t>
            </w:r>
          </w:p>
        </w:tc>
        <w:tc>
          <w:tcPr>
            <w:tcW w:w="3292" w:type="pct"/>
            <w:noWrap w:val="0"/>
            <w:vAlign w:val="center"/>
          </w:tcPr>
          <w:p>
            <w:pPr>
              <w:rPr>
                <w:rFonts w:ascii="宋体" w:hAnsi="宋体"/>
              </w:rPr>
            </w:pPr>
            <w:r>
              <w:rPr>
                <w:rFonts w:hint="eastAsia" w:ascii="宋体" w:hAnsi="宋体"/>
              </w:rPr>
              <w:t>企业同类项目经验（近三年：202</w:t>
            </w:r>
            <w:r>
              <w:rPr>
                <w:rFonts w:hint="eastAsia" w:ascii="宋体" w:hAnsi="宋体"/>
                <w:lang w:val="en-US" w:eastAsia="zh-CN"/>
              </w:rPr>
              <w:t>2</w:t>
            </w:r>
            <w:r>
              <w:rPr>
                <w:rFonts w:hint="eastAsia" w:ascii="宋体" w:hAnsi="宋体"/>
              </w:rPr>
              <w:t>年1月1日至截标日），每个合同得</w:t>
            </w:r>
            <w:r>
              <w:rPr>
                <w:rFonts w:ascii="宋体" w:hAnsi="宋体"/>
              </w:rPr>
              <w:t>2</w:t>
            </w:r>
            <w:r>
              <w:rPr>
                <w:rFonts w:hint="eastAsia" w:ascii="宋体" w:hAnsi="宋体"/>
              </w:rPr>
              <w:t>分，最高不超过</w:t>
            </w:r>
            <w:r>
              <w:rPr>
                <w:rFonts w:ascii="宋体" w:hAnsi="宋体"/>
              </w:rPr>
              <w:t>6</w:t>
            </w:r>
            <w:r>
              <w:rPr>
                <w:rFonts w:hint="eastAsia" w:ascii="宋体" w:hAnsi="宋体"/>
              </w:rPr>
              <w:t>分。</w:t>
            </w:r>
          </w:p>
          <w:p>
            <w:pPr>
              <w:rPr>
                <w:rFonts w:hint="eastAsia" w:ascii="宋体" w:hAnsi="宋体" w:eastAsia="宋体" w:cs="宋体"/>
                <w:color w:val="000000"/>
                <w:kern w:val="2"/>
                <w:sz w:val="21"/>
                <w:szCs w:val="21"/>
                <w:lang w:val="en-US" w:eastAsia="zh-CN" w:bidi="ar-SA"/>
              </w:rPr>
            </w:pPr>
            <w:r>
              <w:rPr>
                <w:rFonts w:hint="eastAsia" w:ascii="宋体" w:hAnsi="宋体"/>
              </w:rPr>
              <w:t xml:space="preserve">证明文件：提供项目合同关键页复印件加盖公章。 </w:t>
            </w:r>
          </w:p>
        </w:tc>
        <w:tc>
          <w:tcPr>
            <w:tcW w:w="562" w:type="pct"/>
            <w:tcBorders>
              <w:lef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8" w:type="pct"/>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sz w:val="18"/>
                <w:szCs w:val="18"/>
              </w:rPr>
            </w:pPr>
            <w:r>
              <w:rPr>
                <w:rFonts w:hint="eastAsia" w:ascii="宋体" w:hAnsi="宋体" w:eastAsia="宋体" w:cs="宋体"/>
                <w:sz w:val="18"/>
                <w:szCs w:val="18"/>
              </w:rPr>
              <w:t>三</w:t>
            </w:r>
          </w:p>
        </w:tc>
        <w:tc>
          <w:tcPr>
            <w:tcW w:w="4661" w:type="pct"/>
            <w:gridSpan w:val="3"/>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sz w:val="18"/>
                <w:szCs w:val="18"/>
              </w:rPr>
            </w:pPr>
            <w:r>
              <w:rPr>
                <w:rFonts w:hint="eastAsia" w:ascii="宋体" w:hAnsi="宋体" w:eastAsia="宋体" w:cs="宋体"/>
                <w:b/>
                <w:bCs/>
                <w:sz w:val="18"/>
                <w:szCs w:val="18"/>
              </w:rPr>
              <w:t>价格部分（合计40分）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338" w:type="pct"/>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sz w:val="18"/>
                <w:szCs w:val="18"/>
              </w:rPr>
            </w:pPr>
            <w:r>
              <w:rPr>
                <w:rFonts w:hint="eastAsia" w:ascii="宋体" w:hAnsi="宋体" w:eastAsia="宋体" w:cs="宋体"/>
                <w:sz w:val="18"/>
                <w:szCs w:val="18"/>
              </w:rPr>
              <w:t>1</w:t>
            </w:r>
          </w:p>
        </w:tc>
        <w:tc>
          <w:tcPr>
            <w:tcW w:w="807" w:type="pct"/>
            <w:tcBorders>
              <w:lef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sz w:val="18"/>
                <w:szCs w:val="18"/>
              </w:rPr>
            </w:pPr>
            <w:r>
              <w:rPr>
                <w:rFonts w:hint="eastAsia" w:ascii="宋体" w:hAnsi="宋体" w:eastAsia="宋体" w:cs="宋体"/>
                <w:sz w:val="18"/>
                <w:szCs w:val="18"/>
              </w:rPr>
              <w:t>投标报价</w:t>
            </w:r>
          </w:p>
        </w:tc>
        <w:tc>
          <w:tcPr>
            <w:tcW w:w="3292" w:type="pct"/>
            <w:noWrap w:val="0"/>
            <w:vAlign w:val="center"/>
          </w:tcPr>
          <w:p>
            <w:pPr>
              <w:keepNext w:val="0"/>
              <w:keepLines w:val="0"/>
              <w:pageBreakBefore w:val="0"/>
              <w:widowControl/>
              <w:kinsoku/>
              <w:wordWrap/>
              <w:overflowPunct/>
              <w:topLinePunct w:val="0"/>
              <w:bidi w:val="0"/>
              <w:adjustRightInd/>
              <w:snapToGrid/>
              <w:spacing w:line="240" w:lineRule="auto"/>
              <w:textAlignment w:val="auto"/>
              <w:rPr>
                <w:rStyle w:val="11"/>
                <w:rFonts w:ascii="宋体" w:hAnsi="宋体" w:eastAsia="宋体"/>
                <w:strike/>
                <w:sz w:val="18"/>
                <w:szCs w:val="18"/>
              </w:rPr>
            </w:pPr>
            <w:r>
              <w:rPr>
                <w:rStyle w:val="11"/>
                <w:rFonts w:hint="eastAsia" w:ascii="宋体" w:hAnsi="宋体" w:eastAsia="宋体"/>
                <w:sz w:val="18"/>
                <w:szCs w:val="18"/>
              </w:rPr>
              <w:t>采用</w:t>
            </w:r>
            <w:r>
              <w:rPr>
                <w:rStyle w:val="11"/>
                <w:rFonts w:hint="eastAsia" w:ascii="宋体" w:hAnsi="宋体"/>
                <w:sz w:val="18"/>
                <w:szCs w:val="18"/>
                <w:lang w:val="en-US" w:eastAsia="zh-CN"/>
              </w:rPr>
              <w:t>低价中标</w:t>
            </w:r>
            <w:r>
              <w:rPr>
                <w:rStyle w:val="11"/>
                <w:rFonts w:hint="eastAsia" w:ascii="宋体" w:hAnsi="宋体" w:eastAsia="宋体"/>
                <w:sz w:val="18"/>
                <w:szCs w:val="18"/>
              </w:rPr>
              <w:t>法计算：</w:t>
            </w:r>
          </w:p>
          <w:p>
            <w:pPr>
              <w:keepNext w:val="0"/>
              <w:keepLines w:val="0"/>
              <w:pageBreakBefore w:val="0"/>
              <w:widowControl/>
              <w:kinsoku/>
              <w:wordWrap/>
              <w:overflowPunct/>
              <w:topLinePunct w:val="0"/>
              <w:bidi w:val="0"/>
              <w:adjustRightInd/>
              <w:snapToGrid/>
              <w:spacing w:line="240" w:lineRule="auto"/>
              <w:textAlignment w:val="auto"/>
              <w:rPr>
                <w:rFonts w:hint="eastAsia" w:ascii="宋体" w:hAnsi="宋体" w:eastAsia="宋体"/>
                <w:sz w:val="18"/>
                <w:szCs w:val="18"/>
              </w:rPr>
            </w:pPr>
            <w:r>
              <w:rPr>
                <w:rFonts w:hint="eastAsia" w:ascii="宋体" w:hAnsi="宋体" w:eastAsia="宋体"/>
                <w:sz w:val="18"/>
                <w:szCs w:val="18"/>
              </w:rPr>
              <w:t>1.确定评标基准价：可将通过资格审查的投标人的投标价格中的</w:t>
            </w:r>
            <w:r>
              <w:rPr>
                <w:rFonts w:hint="eastAsia" w:ascii="宋体" w:hAnsi="宋体"/>
                <w:sz w:val="18"/>
                <w:szCs w:val="18"/>
                <w:lang w:val="en-US" w:eastAsia="zh-CN"/>
              </w:rPr>
              <w:t>最</w:t>
            </w:r>
            <w:r>
              <w:rPr>
                <w:rFonts w:hint="eastAsia" w:ascii="宋体" w:hAnsi="宋体" w:eastAsia="宋体"/>
                <w:sz w:val="18"/>
                <w:szCs w:val="18"/>
              </w:rPr>
              <w:t>低价作为评标基准价。</w:t>
            </w:r>
          </w:p>
          <w:p>
            <w:pPr>
              <w:keepNext w:val="0"/>
              <w:keepLines w:val="0"/>
              <w:pageBreakBefore w:val="0"/>
              <w:widowControl/>
              <w:kinsoku/>
              <w:wordWrap/>
              <w:overflowPunct/>
              <w:topLinePunct w:val="0"/>
              <w:bidi w:val="0"/>
              <w:adjustRightInd/>
              <w:snapToGrid/>
              <w:spacing w:line="240" w:lineRule="auto"/>
              <w:textAlignment w:val="auto"/>
              <w:rPr>
                <w:rFonts w:ascii="宋体" w:hAnsi="宋体" w:eastAsia="宋体" w:cs="宋体"/>
                <w:sz w:val="18"/>
                <w:szCs w:val="18"/>
              </w:rPr>
            </w:pPr>
            <w:r>
              <w:rPr>
                <w:rFonts w:hint="eastAsia" w:ascii="宋体" w:hAnsi="宋体" w:eastAsia="宋体"/>
                <w:sz w:val="18"/>
                <w:szCs w:val="18"/>
              </w:rPr>
              <w:t>2. 投标人价格分可按以下公式计算：取价格分满分为B分，价格分=(评标基准价/投标报价)×B</w:t>
            </w:r>
          </w:p>
        </w:tc>
        <w:tc>
          <w:tcPr>
            <w:tcW w:w="562" w:type="pct"/>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sz w:val="18"/>
                <w:szCs w:val="18"/>
              </w:rPr>
            </w:pPr>
            <w:r>
              <w:rPr>
                <w:rFonts w:hint="eastAsia" w:ascii="宋体" w:hAnsi="宋体" w:eastAsia="宋体" w:cs="宋体"/>
                <w:sz w:val="18"/>
                <w:szCs w:val="18"/>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437" w:type="pct"/>
            <w:gridSpan w:val="3"/>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sz w:val="18"/>
                <w:szCs w:val="18"/>
              </w:rPr>
            </w:pPr>
            <w:r>
              <w:rPr>
                <w:rFonts w:hint="eastAsia" w:ascii="宋体" w:hAnsi="宋体" w:eastAsia="宋体" w:cs="宋体"/>
                <w:sz w:val="18"/>
                <w:szCs w:val="18"/>
              </w:rPr>
              <w:t>总  计</w:t>
            </w:r>
          </w:p>
        </w:tc>
        <w:tc>
          <w:tcPr>
            <w:tcW w:w="562" w:type="pct"/>
            <w:tcBorders>
              <w:lef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sz w:val="18"/>
                <w:szCs w:val="18"/>
              </w:rPr>
            </w:pPr>
            <w:r>
              <w:rPr>
                <w:rFonts w:hint="eastAsia" w:ascii="宋体" w:hAnsi="宋体" w:eastAsia="宋体" w:cs="宋体"/>
                <w:sz w:val="18"/>
                <w:szCs w:val="18"/>
              </w:rPr>
              <w:t>100</w:t>
            </w:r>
          </w:p>
        </w:tc>
      </w:tr>
    </w:tbl>
    <w:p>
      <w:pPr>
        <w:pStyle w:val="2"/>
        <w:rPr>
          <w:rFonts w:hint="default"/>
          <w:lang w:val="en-US"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548AC02C-271E-4842-BB5D-3DF74C01A60F}"/>
  </w:font>
  <w:font w:name="仿宋">
    <w:panose1 w:val="02010609060101010101"/>
    <w:charset w:val="86"/>
    <w:family w:val="modern"/>
    <w:pitch w:val="default"/>
    <w:sig w:usb0="800002BF" w:usb1="38CF7CFA" w:usb2="00000016" w:usb3="00000000" w:csb0="00040001" w:csb1="00000000"/>
    <w:embedRegular r:id="rId2" w:fontKey="{0B1EFB7D-1A90-47D2-AE12-ADC1FF9FD945}"/>
  </w:font>
  <w:font w:name="楷体">
    <w:panose1 w:val="02010609060101010101"/>
    <w:charset w:val="86"/>
    <w:family w:val="modern"/>
    <w:pitch w:val="default"/>
    <w:sig w:usb0="800002BF" w:usb1="38CF7CFA" w:usb2="00000016" w:usb3="00000000" w:csb0="00040001" w:csb1="00000000"/>
    <w:embedRegular r:id="rId3" w:fontKey="{94771CDF-5BC1-44F2-93DB-9735D5CE0A6F}"/>
  </w:font>
  <w:font w:name="仿宋_GB2312">
    <w:panose1 w:val="02010609030101010101"/>
    <w:charset w:val="86"/>
    <w:family w:val="modern"/>
    <w:pitch w:val="default"/>
    <w:sig w:usb0="00000001" w:usb1="080E0000" w:usb2="00000000" w:usb3="00000000" w:csb0="00040000" w:csb1="00000000"/>
    <w:embedRegular r:id="rId4" w:fontKey="{C656BA0A-BD72-4FC7-93A0-B17978DF7B0A}"/>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embedRegular r:id="rId5" w:fontKey="{4CC9A06F-7680-4558-98E4-9017D9D2703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2EF625E0"/>
    <w:rsid w:val="000D2D67"/>
    <w:rsid w:val="00282785"/>
    <w:rsid w:val="002A59F2"/>
    <w:rsid w:val="002B495B"/>
    <w:rsid w:val="0036003A"/>
    <w:rsid w:val="00385830"/>
    <w:rsid w:val="004112B3"/>
    <w:rsid w:val="00476924"/>
    <w:rsid w:val="005138C0"/>
    <w:rsid w:val="005168C5"/>
    <w:rsid w:val="00593959"/>
    <w:rsid w:val="008A5729"/>
    <w:rsid w:val="009C64EF"/>
    <w:rsid w:val="00B70C6F"/>
    <w:rsid w:val="00B91557"/>
    <w:rsid w:val="00C36B09"/>
    <w:rsid w:val="00CA682A"/>
    <w:rsid w:val="00D015A7"/>
    <w:rsid w:val="00D12A31"/>
    <w:rsid w:val="00E405B0"/>
    <w:rsid w:val="00E51426"/>
    <w:rsid w:val="00E76BDA"/>
    <w:rsid w:val="00F34CB7"/>
    <w:rsid w:val="0111489D"/>
    <w:rsid w:val="02DE3D23"/>
    <w:rsid w:val="03255D6B"/>
    <w:rsid w:val="051249B9"/>
    <w:rsid w:val="132E2BFE"/>
    <w:rsid w:val="13633D1C"/>
    <w:rsid w:val="15C525B8"/>
    <w:rsid w:val="180A0FA4"/>
    <w:rsid w:val="1A7204B6"/>
    <w:rsid w:val="1B1A132C"/>
    <w:rsid w:val="1B4A7E42"/>
    <w:rsid w:val="272555CB"/>
    <w:rsid w:val="29B4589F"/>
    <w:rsid w:val="2AB62710"/>
    <w:rsid w:val="2EF625E0"/>
    <w:rsid w:val="30021FA5"/>
    <w:rsid w:val="324663AA"/>
    <w:rsid w:val="344D3884"/>
    <w:rsid w:val="357179F1"/>
    <w:rsid w:val="38672122"/>
    <w:rsid w:val="41B61E60"/>
    <w:rsid w:val="41BA7827"/>
    <w:rsid w:val="43BA6469"/>
    <w:rsid w:val="4579688C"/>
    <w:rsid w:val="45C5647E"/>
    <w:rsid w:val="46A95479"/>
    <w:rsid w:val="53A858BB"/>
    <w:rsid w:val="587861D4"/>
    <w:rsid w:val="5D561A7B"/>
    <w:rsid w:val="62FC0BA9"/>
    <w:rsid w:val="6AB72209"/>
    <w:rsid w:val="6AD20B1E"/>
    <w:rsid w:val="6C9821F1"/>
    <w:rsid w:val="70631050"/>
    <w:rsid w:val="77483DDC"/>
    <w:rsid w:val="775305B7"/>
    <w:rsid w:val="792F0535"/>
    <w:rsid w:val="7CE60263"/>
    <w:rsid w:val="7FF42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673"/>
      </w:tabs>
      <w:ind w:firstLine="420" w:firstLineChars="200"/>
    </w:pPr>
  </w:style>
  <w:style w:type="paragraph" w:styleId="3">
    <w:name w:val="Body Text Indent"/>
    <w:basedOn w:val="1"/>
    <w:qFormat/>
    <w:uiPriority w:val="0"/>
    <w:pPr>
      <w:tabs>
        <w:tab w:val="left" w:pos="673"/>
      </w:tabs>
      <w:ind w:firstLine="560"/>
    </w:pPr>
    <w:rPr>
      <w:rFonts w:ascii="宋体" w:hAnsi="宋体"/>
      <w:sz w:val="28"/>
    </w:rPr>
  </w:style>
  <w:style w:type="paragraph" w:styleId="4">
    <w:name w:val="Normal Indent"/>
    <w:basedOn w:val="1"/>
    <w:qFormat/>
    <w:uiPriority w:val="99"/>
    <w:pPr>
      <w:adjustRightInd w:val="0"/>
      <w:ind w:firstLine="420"/>
      <w:textAlignment w:val="baseline"/>
    </w:pPr>
    <w:rPr>
      <w:rFonts w:ascii="Calibri" w:hAnsi="Calibri" w:eastAsia="楷体_GB2312" w:cs="Times New Roman"/>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font01"/>
    <w:basedOn w:val="7"/>
    <w:qFormat/>
    <w:uiPriority w:val="0"/>
    <w:rPr>
      <w:rFonts w:hint="eastAsia" w:ascii="宋体" w:hAnsi="宋体" w:eastAsia="宋体" w:cs="宋体"/>
      <w:color w:val="000000"/>
      <w:sz w:val="22"/>
      <w:szCs w:val="22"/>
      <w:u w:val="none"/>
    </w:rPr>
  </w:style>
  <w:style w:type="character" w:customStyle="1" w:styleId="10">
    <w:name w:val="font11"/>
    <w:basedOn w:val="7"/>
    <w:qFormat/>
    <w:uiPriority w:val="0"/>
    <w:rPr>
      <w:rFonts w:hint="eastAsia" w:ascii="宋体" w:hAnsi="宋体" w:eastAsia="宋体" w:cs="宋体"/>
      <w:color w:val="FF0000"/>
      <w:sz w:val="22"/>
      <w:szCs w:val="22"/>
      <w:u w:val="none"/>
    </w:rPr>
  </w:style>
  <w:style w:type="character" w:customStyle="1" w:styleId="11">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1992</Words>
  <Characters>2267</Characters>
  <Lines>12</Lines>
  <Paragraphs>3</Paragraphs>
  <TotalTime>1</TotalTime>
  <ScaleCrop>false</ScaleCrop>
  <LinksUpToDate>false</LinksUpToDate>
  <CharactersWithSpaces>2506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2020-05-15T08:12:00Z</dcterms:created>
  <dc:creator>汪锋</dc:creator>
  <cp:lastModifiedBy>Administrator</cp:lastModifiedBy>
  <cp:lastPrinted>2025-02-21T08:40:00Z</cp:lastPrinted>
  <dcterms:modified xsi:type="dcterms:W3CDTF">2025-02-27T06:28:12Z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C8488584520A44FBA060253FF088ACDC</vt:lpwstr>
  </property>
</Properties>
</file>