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DDF88">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布沙分公司关于东深洪水渠右岸DN600</w:t>
      </w:r>
    </w:p>
    <w:p w14:paraId="6CF92A23">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沿河截污管改造项目按二次采购方式</w:t>
      </w:r>
    </w:p>
    <w:p w14:paraId="3AD66E2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采购的请示</w:t>
      </w:r>
    </w:p>
    <w:p w14:paraId="4C9E67D8">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val="en-US" w:eastAsia="zh-CN"/>
        </w:rPr>
      </w:pPr>
    </w:p>
    <w:p w14:paraId="45957118">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公司领导：</w:t>
      </w:r>
    </w:p>
    <w:p w14:paraId="0926756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经我司巡查人员发现布沙辖区内出现污水冒溢需紧急发包。根据集团《采购实施细则（修订）》要求，工程管理部拟实施东深洪水渠右岸DN600沿河截污管改造项目。本项目预算81万元，预算号300802 ，从布沙分公司的维修改造费中列支。</w:t>
      </w:r>
    </w:p>
    <w:p w14:paraId="12F2754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基本情况</w:t>
      </w:r>
    </w:p>
    <w:p w14:paraId="26841F7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项目背景</w:t>
      </w:r>
    </w:p>
    <w:p w14:paraId="6A3766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6A6A6" w:themeColor="background1" w:themeShade="A6"/>
          <w:sz w:val="32"/>
          <w:szCs w:val="32"/>
          <w:lang w:val="en-US" w:eastAsia="zh-CN"/>
        </w:rPr>
      </w:pPr>
      <w:r>
        <w:rPr>
          <w:rFonts w:hint="eastAsia" w:ascii="仿宋_GB2312" w:hAnsi="仿宋_GB2312" w:eastAsia="仿宋_GB2312" w:cs="仿宋_GB2312"/>
          <w:sz w:val="32"/>
          <w:szCs w:val="32"/>
          <w:lang w:val="en-US" w:eastAsia="zh-CN"/>
        </w:rPr>
        <w:t>市政巡查人员日常巡视发现，龙岗区南湾街道DN600截污管于白泥坑牌坊附近通过2根DN300过河接入左岸DN600截污管,此处过河管为沿河裁污系统瓶颈段,雨时易发生因过流能力不足导致的右岸上游截污管可能出现检查井冒溢，为了解决这个系统痛点，需紧急改造维修。</w:t>
      </w:r>
    </w:p>
    <w:p w14:paraId="579C200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采购内容</w:t>
      </w:r>
    </w:p>
    <w:p w14:paraId="001F4D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由于该位置地处敏感路段，人员、车辆非常密集，现场需做好一系列交通疏导措施。拟计划对该处检查井进行抽排、鼓风，待作业条件符合要求，做好安全文明施工</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破除河道岸边草坪，做好钢支护，</w:t>
      </w:r>
      <w:r>
        <w:rPr>
          <w:rFonts w:hint="default" w:ascii="仿宋_GB2312" w:hAnsi="仿宋_GB2312" w:eastAsia="仿宋_GB2312" w:cs="仿宋_GB2312"/>
          <w:sz w:val="32"/>
          <w:szCs w:val="32"/>
          <w:lang w:val="en-US" w:eastAsia="zh-CN"/>
        </w:rPr>
        <w:t>挖</w:t>
      </w:r>
      <w:r>
        <w:rPr>
          <w:rFonts w:hint="eastAsia" w:ascii="仿宋_GB2312" w:hAnsi="仿宋_GB2312" w:eastAsia="仿宋_GB2312" w:cs="仿宋_GB2312"/>
          <w:sz w:val="32"/>
          <w:szCs w:val="32"/>
          <w:lang w:val="en-US" w:eastAsia="zh-CN"/>
        </w:rPr>
        <w:t>沟槽</w:t>
      </w:r>
      <w:r>
        <w:rPr>
          <w:rFonts w:hint="default" w:ascii="仿宋_GB2312" w:hAnsi="仿宋_GB2312" w:eastAsia="仿宋_GB2312" w:cs="仿宋_GB2312"/>
          <w:sz w:val="32"/>
          <w:szCs w:val="32"/>
          <w:lang w:val="en-US" w:eastAsia="zh-CN"/>
        </w:rPr>
        <w:t>土方，</w:t>
      </w:r>
      <w:r>
        <w:rPr>
          <w:rFonts w:hint="eastAsia" w:ascii="仿宋_GB2312" w:hAnsi="仿宋_GB2312" w:eastAsia="仿宋_GB2312" w:cs="仿宋_GB2312"/>
          <w:sz w:val="32"/>
          <w:szCs w:val="32"/>
          <w:lang w:val="en-US" w:eastAsia="zh-CN"/>
        </w:rPr>
        <w:t>新建</w:t>
      </w:r>
      <w:r>
        <w:rPr>
          <w:rFonts w:hint="default"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lang w:val="en-US" w:eastAsia="zh-CN"/>
        </w:rPr>
        <w:t>截污</w:t>
      </w:r>
      <w:r>
        <w:rPr>
          <w:rFonts w:hint="default" w:ascii="仿宋_GB2312" w:hAnsi="仿宋_GB2312" w:eastAsia="仿宋_GB2312" w:cs="仿宋_GB2312"/>
          <w:sz w:val="32"/>
          <w:szCs w:val="32"/>
          <w:lang w:val="en-US" w:eastAsia="zh-CN"/>
        </w:rPr>
        <w:t>管65米，新建污水检查井</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座，</w:t>
      </w:r>
      <w:r>
        <w:rPr>
          <w:rFonts w:hint="eastAsia" w:ascii="仿宋_GB2312" w:hAnsi="仿宋_GB2312" w:eastAsia="仿宋_GB2312" w:cs="仿宋_GB2312"/>
          <w:sz w:val="32"/>
          <w:szCs w:val="32"/>
          <w:lang w:val="en-US" w:eastAsia="zh-CN"/>
        </w:rPr>
        <w:t>管道进行钢筋混凝土满包封处理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回填石块，</w:t>
      </w:r>
      <w:r>
        <w:rPr>
          <w:rFonts w:hint="default" w:ascii="仿宋_GB2312" w:hAnsi="仿宋_GB2312" w:eastAsia="仿宋_GB2312" w:cs="仿宋_GB2312"/>
          <w:sz w:val="32"/>
          <w:szCs w:val="32"/>
          <w:lang w:val="en-US" w:eastAsia="zh-CN"/>
        </w:rPr>
        <w:t>恢复</w:t>
      </w:r>
      <w:r>
        <w:rPr>
          <w:rFonts w:hint="eastAsia" w:ascii="仿宋_GB2312" w:hAnsi="仿宋_GB2312" w:eastAsia="仿宋_GB2312" w:cs="仿宋_GB2312"/>
          <w:sz w:val="32"/>
          <w:szCs w:val="32"/>
          <w:lang w:val="en-US" w:eastAsia="zh-CN"/>
        </w:rPr>
        <w:t>河道岸边草坪</w:t>
      </w:r>
      <w:r>
        <w:rPr>
          <w:rFonts w:hint="default" w:ascii="仿宋_GB2312" w:hAnsi="仿宋_GB2312" w:eastAsia="仿宋_GB2312" w:cs="仿宋_GB2312"/>
          <w:sz w:val="32"/>
          <w:szCs w:val="32"/>
          <w:lang w:val="en-US" w:eastAsia="zh-CN"/>
        </w:rPr>
        <w:t>。</w:t>
      </w:r>
    </w:p>
    <w:p w14:paraId="518EC2E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使用单位</w:t>
      </w:r>
    </w:p>
    <w:p w14:paraId="2DDB01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属小额管网维抢修工程项目，根据“深圳市水务（集团）有限公司布沙分公司2023-2025年度小额管网工程改造及管网应急维抢修队伍选定（招标编号：BSGC-2023-009）”通过择优方式确定深圳市泰源佳建设工程有限公司、深圳市信宇建筑工程有限公司、中建河图建设有限公司、深圳市建宏达建设实业有限公司作为分公司小额管网工程改造及管网应急维抢修队伍。考虑深圳市信宇建筑工程有限公司技术能力较强、有丰富的应急维抢修经验，故采用择优方式选择该队伍承担该项零星维修工作。</w:t>
      </w:r>
    </w:p>
    <w:p w14:paraId="3932E15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采购方案</w:t>
      </w:r>
    </w:p>
    <w:p w14:paraId="0C38557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采购方式的确定</w:t>
      </w:r>
    </w:p>
    <w:p w14:paraId="00167E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1.采购方式</w:t>
      </w:r>
    </w:p>
    <w:p w14:paraId="681937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属于管网应急维抢修情况，根据集团《采购实施细则（修订）》第二十六条第（一）款的规定，建议按年度供应商二次采购的非招标方式采购。在集团招采平台实施，同步在深圳阳光采购平台发布采购信息。</w:t>
      </w:r>
    </w:p>
    <w:p w14:paraId="78E23EB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采购价格的确定</w:t>
      </w:r>
    </w:p>
    <w:p w14:paraId="3E5B74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预算金额：81万元，以工程实际清单量为准，最终结算以第三方审计价为准。</w:t>
      </w:r>
    </w:p>
    <w:p w14:paraId="3DEC4D4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theme="minorBidi"/>
          <w:color w:val="auto"/>
          <w:kern w:val="2"/>
          <w:sz w:val="32"/>
          <w:szCs w:val="32"/>
          <w:lang w:val="en-US" w:eastAsia="zh-CN" w:bidi="ar-SA"/>
        </w:rPr>
      </w:pPr>
      <w:r>
        <w:rPr>
          <w:rFonts w:hint="eastAsia" w:ascii="楷体" w:hAnsi="楷体" w:eastAsia="楷体" w:cs="楷体"/>
          <w:sz w:val="32"/>
          <w:szCs w:val="32"/>
          <w:lang w:val="en-US" w:eastAsia="zh-CN"/>
        </w:rPr>
        <w:t>其他事项</w:t>
      </w:r>
    </w:p>
    <w:p w14:paraId="34B456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 w:eastAsia="仿宋_GB2312" w:cstheme="minorBidi"/>
          <w:color w:val="auto"/>
          <w:kern w:val="2"/>
          <w:sz w:val="32"/>
          <w:szCs w:val="32"/>
          <w:lang w:val="en-US" w:eastAsia="zh-CN" w:bidi="ar-SA"/>
        </w:rPr>
        <w:t>本项目施工工期预计20天，结算金额以第三方咨询单位审核结果为准。根据《深圳环境水务集团 深圳水务集团建设工程造价管理实施细则（2024年修订）》第二十规定，“</w:t>
      </w:r>
      <w:r>
        <w:rPr>
          <w:rFonts w:hint="eastAsia" w:ascii="仿宋_GB2312" w:hAnsi="仿宋_GB2312" w:eastAsia="仿宋_GB2312" w:cs="仿宋_GB2312"/>
          <w:sz w:val="32"/>
          <w:szCs w:val="32"/>
        </w:rPr>
        <w:t>集团投资发包给</w:t>
      </w:r>
      <w:r>
        <w:rPr>
          <w:rFonts w:hint="eastAsia" w:ascii="仿宋_GB2312" w:hAnsi="仿宋_GB2312" w:eastAsia="仿宋_GB2312" w:cs="仿宋_GB2312"/>
          <w:sz w:val="32"/>
          <w:szCs w:val="32"/>
          <w:lang w:eastAsia="zh-CN"/>
        </w:rPr>
        <w:t>年度承包商</w:t>
      </w:r>
      <w:r>
        <w:rPr>
          <w:rFonts w:hint="eastAsia" w:ascii="仿宋_GB2312" w:hAnsi="仿宋_GB2312" w:eastAsia="仿宋_GB2312" w:cs="仿宋_GB2312"/>
          <w:sz w:val="32"/>
          <w:szCs w:val="32"/>
        </w:rPr>
        <w:t>的小额基建工程</w:t>
      </w:r>
      <w:r>
        <w:rPr>
          <w:rFonts w:hint="eastAsia" w:ascii="仿宋_GB2312" w:hAnsi="仿宋_GB2312" w:eastAsia="仿宋_GB2312" w:cs="仿宋_GB2312"/>
          <w:sz w:val="32"/>
          <w:szCs w:val="32"/>
          <w:lang w:eastAsia="zh-CN"/>
        </w:rPr>
        <w:t>、清疏工程、小额管网及管网维抢修等工程结算下浮率按年度承包商中标下浮率执行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 w:eastAsia="仿宋_GB2312" w:cstheme="minorBidi"/>
          <w:color w:val="auto"/>
          <w:kern w:val="2"/>
          <w:sz w:val="32"/>
          <w:szCs w:val="32"/>
          <w:lang w:val="en-US" w:eastAsia="zh-CN" w:bidi="ar-SA"/>
        </w:rPr>
        <w:t>，本项目为小额管网维抢修工程项目，故下浮率按7.50%执行。</w:t>
      </w:r>
    </w:p>
    <w:p w14:paraId="548CC49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请示事项</w:t>
      </w:r>
    </w:p>
    <w:p w14:paraId="20BB43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sz w:val="32"/>
          <w:szCs w:val="32"/>
        </w:rPr>
        <w:t>本项目已具备采购条件，建议同意本次采购方案</w:t>
      </w:r>
      <w:r>
        <w:rPr>
          <w:rFonts w:hint="eastAsia" w:ascii="仿宋_GB2312" w:hAnsi="仿宋" w:eastAsia="仿宋_GB2312" w:cs="Times New Roman"/>
          <w:sz w:val="32"/>
          <w:szCs w:val="32"/>
          <w:lang w:val="en-US" w:eastAsia="zh-CN"/>
        </w:rPr>
        <w:t>，主要请示事项如下：</w:t>
      </w:r>
    </w:p>
    <w:p w14:paraId="096B6D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lang w:val="en-US"/>
        </w:rPr>
      </w:pPr>
      <w:r>
        <w:rPr>
          <w:rFonts w:hint="eastAsia" w:ascii="仿宋_GB2312" w:hAnsi="仿宋" w:eastAsia="仿宋_GB2312"/>
          <w:sz w:val="32"/>
          <w:szCs w:val="32"/>
          <w:lang w:val="en-US" w:eastAsia="zh-CN"/>
        </w:rPr>
        <w:t>1.</w:t>
      </w:r>
      <w:r>
        <w:rPr>
          <w:rFonts w:hint="eastAsia" w:ascii="仿宋_GB2312" w:hAnsi="仿宋" w:eastAsia="仿宋_GB2312" w:cs="Times New Roman"/>
          <w:sz w:val="32"/>
          <w:szCs w:val="32"/>
          <w:lang w:val="en-US" w:eastAsia="zh-CN"/>
        </w:rPr>
        <w:t>本项目按年度供应商二次采购方式实施采购，预算金额：81万元，</w:t>
      </w:r>
      <w:r>
        <w:rPr>
          <w:rFonts w:hint="eastAsia" w:ascii="仿宋_GB2312" w:hAnsi="仿宋_GB2312" w:eastAsia="仿宋_GB2312" w:cs="仿宋_GB2312"/>
          <w:sz w:val="32"/>
          <w:szCs w:val="32"/>
          <w:lang w:val="en-US" w:eastAsia="zh-CN"/>
        </w:rPr>
        <w:t>在集团招采平台实施。</w:t>
      </w:r>
    </w:p>
    <w:p w14:paraId="20EE45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 w:eastAsia="仿宋_GB2312"/>
          <w:sz w:val="32"/>
          <w:szCs w:val="32"/>
        </w:rPr>
      </w:pPr>
      <w:r>
        <w:rPr>
          <w:rFonts w:hint="eastAsia" w:ascii="仿宋_GB2312" w:hAnsi="仿宋" w:eastAsia="仿宋_GB2312"/>
          <w:sz w:val="32"/>
          <w:szCs w:val="32"/>
        </w:rPr>
        <w:t>妥否，请批示。</w:t>
      </w:r>
    </w:p>
    <w:p w14:paraId="09FC67DD">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17B7FBA1">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工程管理部</w:t>
      </w:r>
    </w:p>
    <w:p w14:paraId="1D2A077B">
      <w:pPr>
        <w:pStyle w:val="4"/>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2025年2月5日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E598C4-0676-4641-8AE4-806376C8E8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34E4CBFB-A709-4F46-A28E-77D74D3014CF}"/>
  </w:font>
  <w:font w:name="仿宋_GB2312">
    <w:altName w:val="仿宋"/>
    <w:panose1 w:val="02010609030101010101"/>
    <w:charset w:val="86"/>
    <w:family w:val="auto"/>
    <w:pitch w:val="default"/>
    <w:sig w:usb0="00000000" w:usb1="00000000" w:usb2="00000000" w:usb3="00000000" w:csb0="00040000" w:csb1="00000000"/>
    <w:embedRegular r:id="rId3" w:fontKey="{140FA34C-FD18-45D4-9B26-B020D2BB0525}"/>
  </w:font>
  <w:font w:name="仿宋">
    <w:panose1 w:val="02010609060101010101"/>
    <w:charset w:val="86"/>
    <w:family w:val="modern"/>
    <w:pitch w:val="default"/>
    <w:sig w:usb0="800002BF" w:usb1="38CF7CFA" w:usb2="00000016" w:usb3="00000000" w:csb0="00040001" w:csb1="00000000"/>
    <w:embedRegular r:id="rId4" w:fontKey="{F6697FE3-6C53-4444-800C-2468BEAAE0A7}"/>
  </w:font>
  <w:font w:name="楷体">
    <w:panose1 w:val="02010609060101010101"/>
    <w:charset w:val="86"/>
    <w:family w:val="auto"/>
    <w:pitch w:val="default"/>
    <w:sig w:usb0="800002BF" w:usb1="38CF7CFA" w:usb2="00000016" w:usb3="00000000" w:csb0="00040001" w:csb1="00000000"/>
    <w:embedRegular r:id="rId5" w:fontKey="{38A0BF3F-1E0D-444C-9B84-14A2DC13721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AA7BE"/>
    <w:multiLevelType w:val="singleLevel"/>
    <w:tmpl w:val="842AA7BE"/>
    <w:lvl w:ilvl="0" w:tentative="0">
      <w:start w:val="1"/>
      <w:numFmt w:val="chineseCounting"/>
      <w:suff w:val="nothing"/>
      <w:lvlText w:val="（%1）"/>
      <w:lvlJc w:val="left"/>
      <w:rPr>
        <w:rFonts w:hint="eastAsia" w:ascii="楷体" w:hAnsi="楷体" w:eastAsia="楷体" w:cs="楷体"/>
        <w:sz w:val="32"/>
        <w:szCs w:val="32"/>
      </w:rPr>
    </w:lvl>
  </w:abstractNum>
  <w:abstractNum w:abstractNumId="1">
    <w:nsid w:val="9D59793D"/>
    <w:multiLevelType w:val="singleLevel"/>
    <w:tmpl w:val="9D59793D"/>
    <w:lvl w:ilvl="0" w:tentative="0">
      <w:start w:val="1"/>
      <w:numFmt w:val="chineseCounting"/>
      <w:suff w:val="nothing"/>
      <w:lvlText w:val="%1、"/>
      <w:lvlJc w:val="left"/>
      <w:rPr>
        <w:rFonts w:hint="eastAsia" w:ascii="黑体" w:hAnsi="黑体" w:eastAsia="黑体" w:cs="黑体"/>
        <w:sz w:val="32"/>
        <w:szCs w:val="32"/>
      </w:rPr>
    </w:lvl>
  </w:abstractNum>
  <w:abstractNum w:abstractNumId="2">
    <w:nsid w:val="E909825D"/>
    <w:multiLevelType w:val="singleLevel"/>
    <w:tmpl w:val="E909825D"/>
    <w:lvl w:ilvl="0" w:tentative="0">
      <w:start w:val="1"/>
      <w:numFmt w:val="chineseCounting"/>
      <w:suff w:val="nothing"/>
      <w:lvlText w:val="（%1）"/>
      <w:lvlJc w:val="left"/>
      <w:rPr>
        <w:rFonts w:hint="eastAsia" w:ascii="楷体" w:hAnsi="楷体" w:eastAsia="楷体" w:cs="楷体"/>
        <w:sz w:val="32"/>
        <w:szCs w:val="32"/>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40DFC"/>
    <w:rsid w:val="016550EF"/>
    <w:rsid w:val="05045994"/>
    <w:rsid w:val="05B253F0"/>
    <w:rsid w:val="08FC5C69"/>
    <w:rsid w:val="09E706AF"/>
    <w:rsid w:val="0A7560EB"/>
    <w:rsid w:val="120314E5"/>
    <w:rsid w:val="145F7CA4"/>
    <w:rsid w:val="1BB6133F"/>
    <w:rsid w:val="1DF02E6F"/>
    <w:rsid w:val="247955FF"/>
    <w:rsid w:val="24E357A9"/>
    <w:rsid w:val="25FD412B"/>
    <w:rsid w:val="271E248E"/>
    <w:rsid w:val="28A00EC1"/>
    <w:rsid w:val="2C0E75DC"/>
    <w:rsid w:val="31813D45"/>
    <w:rsid w:val="32827D75"/>
    <w:rsid w:val="33EF143A"/>
    <w:rsid w:val="364D069A"/>
    <w:rsid w:val="39DA1BC6"/>
    <w:rsid w:val="3B7B0FF7"/>
    <w:rsid w:val="3CA27420"/>
    <w:rsid w:val="3D297F69"/>
    <w:rsid w:val="3E886713"/>
    <w:rsid w:val="3FD718BC"/>
    <w:rsid w:val="43667827"/>
    <w:rsid w:val="441C6799"/>
    <w:rsid w:val="462469BA"/>
    <w:rsid w:val="4904108C"/>
    <w:rsid w:val="4B0C0D7D"/>
    <w:rsid w:val="4CD7438F"/>
    <w:rsid w:val="4D740EB8"/>
    <w:rsid w:val="51331941"/>
    <w:rsid w:val="52F83A10"/>
    <w:rsid w:val="57790E97"/>
    <w:rsid w:val="5B3A6B8F"/>
    <w:rsid w:val="5C115035"/>
    <w:rsid w:val="5F4B2D23"/>
    <w:rsid w:val="622D2FAA"/>
    <w:rsid w:val="632E6C44"/>
    <w:rsid w:val="638B6331"/>
    <w:rsid w:val="65C854C3"/>
    <w:rsid w:val="672269A6"/>
    <w:rsid w:val="67667E72"/>
    <w:rsid w:val="6B1A6822"/>
    <w:rsid w:val="6DD15131"/>
    <w:rsid w:val="6F03756C"/>
    <w:rsid w:val="6F4B0F13"/>
    <w:rsid w:val="6F5C4ECE"/>
    <w:rsid w:val="6FAC3760"/>
    <w:rsid w:val="6FB940CF"/>
    <w:rsid w:val="72440DFC"/>
    <w:rsid w:val="72B92643"/>
    <w:rsid w:val="73575BC3"/>
    <w:rsid w:val="767E1BCE"/>
    <w:rsid w:val="77ED72BB"/>
    <w:rsid w:val="792E168A"/>
    <w:rsid w:val="7B394CC4"/>
    <w:rsid w:val="7B436A69"/>
    <w:rsid w:val="7DD13495"/>
    <w:rsid w:val="7F083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tabs>
        <w:tab w:val="left" w:pos="673"/>
      </w:tabs>
      <w:ind w:firstLine="560"/>
    </w:pPr>
    <w:rPr>
      <w:rFonts w:ascii="宋体" w:hAnsi="宋体"/>
      <w:sz w:val="28"/>
    </w:rPr>
  </w:style>
  <w:style w:type="paragraph" w:styleId="4">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1033</Words>
  <Characters>1097</Characters>
  <Lines>0</Lines>
  <Paragraphs>0</Paragraphs>
  <TotalTime>8</TotalTime>
  <ScaleCrop>false</ScaleCrop>
  <LinksUpToDate>false</LinksUpToDate>
  <CharactersWithSpaces>1131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2024-12-11T08:31:00Z</dcterms:created>
  <dc:creator>林洁琳</dc:creator>
  <cp:lastModifiedBy>Lenovo</cp:lastModifiedBy>
  <dcterms:modified xsi:type="dcterms:W3CDTF">2025-02-07T06:55:08Z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40A3D2A9EF6647B1B470EB67FDE273D2_13</vt:lpwstr>
  </property>
  <property fmtid="{D5CDD505-2E9C-101B-9397-08002B2CF9AE}" pid="4" name="KSOTemplateDocerSaveRecord">
    <vt:lpwstr>eyJoZGlkIjoiNmM4NzRmMmY2YmNjYjAzYzUwNjMzOWEzYzVmM2Q0OGMiLCJ1c2VySWQiOiIzMzQ3ODc0NTQifQ==</vt:lpwstr>
  </property>
</Properties>
</file>