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66E2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布沙分公司关于沙平北路35号空洞抢修项目按二次采购方式采购的请示</w:t>
      </w:r>
    </w:p>
    <w:p w14:paraId="4C9E67D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45957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w:t>
      </w:r>
    </w:p>
    <w:p w14:paraId="09267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经我司巡查人员发现布沙辖区内出现管道破裂需紧急发包。根据集团《采购实施细则（修订）》要求，工程管理部拟实施沙平北路35号空洞抢修项目。本项目预算5万元，预算号300802 ，从布沙分公司的维修改造费中列支。</w:t>
      </w:r>
    </w:p>
    <w:p w14:paraId="12F275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14:paraId="26841F7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项目背景</w:t>
      </w:r>
    </w:p>
    <w:p w14:paraId="6A376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6A6A6" w:themeColor="background1" w:themeShade="A6"/>
          <w:sz w:val="32"/>
          <w:szCs w:val="32"/>
          <w:lang w:val="en-US" w:eastAsia="zh-CN"/>
        </w:rPr>
      </w:pPr>
      <w:r>
        <w:rPr>
          <w:rFonts w:hint="eastAsia" w:ascii="仿宋_GB2312" w:hAnsi="仿宋_GB2312" w:eastAsia="仿宋_GB2312" w:cs="仿宋_GB2312"/>
          <w:sz w:val="32"/>
          <w:szCs w:val="32"/>
          <w:lang w:val="en-US" w:eastAsia="zh-CN"/>
        </w:rPr>
        <w:t>市政巡查人员日常巡视发现，龙岗区南湾街道沙平北路35号D800污水管破损严重导致路面坍塌，影响市政排水，若不及时处理，将对市民出行及交通造成重大影响，需紧急抢修。</w:t>
      </w:r>
    </w:p>
    <w:p w14:paraId="579C200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采购内容</w:t>
      </w:r>
    </w:p>
    <w:p w14:paraId="0C3C2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由于该位置地处敏感路段，人员、车辆非常密集，现场需做好一系列交通疏导措施。拟计划对该处检查井进行抽排、鼓风，待作业条件符合要求，做好安全文明施工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破除混凝土路面，挖基坑土方，修复D300污水管3米，新建污水检查井1座，回填石粉渣，恢复混凝土路面。</w:t>
      </w:r>
    </w:p>
    <w:p w14:paraId="518EC2E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使用单位</w:t>
      </w:r>
    </w:p>
    <w:p w14:paraId="2DDB0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信宇建筑工程有限公司技术能力较强、有丰富的应急维抢修经验，故采用择优方式选择该队伍承担该项零星维修工作。</w:t>
      </w:r>
    </w:p>
    <w:p w14:paraId="3932E1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采购方案</w:t>
      </w:r>
    </w:p>
    <w:p w14:paraId="0C38557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采购方式的确定</w:t>
      </w:r>
    </w:p>
    <w:p w14:paraId="0016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68193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于管网应急维抢修情况，根据集团《采购实施细则（修订）》第二十六条第（一）款的规定，建议按年度供应商二次采购的非招标方式采购。在集团招采平台实施，同步在深圳阳光采购平台发布采购信息。</w:t>
      </w:r>
    </w:p>
    <w:p w14:paraId="78E23EB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采购价格的确定</w:t>
      </w:r>
    </w:p>
    <w:p w14:paraId="3E5B7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预算金额：5万元，以工程实际清单量为准，最终结算以第三方审计价为准。</w:t>
      </w:r>
    </w:p>
    <w:p w14:paraId="3DEC4D4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楷体" w:hAnsi="楷体" w:eastAsia="楷体" w:cs="楷体"/>
          <w:sz w:val="32"/>
          <w:szCs w:val="32"/>
          <w:lang w:val="en-US" w:eastAsia="zh-CN"/>
        </w:rPr>
        <w:t>其他事项</w:t>
      </w:r>
    </w:p>
    <w:p w14:paraId="34B45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本项目施工工期预计6天，结算金额以第三方咨询单位审核结果为准。根据《深圳环境水务集团 深圳水务集团建设工程造价管理实施细则（2024年修订）》第二十规定，“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，本项目为小额管网维抢修工程项目，故下浮率按7.50%执行。</w:t>
      </w:r>
    </w:p>
    <w:p w14:paraId="548CC4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请示事项</w:t>
      </w:r>
    </w:p>
    <w:p w14:paraId="20BB4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，主要请示事项如下：</w:t>
      </w:r>
    </w:p>
    <w:p w14:paraId="096B6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val="en-US" w:eastAsia="zh-CN"/>
        </w:rPr>
        <w:t>1.</w:t>
      </w:r>
      <w:r>
        <w:rPr>
          <w:rFonts w:hint="eastAsia" w:ascii="仿宋_GB2312" w:hAnsi="仿宋" w:eastAsia="仿宋_GB2312" w:cs="Times New Roman"/>
          <w:sz w:val="32"/>
          <w:szCs w:val="32"/>
          <w:lang w:val="en-US" w:eastAsia="zh-CN"/>
        </w:rPr>
        <w:t>本项目按年度供应商二次采购方式实施采购，预算金额：5万元，</w:t>
      </w:r>
      <w:r>
        <w:rPr>
          <w:rFonts w:hint="eastAsia" w:ascii="仿宋_GB2312" w:hAnsi="仿宋_GB2312" w:eastAsia="仿宋_GB2312" w:cs="仿宋_GB2312"/>
          <w:sz w:val="32"/>
          <w:szCs w:val="32"/>
          <w:lang w:val="en-US" w:eastAsia="zh-CN"/>
        </w:rPr>
        <w:t>在集团招采平台实施。</w:t>
      </w:r>
    </w:p>
    <w:p w14:paraId="20EE45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妥否，请批示。</w:t>
      </w:r>
    </w:p>
    <w:p w14:paraId="09FC67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17B7FBA1">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工程管理部</w:t>
      </w:r>
    </w:p>
    <w:p w14:paraId="1D2A077B">
      <w:pPr>
        <w:pStyle w:val="4"/>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2025年2月5日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8419C3-85B5-4587-94B8-0B7122248D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6BB283C-A5BC-4A2F-800D-20071E04DB1C}"/>
  </w:font>
  <w:font w:name="仿宋_GB2312">
    <w:altName w:val="仿宋"/>
    <w:panose1 w:val="02010609030101010101"/>
    <w:charset w:val="86"/>
    <w:family w:val="auto"/>
    <w:pitch w:val="default"/>
    <w:sig w:usb0="00000000" w:usb1="00000000" w:usb2="00000000" w:usb3="00000000" w:csb0="00040000" w:csb1="00000000"/>
    <w:embedRegular r:id="rId3" w:fontKey="{3D6414F9-609E-4379-95C2-57E44B34F8A3}"/>
  </w:font>
  <w:font w:name="仿宋">
    <w:panose1 w:val="02010609060101010101"/>
    <w:charset w:val="86"/>
    <w:family w:val="modern"/>
    <w:pitch w:val="default"/>
    <w:sig w:usb0="800002BF" w:usb1="38CF7CFA" w:usb2="00000016" w:usb3="00000000" w:csb0="00040001" w:csb1="00000000"/>
    <w:embedRegular r:id="rId4" w:fontKey="{EC896B77-5BB2-4D00-9793-818891D73FD7}"/>
  </w:font>
  <w:font w:name="楷体">
    <w:panose1 w:val="02010609060101010101"/>
    <w:charset w:val="86"/>
    <w:family w:val="auto"/>
    <w:pitch w:val="default"/>
    <w:sig w:usb0="800002BF" w:usb1="38CF7CFA" w:usb2="00000016" w:usb3="00000000" w:csb0="00040001" w:csb1="00000000"/>
    <w:embedRegular r:id="rId5" w:fontKey="{ED426499-F469-41A9-A9CA-A47ECEB0B7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A7BE"/>
    <w:multiLevelType w:val="singleLevel"/>
    <w:tmpl w:val="842AA7BE"/>
    <w:lvl w:ilvl="0" w:tentative="0">
      <w:start w:val="1"/>
      <w:numFmt w:val="chineseCounting"/>
      <w:suff w:val="nothing"/>
      <w:lvlText w:val="（%1）"/>
      <w:lvlJc w:val="left"/>
      <w:rPr>
        <w:rFonts w:hint="eastAsia" w:ascii="楷体" w:hAnsi="楷体" w:eastAsia="楷体" w:cs="楷体"/>
        <w:sz w:val="32"/>
        <w:szCs w:val="32"/>
      </w:rPr>
    </w:lvl>
  </w:abstractNum>
  <w:abstractNum w:abstractNumId="1">
    <w:nsid w:val="9D59793D"/>
    <w:multiLevelType w:val="singleLevel"/>
    <w:tmpl w:val="9D59793D"/>
    <w:lvl w:ilvl="0" w:tentative="0">
      <w:start w:val="1"/>
      <w:numFmt w:val="chineseCounting"/>
      <w:suff w:val="nothing"/>
      <w:lvlText w:val="%1、"/>
      <w:lvlJc w:val="left"/>
      <w:rPr>
        <w:rFonts w:hint="eastAsia" w:ascii="黑体" w:hAnsi="黑体" w:eastAsia="黑体" w:cs="黑体"/>
        <w:sz w:val="32"/>
        <w:szCs w:val="32"/>
      </w:rPr>
    </w:lvl>
  </w:abstractNum>
  <w:abstractNum w:abstractNumId="2">
    <w:nsid w:val="E909825D"/>
    <w:multiLevelType w:val="singleLevel"/>
    <w:tmpl w:val="E909825D"/>
    <w:lvl w:ilvl="0" w:tentative="0">
      <w:start w:val="1"/>
      <w:numFmt w:val="chineseCounting"/>
      <w:suff w:val="nothing"/>
      <w:lvlText w:val="（%1）"/>
      <w:lvlJc w:val="left"/>
      <w:rPr>
        <w:rFonts w:hint="eastAsia" w:ascii="楷体" w:hAnsi="楷体" w:eastAsia="楷体" w:cs="楷体"/>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0DFC"/>
    <w:rsid w:val="01243D51"/>
    <w:rsid w:val="05045994"/>
    <w:rsid w:val="05B253F0"/>
    <w:rsid w:val="08DF0191"/>
    <w:rsid w:val="08FC5C69"/>
    <w:rsid w:val="09E706AF"/>
    <w:rsid w:val="0BAF22A9"/>
    <w:rsid w:val="120314E5"/>
    <w:rsid w:val="145F7CA4"/>
    <w:rsid w:val="17E74818"/>
    <w:rsid w:val="23395E08"/>
    <w:rsid w:val="247955FF"/>
    <w:rsid w:val="24E357A9"/>
    <w:rsid w:val="271E248E"/>
    <w:rsid w:val="28A00EC1"/>
    <w:rsid w:val="29026C44"/>
    <w:rsid w:val="31813D45"/>
    <w:rsid w:val="32827D75"/>
    <w:rsid w:val="33EF143A"/>
    <w:rsid w:val="364D069A"/>
    <w:rsid w:val="3B7B0FF7"/>
    <w:rsid w:val="3E886713"/>
    <w:rsid w:val="3FD718BC"/>
    <w:rsid w:val="43667827"/>
    <w:rsid w:val="441C6799"/>
    <w:rsid w:val="462469BA"/>
    <w:rsid w:val="4904108C"/>
    <w:rsid w:val="4B0C0D7D"/>
    <w:rsid w:val="51331941"/>
    <w:rsid w:val="52F83A10"/>
    <w:rsid w:val="57790E97"/>
    <w:rsid w:val="5B3A6B8F"/>
    <w:rsid w:val="5F4B2D23"/>
    <w:rsid w:val="622D2FAA"/>
    <w:rsid w:val="632E6C44"/>
    <w:rsid w:val="638B6331"/>
    <w:rsid w:val="64EF27B4"/>
    <w:rsid w:val="65C854C3"/>
    <w:rsid w:val="672269A6"/>
    <w:rsid w:val="67667E72"/>
    <w:rsid w:val="6B1A6822"/>
    <w:rsid w:val="6D646F97"/>
    <w:rsid w:val="6DD15131"/>
    <w:rsid w:val="6F03756C"/>
    <w:rsid w:val="6F4B0F13"/>
    <w:rsid w:val="6F5C4ECE"/>
    <w:rsid w:val="6FB940CF"/>
    <w:rsid w:val="714B5867"/>
    <w:rsid w:val="72440DFC"/>
    <w:rsid w:val="72B92643"/>
    <w:rsid w:val="767E1BCE"/>
    <w:rsid w:val="792E168A"/>
    <w:rsid w:val="7B394CC4"/>
    <w:rsid w:val="7B436A69"/>
    <w:rsid w:val="7DD1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673"/>
      </w:tabs>
      <w:ind w:firstLine="560"/>
    </w:pPr>
    <w:rPr>
      <w:rFonts w:ascii="宋体" w:hAns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963</Words>
  <Characters>1009</Characters>
  <Lines>0</Lines>
  <Paragraphs>0</Paragraphs>
  <TotalTime>3</TotalTime>
  <ScaleCrop>false</ScaleCrop>
  <LinksUpToDate>false</LinksUpToDate>
  <CharactersWithSpaces>1043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2025-02-07T06:55:22Z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5641364DB96F4145B5DC3E2FF6D94CC0_13</vt:lpwstr>
  </property>
  <property fmtid="{D5CDD505-2E9C-101B-9397-08002B2CF9AE}" pid="4" name="KSOTemplateDocerSaveRecord">
    <vt:lpwstr>eyJoZGlkIjoiNmM4NzRmMmY2YmNjYjAzYzUwNjMzOWEzYzVmM2Q0OGMiLCJ1c2VySWQiOiIzMzQ3ODc0NTQifQ==</vt:lpwstr>
  </property>
</Properties>
</file>