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73E10">
      <w:pPr>
        <w:pageBreakBefore w:val="0"/>
        <w:tabs>
          <w:tab w:val="left" w:pos="7560"/>
        </w:tabs>
        <w:kinsoku/>
        <w:overflowPunct/>
        <w:topLinePunct w:val="0"/>
        <w:bidi w:val="0"/>
        <w:spacing w:before="120" w:line="360" w:lineRule="auto"/>
        <w:ind w:firstLine="0" w:firstLineChars="0"/>
        <w:jc w:val="center"/>
        <w:rPr>
          <w:color w:val="000000"/>
          <w:sz w:val="28"/>
        </w:rPr>
      </w:pPr>
    </w:p>
    <w:p w14:paraId="0A3494CD">
      <w:pPr>
        <w:pageBreakBefore w:val="0"/>
        <w:tabs>
          <w:tab w:val="left" w:pos="7560"/>
        </w:tabs>
        <w:kinsoku/>
        <w:overflowPunct/>
        <w:topLinePunct w:val="0"/>
        <w:bidi w:val="0"/>
        <w:spacing w:before="120" w:line="360" w:lineRule="auto"/>
        <w:ind w:firstLine="0" w:firstLineChars="0"/>
        <w:jc w:val="center"/>
        <w:rPr>
          <w:color w:val="000000"/>
          <w:sz w:val="28"/>
        </w:rPr>
      </w:pPr>
    </w:p>
    <w:p w14:paraId="1E3D3DAA">
      <w:pPr>
        <w:pageBreakBefore w:val="0"/>
        <w:tabs>
          <w:tab w:val="left" w:pos="7560"/>
        </w:tabs>
        <w:kinsoku/>
        <w:overflowPunct/>
        <w:topLinePunct w:val="0"/>
        <w:bidi w:val="0"/>
        <w:spacing w:before="120" w:line="360" w:lineRule="auto"/>
        <w:ind w:firstLine="0" w:firstLineChars="0"/>
        <w:jc w:val="center"/>
        <w:rPr>
          <w:color w:val="000000"/>
          <w:sz w:val="28"/>
        </w:rPr>
      </w:pPr>
    </w:p>
    <w:p w14:paraId="2E735749">
      <w:pPr>
        <w:pageBreakBefore w:val="0"/>
        <w:tabs>
          <w:tab w:val="left" w:pos="7560"/>
        </w:tabs>
        <w:kinsoku/>
        <w:overflowPunct/>
        <w:topLinePunct w:val="0"/>
        <w:bidi w:val="0"/>
        <w:spacing w:before="120" w:line="360" w:lineRule="auto"/>
        <w:ind w:firstLine="0" w:firstLineChars="0"/>
        <w:jc w:val="center"/>
        <w:rPr>
          <w:color w:val="000000"/>
          <w:sz w:val="28"/>
        </w:rPr>
      </w:pPr>
    </w:p>
    <w:p w14:paraId="19E84BA9">
      <w:pPr>
        <w:pageBreakBefore w:val="0"/>
        <w:tabs>
          <w:tab w:val="left" w:pos="7560"/>
        </w:tabs>
        <w:kinsoku/>
        <w:overflowPunct/>
        <w:topLinePunct w:val="0"/>
        <w:bidi w:val="0"/>
        <w:spacing w:before="120" w:line="360" w:lineRule="auto"/>
        <w:ind w:firstLine="0" w:firstLineChars="0"/>
        <w:jc w:val="center"/>
        <w:rPr>
          <w:color w:val="000000"/>
          <w:sz w:val="28"/>
        </w:rPr>
      </w:pPr>
    </w:p>
    <w:p w14:paraId="7FAB5873">
      <w:pPr>
        <w:pageBreakBefore w:val="0"/>
        <w:tabs>
          <w:tab w:val="left" w:pos="7560"/>
        </w:tabs>
        <w:kinsoku/>
        <w:overflowPunct/>
        <w:topLinePunct w:val="0"/>
        <w:bidi w:val="0"/>
        <w:spacing w:before="120" w:line="360" w:lineRule="auto"/>
        <w:ind w:firstLine="0" w:firstLineChars="0"/>
        <w:jc w:val="center"/>
        <w:outlineLvl w:val="0"/>
        <w:rPr>
          <w:sz w:val="44"/>
          <w:szCs w:val="44"/>
        </w:rPr>
      </w:pPr>
      <w:bookmarkStart w:id="0" w:name="_Toc16981"/>
      <w:r>
        <w:rPr>
          <w:rFonts w:hint="eastAsia"/>
          <w:sz w:val="44"/>
          <w:szCs w:val="44"/>
        </w:rPr>
        <w:t>深圳市深水生态环境技术有限公司</w:t>
      </w:r>
      <w:bookmarkEnd w:id="0"/>
    </w:p>
    <w:p w14:paraId="6B6D2D9C">
      <w:pPr>
        <w:pageBreakBefore w:val="0"/>
        <w:tabs>
          <w:tab w:val="left" w:pos="7560"/>
        </w:tabs>
        <w:kinsoku/>
        <w:overflowPunct/>
        <w:topLinePunct w:val="0"/>
        <w:bidi w:val="0"/>
        <w:spacing w:before="120" w:line="360" w:lineRule="auto"/>
        <w:ind w:firstLine="0" w:firstLineChars="0"/>
        <w:rPr>
          <w:sz w:val="28"/>
        </w:rPr>
      </w:pPr>
    </w:p>
    <w:p w14:paraId="567BA0FF">
      <w:pPr>
        <w:pageBreakBefore w:val="0"/>
        <w:tabs>
          <w:tab w:val="left" w:pos="7560"/>
        </w:tabs>
        <w:kinsoku/>
        <w:overflowPunct/>
        <w:topLinePunct w:val="0"/>
        <w:bidi w:val="0"/>
        <w:spacing w:before="120" w:line="360" w:lineRule="auto"/>
        <w:ind w:firstLine="0" w:firstLineChars="0"/>
        <w:rPr>
          <w:sz w:val="28"/>
        </w:rPr>
      </w:pPr>
    </w:p>
    <w:p w14:paraId="5FDC430E">
      <w:pPr>
        <w:pageBreakBefore w:val="0"/>
        <w:kinsoku/>
        <w:overflowPunct/>
        <w:topLinePunct w:val="0"/>
        <w:bidi w:val="0"/>
        <w:ind w:firstLine="0" w:firstLineChars="0"/>
        <w:jc w:val="center"/>
        <w:rPr>
          <w:b/>
          <w:bCs/>
          <w:sz w:val="52"/>
          <w:szCs w:val="52"/>
        </w:rPr>
      </w:pPr>
      <w:r>
        <w:rPr>
          <w:rFonts w:hint="eastAsia"/>
          <w:b/>
          <w:bCs/>
          <w:sz w:val="52"/>
          <w:szCs w:val="52"/>
        </w:rPr>
        <w:t>询价文件</w:t>
      </w:r>
    </w:p>
    <w:p w14:paraId="200569EC">
      <w:pPr>
        <w:pageBreakBefore w:val="0"/>
        <w:tabs>
          <w:tab w:val="left" w:pos="7560"/>
        </w:tabs>
        <w:kinsoku/>
        <w:overflowPunct/>
        <w:topLinePunct w:val="0"/>
        <w:bidi w:val="0"/>
        <w:spacing w:before="120" w:line="360" w:lineRule="auto"/>
        <w:ind w:firstLine="0" w:firstLineChars="0"/>
        <w:rPr>
          <w:sz w:val="28"/>
        </w:rPr>
      </w:pPr>
    </w:p>
    <w:p w14:paraId="0ABD438D">
      <w:pPr>
        <w:pageBreakBefore w:val="0"/>
        <w:tabs>
          <w:tab w:val="left" w:pos="7560"/>
        </w:tabs>
        <w:kinsoku/>
        <w:overflowPunct/>
        <w:topLinePunct w:val="0"/>
        <w:bidi w:val="0"/>
        <w:spacing w:before="120" w:line="360" w:lineRule="auto"/>
        <w:ind w:firstLine="0" w:firstLineChars="0"/>
        <w:rPr>
          <w:sz w:val="28"/>
        </w:rPr>
      </w:pPr>
    </w:p>
    <w:p w14:paraId="19D53046">
      <w:pPr>
        <w:pageBreakBefore w:val="0"/>
        <w:tabs>
          <w:tab w:val="left" w:pos="7560"/>
        </w:tabs>
        <w:kinsoku/>
        <w:overflowPunct/>
        <w:topLinePunct w:val="0"/>
        <w:bidi w:val="0"/>
        <w:spacing w:before="120" w:line="360" w:lineRule="auto"/>
        <w:ind w:firstLine="0" w:firstLineChars="0"/>
        <w:rPr>
          <w:sz w:val="28"/>
        </w:rPr>
      </w:pPr>
    </w:p>
    <w:p w14:paraId="22A99BD0">
      <w:pPr>
        <w:pageBreakBefore w:val="0"/>
        <w:kinsoku/>
        <w:overflowPunct/>
        <w:topLinePunct w:val="0"/>
        <w:bidi w:val="0"/>
        <w:spacing w:before="120"/>
        <w:ind w:firstLine="0" w:firstLineChars="0"/>
        <w:jc w:val="center"/>
        <w:rPr>
          <w:sz w:val="28"/>
        </w:rPr>
      </w:pPr>
      <w:r>
        <w:rPr>
          <w:rFonts w:hint="eastAsia"/>
          <w:sz w:val="28"/>
        </w:rPr>
        <w:t>项目名称：生态公司对标研究咨询项目</w:t>
      </w:r>
    </w:p>
    <w:p w14:paraId="5FCB3EBF">
      <w:pPr>
        <w:pageBreakBefore w:val="0"/>
        <w:kinsoku/>
        <w:overflowPunct/>
        <w:topLinePunct w:val="0"/>
        <w:bidi w:val="0"/>
        <w:spacing w:before="120"/>
        <w:ind w:firstLine="0" w:firstLineChars="0"/>
        <w:rPr>
          <w:sz w:val="28"/>
          <w:u w:val="single"/>
        </w:rPr>
      </w:pPr>
      <w:r>
        <w:rPr>
          <w:rFonts w:hint="eastAsia"/>
          <w:sz w:val="28"/>
        </w:rPr>
        <w:t xml:space="preserve"> </w:t>
      </w:r>
    </w:p>
    <w:p w14:paraId="13330A78">
      <w:pPr>
        <w:pageBreakBefore w:val="0"/>
        <w:tabs>
          <w:tab w:val="left" w:pos="7560"/>
        </w:tabs>
        <w:kinsoku/>
        <w:overflowPunct/>
        <w:topLinePunct w:val="0"/>
        <w:bidi w:val="0"/>
        <w:spacing w:before="120"/>
        <w:ind w:left="1680" w:firstLine="0" w:firstLineChars="0"/>
        <w:rPr>
          <w:sz w:val="28"/>
        </w:rPr>
      </w:pPr>
    </w:p>
    <w:p w14:paraId="28255258">
      <w:pPr>
        <w:pageBreakBefore w:val="0"/>
        <w:tabs>
          <w:tab w:val="left" w:pos="7560"/>
        </w:tabs>
        <w:kinsoku/>
        <w:overflowPunct/>
        <w:topLinePunct w:val="0"/>
        <w:bidi w:val="0"/>
        <w:spacing w:before="120"/>
        <w:ind w:left="1680" w:firstLine="0" w:firstLineChars="0"/>
        <w:jc w:val="center"/>
        <w:rPr>
          <w:sz w:val="28"/>
        </w:rPr>
      </w:pPr>
    </w:p>
    <w:p w14:paraId="3AD4CF03">
      <w:pPr>
        <w:pageBreakBefore w:val="0"/>
        <w:tabs>
          <w:tab w:val="left" w:pos="7560"/>
        </w:tabs>
        <w:kinsoku/>
        <w:overflowPunct/>
        <w:topLinePunct w:val="0"/>
        <w:bidi w:val="0"/>
        <w:spacing w:before="120"/>
        <w:ind w:firstLine="0" w:firstLineChars="0"/>
        <w:jc w:val="center"/>
        <w:rPr>
          <w:sz w:val="28"/>
        </w:rPr>
      </w:pPr>
      <w:r>
        <w:rPr>
          <w:rFonts w:hint="eastAsia"/>
          <w:sz w:val="28"/>
        </w:rPr>
        <w:t xml:space="preserve"> </w:t>
      </w:r>
    </w:p>
    <w:p w14:paraId="11168627">
      <w:pPr>
        <w:pageBreakBefore w:val="0"/>
        <w:tabs>
          <w:tab w:val="left" w:pos="7560"/>
        </w:tabs>
        <w:kinsoku/>
        <w:overflowPunct/>
        <w:topLinePunct w:val="0"/>
        <w:bidi w:val="0"/>
        <w:spacing w:before="120"/>
        <w:ind w:firstLine="0" w:firstLineChars="0"/>
        <w:jc w:val="center"/>
        <w:rPr>
          <w:sz w:val="28"/>
        </w:rPr>
      </w:pPr>
    </w:p>
    <w:p w14:paraId="28253467">
      <w:pPr>
        <w:pStyle w:val="54"/>
        <w:pageBreakBefore w:val="0"/>
        <w:kinsoku/>
        <w:overflowPunct/>
        <w:topLinePunct w:val="0"/>
        <w:bidi w:val="0"/>
        <w:ind w:firstLine="0" w:firstLineChars="0"/>
        <w:rPr>
          <w:rFonts w:ascii="宋体" w:hAnsi="宋体" w:eastAsia="宋体"/>
        </w:rPr>
      </w:pPr>
    </w:p>
    <w:p w14:paraId="365809AB">
      <w:pPr>
        <w:pageBreakBefore w:val="0"/>
        <w:tabs>
          <w:tab w:val="left" w:pos="7560"/>
        </w:tabs>
        <w:kinsoku/>
        <w:overflowPunct/>
        <w:topLinePunct w:val="0"/>
        <w:bidi w:val="0"/>
        <w:spacing w:before="120"/>
        <w:ind w:firstLine="0" w:firstLineChars="0"/>
        <w:jc w:val="center"/>
        <w:rPr>
          <w:sz w:val="28"/>
        </w:rPr>
      </w:pPr>
    </w:p>
    <w:p w14:paraId="6A77AC13">
      <w:pPr>
        <w:pageBreakBefore w:val="0"/>
        <w:tabs>
          <w:tab w:val="left" w:pos="7560"/>
        </w:tabs>
        <w:kinsoku/>
        <w:overflowPunct/>
        <w:topLinePunct w:val="0"/>
        <w:bidi w:val="0"/>
        <w:spacing w:before="120"/>
        <w:ind w:firstLine="0" w:firstLineChars="0"/>
        <w:jc w:val="center"/>
        <w:rPr>
          <w:sz w:val="32"/>
          <w:szCs w:val="28"/>
        </w:rPr>
      </w:pPr>
      <w:r>
        <w:rPr>
          <w:rFonts w:hint="eastAsia"/>
          <w:sz w:val="32"/>
          <w:szCs w:val="28"/>
        </w:rPr>
        <w:t>2</w:t>
      </w:r>
      <w:r>
        <w:rPr>
          <w:sz w:val="32"/>
          <w:szCs w:val="28"/>
        </w:rPr>
        <w:t>0</w:t>
      </w:r>
      <w:r>
        <w:rPr>
          <w:rFonts w:hint="eastAsia"/>
          <w:sz w:val="32"/>
          <w:szCs w:val="28"/>
        </w:rPr>
        <w:t>25年1月</w:t>
      </w:r>
    </w:p>
    <w:p w14:paraId="0C1155A2">
      <w:pPr>
        <w:pageBreakBefore w:val="0"/>
        <w:tabs>
          <w:tab w:val="left" w:pos="7560"/>
        </w:tabs>
        <w:kinsoku/>
        <w:overflowPunct/>
        <w:topLinePunct w:val="0"/>
        <w:bidi w:val="0"/>
        <w:spacing w:before="120"/>
        <w:ind w:firstLine="0" w:firstLineChars="0"/>
        <w:jc w:val="center"/>
        <w:rPr>
          <w:sz w:val="28"/>
        </w:rPr>
      </w:pPr>
    </w:p>
    <w:p w14:paraId="100EDD94">
      <w:pPr>
        <w:pStyle w:val="54"/>
        <w:pageBreakBefore w:val="0"/>
        <w:kinsoku/>
        <w:overflowPunct/>
        <w:topLinePunct w:val="0"/>
        <w:bidi w:val="0"/>
        <w:ind w:firstLine="0" w:firstLineChars="0"/>
        <w:rPr>
          <w:rFonts w:ascii="宋体" w:hAnsi="宋体" w:eastAsia="宋体"/>
        </w:rPr>
      </w:pPr>
      <w:r>
        <w:rPr>
          <w:rFonts w:ascii="宋体" w:hAnsi="宋体" w:eastAsia="宋体"/>
        </w:rPr>
        <w:br w:type="page"/>
      </w:r>
    </w:p>
    <w:p w14:paraId="2557334F">
      <w:pPr>
        <w:pageBreakBefore w:val="0"/>
        <w:kinsoku/>
        <w:overflowPunct/>
        <w:topLinePunct w:val="0"/>
        <w:bidi w:val="0"/>
        <w:ind w:firstLine="0" w:firstLineChars="0"/>
        <w:jc w:val="left"/>
      </w:pPr>
    </w:p>
    <w:sdt>
      <w:sdtPr>
        <w:rPr>
          <w:sz w:val="28"/>
          <w:szCs w:val="28"/>
          <w:lang w:val="zh-CN"/>
        </w:rPr>
        <w:id w:val="147458179"/>
        <w:docPartObj>
          <w:docPartGallery w:val="Table of Contents"/>
          <w:docPartUnique/>
        </w:docPartObj>
      </w:sdtPr>
      <w:sdtEndPr>
        <w:rPr>
          <w:rFonts w:hint="eastAsia" w:cs="宋体"/>
          <w:b/>
          <w:bCs/>
          <w:sz w:val="28"/>
          <w:szCs w:val="28"/>
          <w:lang w:val="zh-CN"/>
        </w:rPr>
      </w:sdtEndPr>
      <w:sdtContent>
        <w:p w14:paraId="1D582E8D">
          <w:pPr>
            <w:pageBreakBefore w:val="0"/>
            <w:kinsoku/>
            <w:overflowPunct/>
            <w:topLinePunct w:val="0"/>
            <w:bidi w:val="0"/>
            <w:spacing w:line="480" w:lineRule="auto"/>
            <w:ind w:firstLine="0" w:firstLineChars="0"/>
            <w:jc w:val="center"/>
          </w:pPr>
          <w:r>
            <w:t>目录</w:t>
          </w:r>
        </w:p>
        <w:p w14:paraId="5AFE8A53">
          <w:pPr>
            <w:pStyle w:val="35"/>
            <w:pageBreakBefore w:val="0"/>
            <w:tabs>
              <w:tab w:val="right" w:leader="dot" w:pos="8385"/>
              <w:tab w:val="clear" w:pos="8296"/>
            </w:tabs>
            <w:kinsoku/>
            <w:overflowPunct/>
            <w:topLinePunct w:val="0"/>
            <w:bidi w:val="0"/>
            <w:ind w:left="1133" w:firstLine="0" w:firstLineChars="0"/>
          </w:pPr>
          <w:r>
            <w:rPr>
              <w:rFonts w:hint="eastAsia" w:ascii="宋体" w:hAnsi="宋体" w:cs="宋体"/>
              <w:sz w:val="28"/>
              <w:szCs w:val="28"/>
            </w:rPr>
            <w:fldChar w:fldCharType="begin"/>
          </w:r>
          <w:r>
            <w:rPr>
              <w:rFonts w:hint="eastAsia" w:ascii="宋体" w:hAnsi="宋体" w:cs="宋体"/>
              <w:sz w:val="28"/>
              <w:szCs w:val="28"/>
            </w:rPr>
            <w:instrText xml:space="preserve"> TOC \o "1-3" \h \z \u </w:instrText>
          </w:r>
          <w:r>
            <w:rPr>
              <w:rFonts w:hint="eastAsia" w:ascii="宋体" w:hAnsi="宋体" w:cs="宋体"/>
              <w:sz w:val="28"/>
              <w:szCs w:val="28"/>
            </w:rPr>
            <w:fldChar w:fldCharType="separate"/>
          </w:r>
          <w:r>
            <w:fldChar w:fldCharType="begin"/>
          </w:r>
          <w:r>
            <w:instrText xml:space="preserve"> HYPERLINK \l "_Toc29365" </w:instrText>
          </w:r>
          <w:r>
            <w:fldChar w:fldCharType="separate"/>
          </w:r>
          <w:r>
            <w:rPr>
              <w:rFonts w:hint="eastAsia" w:ascii="黑体" w:hAnsi="黑体" w:eastAsia="黑体" w:cs="黑体"/>
              <w:szCs w:val="32"/>
            </w:rPr>
            <w:t>第一章 询价公告</w:t>
          </w:r>
          <w:r>
            <w:tab/>
          </w:r>
          <w:r>
            <w:fldChar w:fldCharType="begin"/>
          </w:r>
          <w:r>
            <w:instrText xml:space="preserve"> PAGEREF _Toc29365 \h </w:instrText>
          </w:r>
          <w:r>
            <w:fldChar w:fldCharType="separate"/>
          </w:r>
          <w:r>
            <w:t>- 3 -</w:t>
          </w:r>
          <w:r>
            <w:fldChar w:fldCharType="end"/>
          </w:r>
          <w:r>
            <w:fldChar w:fldCharType="end"/>
          </w:r>
        </w:p>
        <w:p w14:paraId="720D6758">
          <w:pPr>
            <w:pStyle w:val="35"/>
            <w:pageBreakBefore w:val="0"/>
            <w:tabs>
              <w:tab w:val="right" w:leader="dot" w:pos="8385"/>
              <w:tab w:val="clear" w:pos="8296"/>
            </w:tabs>
            <w:kinsoku/>
            <w:overflowPunct/>
            <w:topLinePunct w:val="0"/>
            <w:bidi w:val="0"/>
            <w:ind w:firstLine="0" w:firstLineChars="0"/>
          </w:pPr>
          <w:r>
            <w:fldChar w:fldCharType="begin"/>
          </w:r>
          <w:r>
            <w:instrText xml:space="preserve"> HYPERLINK \l "_Toc4338" </w:instrText>
          </w:r>
          <w:r>
            <w:fldChar w:fldCharType="separate"/>
          </w:r>
          <w:r>
            <w:rPr>
              <w:rFonts w:hint="eastAsia" w:ascii="黑体" w:hAnsi="黑体" w:eastAsia="黑体" w:cs="黑体"/>
              <w:szCs w:val="32"/>
            </w:rPr>
            <w:t>第二章 项目需求书</w:t>
          </w:r>
          <w:r>
            <w:tab/>
          </w:r>
          <w:r>
            <w:fldChar w:fldCharType="begin"/>
          </w:r>
          <w:r>
            <w:instrText xml:space="preserve"> PAGEREF _Toc4338 \h </w:instrText>
          </w:r>
          <w:r>
            <w:fldChar w:fldCharType="separate"/>
          </w:r>
          <w:r>
            <w:t>- 5 -</w:t>
          </w:r>
          <w:r>
            <w:fldChar w:fldCharType="end"/>
          </w:r>
          <w:r>
            <w:fldChar w:fldCharType="end"/>
          </w:r>
        </w:p>
        <w:p w14:paraId="074288F8">
          <w:pPr>
            <w:pStyle w:val="26"/>
            <w:pageBreakBefore w:val="0"/>
            <w:tabs>
              <w:tab w:val="right" w:leader="dot" w:pos="8385"/>
            </w:tabs>
            <w:kinsoku/>
            <w:overflowPunct/>
            <w:topLinePunct w:val="0"/>
            <w:bidi w:val="0"/>
            <w:ind w:firstLine="0" w:firstLineChars="0"/>
          </w:pPr>
          <w:r>
            <w:fldChar w:fldCharType="begin"/>
          </w:r>
          <w:r>
            <w:instrText xml:space="preserve"> HYPERLINK \l "_Toc31505" </w:instrText>
          </w:r>
          <w:r>
            <w:fldChar w:fldCharType="separate"/>
          </w:r>
          <w:r>
            <w:rPr>
              <w:rFonts w:hint="eastAsia" w:cs="宋体"/>
              <w:bCs/>
              <w:szCs w:val="21"/>
            </w:rPr>
            <w:t>一、 项目名称</w:t>
          </w:r>
          <w:r>
            <w:tab/>
          </w:r>
          <w:r>
            <w:fldChar w:fldCharType="begin"/>
          </w:r>
          <w:r>
            <w:instrText xml:space="preserve"> PAGEREF _Toc31505 \h </w:instrText>
          </w:r>
          <w:r>
            <w:fldChar w:fldCharType="separate"/>
          </w:r>
          <w:r>
            <w:t>- 5 -</w:t>
          </w:r>
          <w:r>
            <w:fldChar w:fldCharType="end"/>
          </w:r>
          <w:r>
            <w:fldChar w:fldCharType="end"/>
          </w:r>
        </w:p>
        <w:p w14:paraId="1E8D3816">
          <w:pPr>
            <w:pStyle w:val="26"/>
            <w:pageBreakBefore w:val="0"/>
            <w:tabs>
              <w:tab w:val="right" w:leader="dot" w:pos="8385"/>
            </w:tabs>
            <w:kinsoku/>
            <w:overflowPunct/>
            <w:topLinePunct w:val="0"/>
            <w:bidi w:val="0"/>
            <w:ind w:firstLine="0" w:firstLineChars="0"/>
          </w:pPr>
          <w:r>
            <w:fldChar w:fldCharType="begin"/>
          </w:r>
          <w:r>
            <w:instrText xml:space="preserve"> HYPERLINK \l "_Toc28700" </w:instrText>
          </w:r>
          <w:r>
            <w:fldChar w:fldCharType="separate"/>
          </w:r>
          <w:r>
            <w:rPr>
              <w:rFonts w:hint="eastAsia" w:cs="宋体"/>
              <w:bCs/>
              <w:szCs w:val="21"/>
            </w:rPr>
            <w:t>二、 服务内容</w:t>
          </w:r>
          <w:r>
            <w:tab/>
          </w:r>
          <w:r>
            <w:fldChar w:fldCharType="begin"/>
          </w:r>
          <w:r>
            <w:instrText xml:space="preserve"> PAGEREF _Toc28700 \h </w:instrText>
          </w:r>
          <w:r>
            <w:fldChar w:fldCharType="separate"/>
          </w:r>
          <w:r>
            <w:t>- 5 -</w:t>
          </w:r>
          <w:r>
            <w:fldChar w:fldCharType="end"/>
          </w:r>
          <w:r>
            <w:fldChar w:fldCharType="end"/>
          </w:r>
        </w:p>
        <w:p w14:paraId="2AAD5AFE">
          <w:pPr>
            <w:pStyle w:val="26"/>
            <w:pageBreakBefore w:val="0"/>
            <w:tabs>
              <w:tab w:val="right" w:leader="dot" w:pos="8385"/>
            </w:tabs>
            <w:kinsoku/>
            <w:overflowPunct/>
            <w:topLinePunct w:val="0"/>
            <w:bidi w:val="0"/>
            <w:ind w:firstLine="0" w:firstLineChars="0"/>
          </w:pPr>
          <w:r>
            <w:fldChar w:fldCharType="begin"/>
          </w:r>
          <w:r>
            <w:instrText xml:space="preserve"> HYPERLINK \l "_Toc12529" </w:instrText>
          </w:r>
          <w:r>
            <w:fldChar w:fldCharType="separate"/>
          </w:r>
          <w:r>
            <w:rPr>
              <w:rFonts w:hint="eastAsia" w:cs="宋体"/>
              <w:bCs/>
              <w:szCs w:val="21"/>
            </w:rPr>
            <w:t>三、 服务要求</w:t>
          </w:r>
          <w:r>
            <w:tab/>
          </w:r>
          <w:r>
            <w:fldChar w:fldCharType="begin"/>
          </w:r>
          <w:r>
            <w:instrText xml:space="preserve"> PAGEREF _Toc12529 \h </w:instrText>
          </w:r>
          <w:r>
            <w:fldChar w:fldCharType="separate"/>
          </w:r>
          <w:r>
            <w:t>- 6 -</w:t>
          </w:r>
          <w:r>
            <w:fldChar w:fldCharType="end"/>
          </w:r>
          <w:r>
            <w:fldChar w:fldCharType="end"/>
          </w:r>
        </w:p>
        <w:p w14:paraId="57888230">
          <w:pPr>
            <w:pStyle w:val="26"/>
            <w:pageBreakBefore w:val="0"/>
            <w:tabs>
              <w:tab w:val="right" w:leader="dot" w:pos="8385"/>
            </w:tabs>
            <w:kinsoku/>
            <w:overflowPunct/>
            <w:topLinePunct w:val="0"/>
            <w:bidi w:val="0"/>
            <w:ind w:firstLine="0" w:firstLineChars="0"/>
          </w:pPr>
          <w:r>
            <w:fldChar w:fldCharType="begin"/>
          </w:r>
          <w:r>
            <w:instrText xml:space="preserve"> HYPERLINK \l "_Toc8194" </w:instrText>
          </w:r>
          <w:r>
            <w:fldChar w:fldCharType="separate"/>
          </w:r>
          <w:r>
            <w:rPr>
              <w:rFonts w:hint="eastAsia" w:cs="宋体"/>
              <w:bCs/>
              <w:szCs w:val="21"/>
            </w:rPr>
            <w:t xml:space="preserve">四、 </w:t>
          </w:r>
          <w:r>
            <w:rPr>
              <w:rFonts w:hint="eastAsia"/>
              <w:szCs w:val="21"/>
            </w:rPr>
            <w:t>投标</w:t>
          </w:r>
          <w:r>
            <w:rPr>
              <w:rFonts w:hint="eastAsia" w:cs="宋体"/>
              <w:bCs/>
              <w:szCs w:val="21"/>
            </w:rPr>
            <w:t>要求</w:t>
          </w:r>
          <w:r>
            <w:tab/>
          </w:r>
          <w:r>
            <w:fldChar w:fldCharType="begin"/>
          </w:r>
          <w:r>
            <w:instrText xml:space="preserve"> PAGEREF _Toc8194 \h </w:instrText>
          </w:r>
          <w:r>
            <w:fldChar w:fldCharType="separate"/>
          </w:r>
          <w:r>
            <w:t>- 6 -</w:t>
          </w:r>
          <w:r>
            <w:fldChar w:fldCharType="end"/>
          </w:r>
          <w:r>
            <w:fldChar w:fldCharType="end"/>
          </w:r>
        </w:p>
        <w:p w14:paraId="2AF742F5">
          <w:pPr>
            <w:pStyle w:val="35"/>
            <w:pageBreakBefore w:val="0"/>
            <w:tabs>
              <w:tab w:val="right" w:leader="dot" w:pos="8385"/>
              <w:tab w:val="clear" w:pos="8296"/>
            </w:tabs>
            <w:kinsoku/>
            <w:overflowPunct/>
            <w:topLinePunct w:val="0"/>
            <w:bidi w:val="0"/>
            <w:ind w:firstLine="0" w:firstLineChars="0"/>
          </w:pPr>
          <w:r>
            <w:fldChar w:fldCharType="begin"/>
          </w:r>
          <w:r>
            <w:instrText xml:space="preserve"> HYPERLINK \l "_Toc18899" </w:instrText>
          </w:r>
          <w:r>
            <w:fldChar w:fldCharType="separate"/>
          </w:r>
          <w:r>
            <w:rPr>
              <w:rFonts w:hint="eastAsia" w:ascii="黑体" w:hAnsi="黑体" w:eastAsia="黑体" w:cs="黑体"/>
              <w:szCs w:val="32"/>
            </w:rPr>
            <w:t>第三章  报价格式</w:t>
          </w:r>
          <w:r>
            <w:tab/>
          </w:r>
          <w:r>
            <w:fldChar w:fldCharType="begin"/>
          </w:r>
          <w:r>
            <w:instrText xml:space="preserve"> PAGEREF _Toc18899 \h </w:instrText>
          </w:r>
          <w:r>
            <w:fldChar w:fldCharType="separate"/>
          </w:r>
          <w:r>
            <w:t>- 7 -</w:t>
          </w:r>
          <w:r>
            <w:fldChar w:fldCharType="end"/>
          </w:r>
          <w:r>
            <w:fldChar w:fldCharType="end"/>
          </w:r>
        </w:p>
        <w:p w14:paraId="6AD06A79">
          <w:pPr>
            <w:pStyle w:val="35"/>
            <w:pageBreakBefore w:val="0"/>
            <w:tabs>
              <w:tab w:val="right" w:leader="dot" w:pos="8385"/>
              <w:tab w:val="clear" w:pos="8296"/>
            </w:tabs>
            <w:kinsoku/>
            <w:overflowPunct/>
            <w:topLinePunct w:val="0"/>
            <w:bidi w:val="0"/>
            <w:ind w:firstLine="0" w:firstLineChars="0"/>
          </w:pPr>
          <w:r>
            <w:fldChar w:fldCharType="begin"/>
          </w:r>
          <w:r>
            <w:instrText xml:space="preserve"> HYPERLINK \l "_Toc1096" </w:instrText>
          </w:r>
          <w:r>
            <w:fldChar w:fldCharType="separate"/>
          </w:r>
          <w:r>
            <w:rPr>
              <w:rFonts w:hint="eastAsia" w:ascii="黑体" w:hAnsi="黑体" w:eastAsia="黑体" w:cs="黑体"/>
              <w:szCs w:val="32"/>
            </w:rPr>
            <w:t>第四章  合同主要条款</w:t>
          </w:r>
          <w:r>
            <w:tab/>
          </w:r>
          <w:r>
            <w:fldChar w:fldCharType="begin"/>
          </w:r>
          <w:r>
            <w:instrText xml:space="preserve"> PAGEREF _Toc1096 \h </w:instrText>
          </w:r>
          <w:r>
            <w:fldChar w:fldCharType="separate"/>
          </w:r>
          <w:r>
            <w:t>19</w:t>
          </w:r>
          <w:r>
            <w:fldChar w:fldCharType="end"/>
          </w:r>
          <w:r>
            <w:fldChar w:fldCharType="end"/>
          </w:r>
        </w:p>
        <w:p w14:paraId="58918A02">
          <w:pPr>
            <w:pStyle w:val="35"/>
            <w:pageBreakBefore w:val="0"/>
            <w:tabs>
              <w:tab w:val="right" w:leader="dot" w:pos="8385"/>
              <w:tab w:val="clear" w:pos="8296"/>
            </w:tabs>
            <w:kinsoku/>
            <w:overflowPunct/>
            <w:topLinePunct w:val="0"/>
            <w:bidi w:val="0"/>
            <w:ind w:firstLine="0" w:firstLineChars="0"/>
          </w:pPr>
          <w:r>
            <w:fldChar w:fldCharType="begin"/>
          </w:r>
          <w:r>
            <w:instrText xml:space="preserve"> HYPERLINK \l "_Toc5725" </w:instrText>
          </w:r>
          <w:r>
            <w:fldChar w:fldCharType="separate"/>
          </w:r>
          <w:r>
            <w:rPr>
              <w:rFonts w:hint="eastAsia" w:ascii="黑体" w:hAnsi="黑体" w:eastAsia="黑体" w:cs="黑体"/>
              <w:szCs w:val="32"/>
            </w:rPr>
            <w:t>第五章  项目评分标准</w:t>
          </w:r>
          <w:r>
            <w:tab/>
          </w:r>
          <w:r>
            <w:fldChar w:fldCharType="begin"/>
          </w:r>
          <w:r>
            <w:instrText xml:space="preserve"> PAGEREF _Toc5725 \h </w:instrText>
          </w:r>
          <w:r>
            <w:fldChar w:fldCharType="separate"/>
          </w:r>
          <w:r>
            <w:t>23</w:t>
          </w:r>
          <w:r>
            <w:fldChar w:fldCharType="end"/>
          </w:r>
          <w:r>
            <w:fldChar w:fldCharType="end"/>
          </w:r>
        </w:p>
        <w:p w14:paraId="626857D9">
          <w:pPr>
            <w:pageBreakBefore w:val="0"/>
            <w:tabs>
              <w:tab w:val="left" w:pos="7560"/>
            </w:tabs>
            <w:kinsoku/>
            <w:overflowPunct/>
            <w:topLinePunct w:val="0"/>
            <w:bidi w:val="0"/>
            <w:spacing w:before="120" w:line="480" w:lineRule="auto"/>
            <w:ind w:firstLine="0" w:firstLineChars="0"/>
            <w:jc w:val="center"/>
            <w:rPr>
              <w:rFonts w:cs="宋体"/>
              <w:b/>
              <w:bCs/>
              <w:sz w:val="28"/>
              <w:szCs w:val="28"/>
              <w:lang w:val="zh-CN"/>
            </w:rPr>
          </w:pPr>
          <w:r>
            <w:rPr>
              <w:rFonts w:hint="eastAsia" w:cs="宋体"/>
              <w:szCs w:val="28"/>
              <w:lang w:val="zh-CN"/>
            </w:rPr>
            <w:fldChar w:fldCharType="end"/>
          </w:r>
        </w:p>
      </w:sdtContent>
    </w:sdt>
    <w:sdt>
      <w:sdtPr>
        <w:id w:val="147463562"/>
        <w:showingPlcHdr/>
        <w15:color w:val="DBDBDB"/>
        <w:docPartObj>
          <w:docPartGallery w:val="Table of Contents"/>
          <w:docPartUnique/>
        </w:docPartObj>
      </w:sdtPr>
      <w:sdtEndPr>
        <w:rPr>
          <w:rFonts w:cs="宋体"/>
          <w:szCs w:val="28"/>
        </w:rPr>
      </w:sdtEndPr>
      <w:sdtContent>
        <w:p w14:paraId="57FF19F7">
          <w:pPr>
            <w:pageBreakBefore w:val="0"/>
            <w:tabs>
              <w:tab w:val="left" w:pos="7560"/>
            </w:tabs>
            <w:kinsoku/>
            <w:overflowPunct/>
            <w:topLinePunct w:val="0"/>
            <w:bidi w:val="0"/>
            <w:spacing w:before="120" w:line="480" w:lineRule="auto"/>
            <w:ind w:firstLine="0" w:firstLineChars="0"/>
            <w:jc w:val="center"/>
            <w:rPr>
              <w:rFonts w:cs="宋体"/>
              <w:szCs w:val="28"/>
            </w:rPr>
          </w:pPr>
          <w:r>
            <w:rPr>
              <w:rFonts w:hint="eastAsia"/>
            </w:rPr>
            <w:t xml:space="preserve">     </w:t>
          </w:r>
        </w:p>
      </w:sdtContent>
    </w:sdt>
    <w:p w14:paraId="76558D57">
      <w:pPr>
        <w:pageBreakBefore w:val="0"/>
        <w:tabs>
          <w:tab w:val="left" w:pos="7560"/>
        </w:tabs>
        <w:kinsoku/>
        <w:overflowPunct/>
        <w:topLinePunct w:val="0"/>
        <w:bidi w:val="0"/>
        <w:spacing w:before="120" w:line="480" w:lineRule="auto"/>
        <w:ind w:firstLine="0" w:firstLineChars="0"/>
        <w:jc w:val="center"/>
        <w:rPr>
          <w:rFonts w:cs="宋体"/>
          <w:szCs w:val="28"/>
        </w:rPr>
        <w:sectPr>
          <w:footerReference r:id="rId3" w:type="default"/>
          <w:pgSz w:w="11906" w:h="16838"/>
          <w:pgMar w:top="1021" w:right="1724" w:bottom="1021" w:left="1797" w:header="851" w:footer="992" w:gutter="0"/>
          <w:cols w:space="720" w:num="1"/>
          <w:titlePg/>
          <w:docGrid w:linePitch="312" w:charSpace="0"/>
        </w:sectPr>
      </w:pPr>
    </w:p>
    <w:p w14:paraId="773AD7CB">
      <w:pPr>
        <w:pStyle w:val="2"/>
        <w:pageBreakBefore w:val="0"/>
        <w:kinsoku/>
        <w:overflowPunct/>
        <w:topLinePunct w:val="0"/>
        <w:bidi w:val="0"/>
        <w:ind w:firstLine="0" w:firstLineChars="0"/>
        <w:rPr>
          <w:rFonts w:ascii="黑体" w:hAnsi="黑体" w:eastAsia="黑体" w:cs="黑体"/>
          <w:b w:val="0"/>
          <w:bCs w:val="0"/>
          <w:sz w:val="32"/>
          <w:szCs w:val="32"/>
          <w:lang w:val="en-US"/>
        </w:rPr>
      </w:pPr>
      <w:bookmarkStart w:id="1" w:name="_Toc18594"/>
      <w:bookmarkStart w:id="2" w:name="_Toc19795"/>
      <w:bookmarkStart w:id="3" w:name="_Toc25009"/>
      <w:r>
        <w:rPr>
          <w:rFonts w:hint="eastAsia" w:ascii="黑体" w:hAnsi="黑体" w:eastAsia="黑体" w:cs="黑体"/>
          <w:b w:val="0"/>
          <w:bCs w:val="0"/>
          <w:sz w:val="32"/>
          <w:szCs w:val="32"/>
        </w:rPr>
        <w:t xml:space="preserve">第一章 </w:t>
      </w:r>
      <w:bookmarkEnd w:id="1"/>
      <w:r>
        <w:rPr>
          <w:rFonts w:hint="eastAsia" w:ascii="黑体" w:hAnsi="黑体" w:eastAsia="黑体" w:cs="黑体"/>
          <w:b w:val="0"/>
          <w:bCs w:val="0"/>
          <w:sz w:val="32"/>
          <w:szCs w:val="32"/>
          <w:lang w:val="en-US"/>
        </w:rPr>
        <w:t>询价公告</w:t>
      </w:r>
      <w:bookmarkEnd w:id="2"/>
      <w:bookmarkEnd w:id="3"/>
    </w:p>
    <w:p w14:paraId="2775835B">
      <w:pPr>
        <w:pageBreakBefore w:val="0"/>
        <w:tabs>
          <w:tab w:val="left" w:pos="7560"/>
        </w:tabs>
        <w:kinsoku/>
        <w:overflowPunct/>
        <w:topLinePunct w:val="0"/>
        <w:bidi w:val="0"/>
        <w:spacing w:line="360" w:lineRule="auto"/>
        <w:ind w:right="-51" w:firstLine="0" w:firstLineChars="0"/>
        <w:rPr>
          <w:rFonts w:cs="宋体"/>
          <w:szCs w:val="21"/>
        </w:rPr>
      </w:pPr>
      <w:bookmarkStart w:id="4" w:name="_Hlk22055263"/>
      <w:r>
        <w:rPr>
          <w:rFonts w:hint="eastAsia" w:cs="宋体"/>
          <w:szCs w:val="21"/>
        </w:rPr>
        <w:t>深圳市深水生态环境技术有限公司</w:t>
      </w:r>
      <w:bookmarkEnd w:id="4"/>
      <w:r>
        <w:rPr>
          <w:rFonts w:hint="eastAsia" w:cs="宋体"/>
          <w:szCs w:val="21"/>
        </w:rPr>
        <w:t>就</w:t>
      </w:r>
      <w:r>
        <w:rPr>
          <w:rFonts w:hint="eastAsia" w:cs="宋体"/>
          <w:szCs w:val="21"/>
          <w:lang w:eastAsia="zh-CN"/>
        </w:rPr>
        <w:t>生态公司对标研究咨询项目</w:t>
      </w:r>
      <w:r>
        <w:rPr>
          <w:rFonts w:hint="eastAsia" w:cs="宋体"/>
          <w:szCs w:val="21"/>
        </w:rPr>
        <w:t>采用</w:t>
      </w:r>
      <w:r>
        <w:rPr>
          <w:rFonts w:hint="eastAsia" w:cs="宋体"/>
          <w:szCs w:val="21"/>
          <w:u w:val="single"/>
        </w:rPr>
        <w:t>公开询价</w:t>
      </w:r>
      <w:r>
        <w:rPr>
          <w:rFonts w:hint="eastAsia" w:cs="宋体"/>
          <w:szCs w:val="21"/>
        </w:rPr>
        <w:t xml:space="preserve">方式选取承包商，欢迎符合资格并有意向的单位提交电子报价文件，有关事项如下： </w:t>
      </w:r>
    </w:p>
    <w:p w14:paraId="623CF03B">
      <w:pPr>
        <w:pageBreakBefore w:val="0"/>
        <w:widowControl/>
        <w:numPr>
          <w:ilvl w:val="0"/>
          <w:numId w:val="11"/>
        </w:numPr>
        <w:kinsoku/>
        <w:overflowPunct/>
        <w:topLinePunct w:val="0"/>
        <w:bidi w:val="0"/>
        <w:spacing w:line="360" w:lineRule="auto"/>
        <w:ind w:right="-51" w:firstLine="0" w:firstLineChars="0"/>
        <w:outlineLvl w:val="1"/>
        <w:rPr>
          <w:rFonts w:cs="宋体"/>
          <w:szCs w:val="21"/>
        </w:rPr>
      </w:pPr>
      <w:r>
        <w:rPr>
          <w:rFonts w:hint="eastAsia" w:cs="宋体"/>
          <w:szCs w:val="21"/>
        </w:rPr>
        <w:t>项目名称：</w:t>
      </w:r>
      <w:r>
        <w:rPr>
          <w:rFonts w:hint="eastAsia" w:cs="宋体"/>
          <w:szCs w:val="21"/>
          <w:lang w:eastAsia="zh-CN"/>
        </w:rPr>
        <w:t>生态公司对标研究咨询项目</w:t>
      </w:r>
    </w:p>
    <w:p w14:paraId="56D8EDC9">
      <w:pPr>
        <w:pageBreakBefore w:val="0"/>
        <w:widowControl/>
        <w:numPr>
          <w:ilvl w:val="0"/>
          <w:numId w:val="11"/>
        </w:numPr>
        <w:kinsoku/>
        <w:overflowPunct/>
        <w:topLinePunct w:val="0"/>
        <w:bidi w:val="0"/>
        <w:spacing w:line="360" w:lineRule="auto"/>
        <w:ind w:right="-51" w:firstLine="0" w:firstLineChars="0"/>
        <w:rPr>
          <w:szCs w:val="21"/>
        </w:rPr>
      </w:pPr>
      <w:r>
        <w:rPr>
          <w:rFonts w:hint="eastAsia" w:cs="宋体"/>
          <w:szCs w:val="21"/>
        </w:rPr>
        <w:t>项目内容：</w:t>
      </w:r>
      <w:r>
        <w:rPr>
          <w:rFonts w:hint="eastAsia"/>
        </w:rPr>
        <w:t>聘请管理咨询机构开展企业对标管理及商业模式分析,</w:t>
      </w:r>
      <w:r>
        <w:rPr>
          <w:rFonts w:hint="eastAsia" w:cs="宋体"/>
          <w:szCs w:val="21"/>
        </w:rPr>
        <w:t>详见项目需求书。</w:t>
      </w:r>
    </w:p>
    <w:p w14:paraId="5B271681">
      <w:pPr>
        <w:pageBreakBefore w:val="0"/>
        <w:widowControl/>
        <w:numPr>
          <w:ilvl w:val="0"/>
          <w:numId w:val="11"/>
        </w:numPr>
        <w:tabs>
          <w:tab w:val="left" w:pos="0"/>
        </w:tabs>
        <w:kinsoku/>
        <w:overflowPunct/>
        <w:topLinePunct w:val="0"/>
        <w:bidi w:val="0"/>
        <w:spacing w:line="360" w:lineRule="auto"/>
        <w:ind w:right="-51" w:firstLine="0" w:firstLineChars="0"/>
        <w:rPr>
          <w:rFonts w:cs="宋体"/>
          <w:szCs w:val="21"/>
        </w:rPr>
      </w:pPr>
      <w:r>
        <w:rPr>
          <w:rFonts w:hint="eastAsia" w:cs="宋体"/>
          <w:szCs w:val="21"/>
        </w:rPr>
        <w:t>服务期限：自合同签订之日起，365天自然日内完成该对标研究咨询项目，若甲方另行通知服务时间，则以甲方通知为准。</w:t>
      </w:r>
    </w:p>
    <w:p w14:paraId="05972E94">
      <w:pPr>
        <w:pageBreakBefore w:val="0"/>
        <w:widowControl/>
        <w:numPr>
          <w:ilvl w:val="0"/>
          <w:numId w:val="11"/>
        </w:numPr>
        <w:tabs>
          <w:tab w:val="left" w:pos="0"/>
        </w:tabs>
        <w:kinsoku/>
        <w:overflowPunct/>
        <w:topLinePunct w:val="0"/>
        <w:bidi w:val="0"/>
        <w:spacing w:line="360" w:lineRule="auto"/>
        <w:ind w:right="-51" w:firstLine="0" w:firstLineChars="0"/>
        <w:rPr>
          <w:rFonts w:cs="宋体"/>
          <w:szCs w:val="21"/>
        </w:rPr>
      </w:pPr>
      <w:r>
        <w:rPr>
          <w:rFonts w:hint="eastAsia" w:cs="宋体"/>
          <w:kern w:val="0"/>
          <w:szCs w:val="21"/>
        </w:rPr>
        <w:t>★</w:t>
      </w:r>
      <w:r>
        <w:rPr>
          <w:rFonts w:hint="eastAsia" w:cs="宋体"/>
          <w:szCs w:val="21"/>
        </w:rPr>
        <w:t>项目招标控制价：¥</w:t>
      </w:r>
      <w:r>
        <w:rPr>
          <w:rFonts w:hint="eastAsia" w:cs="宋体"/>
          <w:szCs w:val="21"/>
          <w:highlight w:val="none"/>
        </w:rPr>
        <w:t>21</w:t>
      </w:r>
      <w:r>
        <w:rPr>
          <w:rFonts w:hint="eastAsia" w:cs="宋体"/>
          <w:szCs w:val="21"/>
          <w:highlight w:val="none"/>
          <w:lang w:val="en-US" w:eastAsia="zh-CN"/>
        </w:rPr>
        <w:t>6,</w:t>
      </w:r>
      <w:bookmarkStart w:id="23" w:name="_GoBack"/>
      <w:bookmarkEnd w:id="23"/>
      <w:r>
        <w:rPr>
          <w:rFonts w:hint="eastAsia" w:cs="宋体"/>
          <w:szCs w:val="21"/>
          <w:highlight w:val="none"/>
        </w:rPr>
        <w:t>666.67</w:t>
      </w:r>
      <w:r>
        <w:rPr>
          <w:rFonts w:hint="eastAsia" w:cs="宋体"/>
          <w:szCs w:val="21"/>
        </w:rPr>
        <w:t>，报价高于预算金额将视为无效报价。</w:t>
      </w:r>
    </w:p>
    <w:p w14:paraId="13E2A3D5">
      <w:pPr>
        <w:pageBreakBefore w:val="0"/>
        <w:widowControl/>
        <w:numPr>
          <w:ilvl w:val="0"/>
          <w:numId w:val="11"/>
        </w:numPr>
        <w:tabs>
          <w:tab w:val="left" w:pos="0"/>
        </w:tabs>
        <w:kinsoku/>
        <w:overflowPunct/>
        <w:topLinePunct w:val="0"/>
        <w:bidi w:val="0"/>
        <w:spacing w:line="360" w:lineRule="auto"/>
        <w:ind w:right="-51" w:firstLine="0" w:firstLineChars="0"/>
        <w:rPr>
          <w:rFonts w:cs="宋体"/>
          <w:szCs w:val="21"/>
        </w:rPr>
      </w:pPr>
      <w:r>
        <w:rPr>
          <w:rFonts w:hint="eastAsia" w:cs="宋体"/>
          <w:szCs w:val="21"/>
        </w:rPr>
        <w:t>报价要求：本次投标采用总价包干的形式。项目的合同总价为包干价，被视作已包括了咨询服务全过程所产生的所有费用，包括但不限于服务成本及保险、管理费、利润、规费、税费及完成本项目所需要的其他费用。</w:t>
      </w:r>
    </w:p>
    <w:p w14:paraId="78B3E177">
      <w:pPr>
        <w:pageBreakBefore w:val="0"/>
        <w:widowControl/>
        <w:numPr>
          <w:ilvl w:val="0"/>
          <w:numId w:val="11"/>
        </w:numPr>
        <w:tabs>
          <w:tab w:val="left" w:pos="0"/>
        </w:tabs>
        <w:kinsoku/>
        <w:overflowPunct/>
        <w:topLinePunct w:val="0"/>
        <w:bidi w:val="0"/>
        <w:spacing w:line="360" w:lineRule="auto"/>
        <w:ind w:right="-51" w:firstLine="0" w:firstLineChars="0"/>
        <w:outlineLvl w:val="1"/>
        <w:rPr>
          <w:rFonts w:cs="宋体"/>
          <w:szCs w:val="21"/>
        </w:rPr>
      </w:pPr>
      <w:r>
        <w:rPr>
          <w:rFonts w:hint="eastAsia" w:cs="宋体"/>
          <w:szCs w:val="21"/>
        </w:rPr>
        <w:t>付款方式：</w:t>
      </w:r>
    </w:p>
    <w:p w14:paraId="27DD9030">
      <w:pPr>
        <w:pageBreakBefore w:val="0"/>
        <w:widowControl/>
        <w:numPr>
          <w:ilvl w:val="0"/>
          <w:numId w:val="12"/>
        </w:numPr>
        <w:tabs>
          <w:tab w:val="left" w:pos="0"/>
        </w:tabs>
        <w:kinsoku/>
        <w:overflowPunct/>
        <w:topLinePunct w:val="0"/>
        <w:bidi w:val="0"/>
        <w:spacing w:line="360" w:lineRule="auto"/>
        <w:ind w:right="-51" w:firstLine="0" w:firstLineChars="0"/>
        <w:rPr>
          <w:rFonts w:cs="宋体"/>
          <w:szCs w:val="21"/>
        </w:rPr>
      </w:pPr>
      <w:r>
        <w:rPr>
          <w:rFonts w:hint="eastAsia" w:cs="宋体"/>
          <w:szCs w:val="21"/>
        </w:rPr>
        <w:t>合同签订并收到乙方发票后，15个工作日内支付合同款的50%作为预付款；</w:t>
      </w:r>
    </w:p>
    <w:p w14:paraId="79F141F3">
      <w:pPr>
        <w:pageBreakBefore w:val="0"/>
        <w:widowControl/>
        <w:numPr>
          <w:ilvl w:val="0"/>
          <w:numId w:val="12"/>
        </w:numPr>
        <w:tabs>
          <w:tab w:val="left" w:pos="0"/>
        </w:tabs>
        <w:kinsoku/>
        <w:overflowPunct/>
        <w:topLinePunct w:val="0"/>
        <w:bidi w:val="0"/>
        <w:spacing w:line="360" w:lineRule="auto"/>
        <w:ind w:right="-51" w:firstLine="0" w:firstLineChars="0"/>
        <w:rPr>
          <w:rFonts w:cs="宋体"/>
          <w:szCs w:val="21"/>
        </w:rPr>
      </w:pPr>
      <w:r>
        <w:rPr>
          <w:rFonts w:hint="eastAsia" w:cs="宋体"/>
          <w:szCs w:val="21"/>
        </w:rPr>
        <w:t>通过公司领导验收审核并收到乙方发票后，15个工作日内支付合同款的50%作为尾款。</w:t>
      </w:r>
    </w:p>
    <w:p w14:paraId="377BF02E">
      <w:pPr>
        <w:pageBreakBefore w:val="0"/>
        <w:widowControl/>
        <w:numPr>
          <w:ilvl w:val="0"/>
          <w:numId w:val="11"/>
        </w:numPr>
        <w:tabs>
          <w:tab w:val="left" w:pos="0"/>
        </w:tabs>
        <w:kinsoku/>
        <w:overflowPunct/>
        <w:topLinePunct w:val="0"/>
        <w:bidi w:val="0"/>
        <w:spacing w:line="360" w:lineRule="auto"/>
        <w:ind w:right="-51" w:firstLine="0" w:firstLineChars="0"/>
        <w:outlineLvl w:val="1"/>
        <w:rPr>
          <w:rFonts w:cs="宋体"/>
          <w:szCs w:val="21"/>
        </w:rPr>
      </w:pPr>
      <w:r>
        <w:rPr>
          <w:rFonts w:hint="eastAsia" w:cs="宋体"/>
          <w:szCs w:val="21"/>
        </w:rPr>
        <w:t>中选原则</w:t>
      </w:r>
    </w:p>
    <w:p w14:paraId="28B9D394">
      <w:pPr>
        <w:pageBreakBefore w:val="0"/>
        <w:kinsoku/>
        <w:overflowPunct/>
        <w:topLinePunct w:val="0"/>
        <w:bidi w:val="0"/>
        <w:spacing w:line="360" w:lineRule="auto"/>
        <w:ind w:right="-51" w:firstLine="0" w:firstLineChars="0"/>
        <w:rPr>
          <w:rFonts w:cs="宋体"/>
          <w:szCs w:val="21"/>
        </w:rPr>
      </w:pPr>
      <w:r>
        <w:rPr>
          <w:rFonts w:hint="eastAsia" w:cs="宋体"/>
          <w:szCs w:val="21"/>
        </w:rPr>
        <w:t>招标人组建采购小组在同一时间对所有投标人的资质、价格、报告出具时间等响应情况进行综合评分比选，确定排名第一的为最终成交单位。如拟推荐中标人不具备履行项目的能力，将顺次确定下一名中标候选人为中标人。</w:t>
      </w:r>
    </w:p>
    <w:p w14:paraId="7BF69773">
      <w:pPr>
        <w:pageBreakBefore w:val="0"/>
        <w:widowControl/>
        <w:numPr>
          <w:ilvl w:val="0"/>
          <w:numId w:val="11"/>
        </w:numPr>
        <w:kinsoku/>
        <w:overflowPunct/>
        <w:topLinePunct w:val="0"/>
        <w:bidi w:val="0"/>
        <w:spacing w:line="360" w:lineRule="auto"/>
        <w:ind w:right="-51" w:firstLine="0" w:firstLineChars="0"/>
        <w:outlineLvl w:val="1"/>
        <w:rPr>
          <w:rFonts w:cs="宋体"/>
          <w:szCs w:val="21"/>
        </w:rPr>
      </w:pPr>
      <w:r>
        <w:rPr>
          <w:rFonts w:hint="eastAsia" w:cs="宋体"/>
          <w:szCs w:val="21"/>
        </w:rPr>
        <w:t>投标人资格要求：</w:t>
      </w:r>
    </w:p>
    <w:p w14:paraId="3E1D09F1">
      <w:pPr>
        <w:pStyle w:val="101"/>
        <w:pageBreakBefore w:val="0"/>
        <w:numPr>
          <w:ilvl w:val="0"/>
          <w:numId w:val="13"/>
        </w:numPr>
        <w:kinsoku/>
        <w:overflowPunct/>
        <w:topLinePunct w:val="0"/>
        <w:bidi w:val="0"/>
        <w:spacing w:line="360" w:lineRule="auto"/>
        <w:ind w:right="-51" w:firstLine="0" w:firstLineChars="0"/>
        <w:rPr>
          <w:rFonts w:ascii="宋体" w:cs="宋体"/>
          <w:szCs w:val="21"/>
        </w:rPr>
      </w:pPr>
      <w:bookmarkStart w:id="5" w:name="OLE_LINK1"/>
      <w:r>
        <w:rPr>
          <w:rFonts w:hint="eastAsia" w:ascii="宋体" w:cs="宋体"/>
          <w:szCs w:val="21"/>
        </w:rPr>
        <w:t>投标人须为中国境内注册的独立企业法人，具有合法经营资格（提供营业执照扫描件加盖公章）。</w:t>
      </w:r>
    </w:p>
    <w:p w14:paraId="7B13436E">
      <w:pPr>
        <w:pStyle w:val="101"/>
        <w:pageBreakBefore w:val="0"/>
        <w:numPr>
          <w:ilvl w:val="0"/>
          <w:numId w:val="13"/>
        </w:numPr>
        <w:kinsoku/>
        <w:overflowPunct/>
        <w:topLinePunct w:val="0"/>
        <w:bidi w:val="0"/>
        <w:spacing w:line="360" w:lineRule="auto"/>
        <w:ind w:right="-51" w:firstLine="0" w:firstLineChars="0"/>
        <w:rPr>
          <w:rFonts w:ascii="宋体" w:cs="宋体"/>
          <w:szCs w:val="21"/>
        </w:rPr>
      </w:pPr>
      <w:r>
        <w:rPr>
          <w:rFonts w:hint="eastAsia" w:ascii="宋体" w:cs="宋体"/>
          <w:szCs w:val="21"/>
        </w:rPr>
        <w:t>参加本次采购活动前3年内在经营活动中没有重大违法记录的书面声明（自行声明）。</w:t>
      </w:r>
    </w:p>
    <w:p w14:paraId="2D0ECDD8">
      <w:pPr>
        <w:pStyle w:val="101"/>
        <w:pageBreakBefore w:val="0"/>
        <w:numPr>
          <w:ilvl w:val="0"/>
          <w:numId w:val="13"/>
        </w:numPr>
        <w:kinsoku/>
        <w:overflowPunct/>
        <w:topLinePunct w:val="0"/>
        <w:bidi w:val="0"/>
        <w:spacing w:line="360" w:lineRule="auto"/>
        <w:ind w:right="-51" w:firstLine="0" w:firstLineChars="0"/>
        <w:rPr>
          <w:rFonts w:ascii="宋体" w:cs="宋体"/>
          <w:szCs w:val="21"/>
        </w:rPr>
      </w:pPr>
      <w:r>
        <w:rPr>
          <w:rFonts w:hint="eastAsia" w:ascii="宋体" w:cs="宋体"/>
          <w:szCs w:val="21"/>
        </w:rPr>
        <w:t>履约情况证明：提供国家企业信用信息公示系统(</w:t>
      </w:r>
      <w:r>
        <w:fldChar w:fldCharType="begin"/>
      </w:r>
      <w:r>
        <w:instrText xml:space="preserve"> HYPERLINK "http://www.gsxt.gov.cn/" </w:instrText>
      </w:r>
      <w:r>
        <w:fldChar w:fldCharType="separate"/>
      </w:r>
      <w:r>
        <w:rPr>
          <w:rStyle w:val="63"/>
          <w:rFonts w:hint="eastAsia" w:ascii="宋体" w:cs="宋体"/>
          <w:szCs w:val="21"/>
        </w:rPr>
        <w:t>http://www.gsxt.gov.cn/</w:t>
      </w:r>
      <w:r>
        <w:rPr>
          <w:rStyle w:val="63"/>
          <w:rFonts w:hint="eastAsia" w:ascii="宋体" w:cs="宋体"/>
          <w:szCs w:val="21"/>
        </w:rPr>
        <w:fldChar w:fldCharType="end"/>
      </w:r>
      <w:r>
        <w:rPr>
          <w:rFonts w:hint="eastAsia" w:ascii="宋体" w:cs="宋体"/>
          <w:szCs w:val="21"/>
        </w:rPr>
        <w:t>)相关网页截图。</w:t>
      </w:r>
    </w:p>
    <w:p w14:paraId="712CFC9C">
      <w:pPr>
        <w:pStyle w:val="101"/>
        <w:pageBreakBefore w:val="0"/>
        <w:numPr>
          <w:ilvl w:val="0"/>
          <w:numId w:val="13"/>
        </w:numPr>
        <w:kinsoku/>
        <w:overflowPunct/>
        <w:topLinePunct w:val="0"/>
        <w:bidi w:val="0"/>
        <w:spacing w:line="360" w:lineRule="auto"/>
        <w:ind w:right="-51" w:firstLine="0" w:firstLineChars="0"/>
        <w:rPr>
          <w:rFonts w:ascii="宋体" w:cs="宋体"/>
          <w:szCs w:val="21"/>
        </w:rPr>
      </w:pPr>
      <w:r>
        <w:rPr>
          <w:rFonts w:hint="eastAsia" w:ascii="宋体" w:cs="宋体"/>
          <w:szCs w:val="21"/>
        </w:rPr>
        <w:t>本项目不接受联合体投标。</w:t>
      </w:r>
    </w:p>
    <w:p w14:paraId="65E3ED06">
      <w:pPr>
        <w:pStyle w:val="101"/>
        <w:pageBreakBefore w:val="0"/>
        <w:numPr>
          <w:ilvl w:val="0"/>
          <w:numId w:val="13"/>
        </w:numPr>
        <w:kinsoku/>
        <w:overflowPunct/>
        <w:topLinePunct w:val="0"/>
        <w:bidi w:val="0"/>
        <w:spacing w:line="360" w:lineRule="auto"/>
        <w:ind w:right="-51" w:firstLine="0" w:firstLineChars="0"/>
        <w:rPr>
          <w:rFonts w:ascii="宋体" w:cs="宋体"/>
          <w:szCs w:val="21"/>
        </w:rPr>
      </w:pPr>
      <w:r>
        <w:rPr>
          <w:rFonts w:hint="eastAsia" w:ascii="宋体" w:cs="宋体"/>
          <w:szCs w:val="21"/>
        </w:rPr>
        <w:t>本项目不允许转包、分包。</w:t>
      </w:r>
    </w:p>
    <w:bookmarkEnd w:id="5"/>
    <w:p w14:paraId="7408DEDC">
      <w:pPr>
        <w:pageBreakBefore w:val="0"/>
        <w:widowControl/>
        <w:numPr>
          <w:ilvl w:val="0"/>
          <w:numId w:val="11"/>
        </w:numPr>
        <w:kinsoku/>
        <w:overflowPunct/>
        <w:topLinePunct w:val="0"/>
        <w:bidi w:val="0"/>
        <w:spacing w:line="360" w:lineRule="auto"/>
        <w:ind w:left="0" w:right="-51" w:firstLine="0" w:firstLineChars="0"/>
        <w:jc w:val="left"/>
        <w:rPr>
          <w:rFonts w:cs="宋体"/>
          <w:szCs w:val="21"/>
        </w:rPr>
      </w:pPr>
      <w:r>
        <w:rPr>
          <w:rFonts w:hint="eastAsia" w:cs="宋体"/>
          <w:szCs w:val="21"/>
        </w:rPr>
        <w:t>报价文件内容：具体参照本询价文件第三章报价格式</w:t>
      </w:r>
    </w:p>
    <w:p w14:paraId="135A9C67">
      <w:pPr>
        <w:pageBreakBefore w:val="0"/>
        <w:widowControl/>
        <w:numPr>
          <w:ilvl w:val="255"/>
          <w:numId w:val="0"/>
        </w:numPr>
        <w:kinsoku/>
        <w:overflowPunct/>
        <w:topLinePunct w:val="0"/>
        <w:autoSpaceDE w:val="0"/>
        <w:bidi w:val="0"/>
        <w:snapToGrid w:val="0"/>
        <w:spacing w:line="360" w:lineRule="auto"/>
        <w:ind w:right="-51" w:firstLine="0" w:firstLineChars="0"/>
        <w:jc w:val="left"/>
        <w:rPr>
          <w:rFonts w:cs="宋体"/>
          <w:szCs w:val="21"/>
        </w:rPr>
      </w:pPr>
      <w:r>
        <w:rPr>
          <w:rFonts w:cs="宋体"/>
          <w:szCs w:val="21"/>
          <w:lang w:bidi="ar"/>
        </w:rPr>
        <w:t>十、</w:t>
      </w:r>
      <w:r>
        <w:rPr>
          <w:rFonts w:hint="eastAsia" w:cs="宋体"/>
          <w:szCs w:val="21"/>
          <w:lang w:bidi="ar"/>
        </w:rPr>
        <w:t>文件的递交时间、地点：（详见招采平台采购公告）</w:t>
      </w:r>
    </w:p>
    <w:p w14:paraId="162EE646">
      <w:pPr>
        <w:pageBreakBefore w:val="0"/>
        <w:kinsoku/>
        <w:overflowPunct/>
        <w:topLinePunct w:val="0"/>
        <w:autoSpaceDE w:val="0"/>
        <w:bidi w:val="0"/>
        <w:snapToGrid w:val="0"/>
        <w:spacing w:line="360" w:lineRule="auto"/>
        <w:ind w:right="-51" w:firstLine="0" w:firstLineChars="0"/>
        <w:rPr>
          <w:rFonts w:cs="宋体"/>
          <w:szCs w:val="21"/>
        </w:rPr>
      </w:pPr>
      <w:r>
        <w:rPr>
          <w:rFonts w:hint="eastAsia" w:cs="宋体"/>
          <w:b/>
          <w:bCs/>
          <w:szCs w:val="21"/>
          <w:lang w:bidi="ar"/>
        </w:rPr>
        <w:t>投标人须投递电子标书</w:t>
      </w:r>
      <w:r>
        <w:rPr>
          <w:rFonts w:hint="eastAsia" w:cs="宋体"/>
          <w:szCs w:val="21"/>
          <w:lang w:bidi="ar"/>
        </w:rPr>
        <w:t>，由投标人在投标截止时间前，将</w:t>
      </w:r>
      <w:r>
        <w:rPr>
          <w:rFonts w:hint="eastAsia" w:cs="宋体"/>
          <w:b/>
          <w:bCs/>
          <w:szCs w:val="21"/>
          <w:lang w:bidi="ar"/>
        </w:rPr>
        <w:t>投标文件盖章的PDF扫描版</w:t>
      </w:r>
      <w:r>
        <w:rPr>
          <w:rFonts w:hint="eastAsia" w:cs="宋体"/>
          <w:szCs w:val="21"/>
          <w:lang w:bidi="ar"/>
        </w:rPr>
        <w:t>上传至深圳环水集团招标采购数字管理平台（招采平台）（https://cg.sz-water.com.cn/swjt/j_form）。</w:t>
      </w:r>
    </w:p>
    <w:p w14:paraId="2044D084">
      <w:pPr>
        <w:pageBreakBefore w:val="0"/>
        <w:widowControl/>
        <w:numPr>
          <w:ilvl w:val="255"/>
          <w:numId w:val="0"/>
        </w:numPr>
        <w:kinsoku/>
        <w:overflowPunct/>
        <w:topLinePunct w:val="0"/>
        <w:bidi w:val="0"/>
        <w:spacing w:line="360" w:lineRule="auto"/>
        <w:ind w:right="-51" w:firstLine="0" w:firstLineChars="0"/>
        <w:jc w:val="left"/>
        <w:outlineLvl w:val="1"/>
        <w:rPr>
          <w:rFonts w:cs="宋体"/>
          <w:szCs w:val="21"/>
        </w:rPr>
      </w:pPr>
      <w:r>
        <w:rPr>
          <w:rFonts w:cs="宋体"/>
          <w:szCs w:val="21"/>
        </w:rPr>
        <w:t>十</w:t>
      </w:r>
      <w:r>
        <w:rPr>
          <w:rFonts w:hint="eastAsia" w:cs="宋体"/>
          <w:szCs w:val="21"/>
        </w:rPr>
        <w:t>一</w:t>
      </w:r>
      <w:r>
        <w:rPr>
          <w:rFonts w:cs="宋体"/>
          <w:szCs w:val="21"/>
        </w:rPr>
        <w:t>、</w:t>
      </w:r>
      <w:r>
        <w:rPr>
          <w:rFonts w:hint="eastAsia" w:cs="宋体"/>
          <w:szCs w:val="21"/>
        </w:rPr>
        <w:t>其他注意事项：</w:t>
      </w:r>
    </w:p>
    <w:p w14:paraId="0B001D91">
      <w:pPr>
        <w:pageBreakBefore w:val="0"/>
        <w:widowControl/>
        <w:numPr>
          <w:ilvl w:val="0"/>
          <w:numId w:val="14"/>
        </w:numPr>
        <w:kinsoku/>
        <w:overflowPunct/>
        <w:topLinePunct w:val="0"/>
        <w:bidi w:val="0"/>
        <w:spacing w:line="360" w:lineRule="auto"/>
        <w:ind w:right="-51" w:firstLine="0" w:firstLineChars="0"/>
        <w:jc w:val="left"/>
        <w:rPr>
          <w:rFonts w:cs="宋体"/>
          <w:szCs w:val="21"/>
        </w:rPr>
      </w:pPr>
      <w:r>
        <w:rPr>
          <w:rFonts w:hint="eastAsia" w:cs="宋体"/>
          <w:szCs w:val="21"/>
        </w:rPr>
        <w:t>取得报价文件的投标人，如不递交报价文件，应在递交报价文件时间截止12小时前向询价方作出书面说明，否则，询价方有权拒绝该投标人今后参加招标人其它任何项目的报价或投标。</w:t>
      </w:r>
    </w:p>
    <w:p w14:paraId="1E7AED57">
      <w:pPr>
        <w:pageBreakBefore w:val="0"/>
        <w:widowControl/>
        <w:numPr>
          <w:ilvl w:val="0"/>
          <w:numId w:val="14"/>
        </w:numPr>
        <w:kinsoku/>
        <w:overflowPunct/>
        <w:topLinePunct w:val="0"/>
        <w:bidi w:val="0"/>
        <w:spacing w:line="360" w:lineRule="auto"/>
        <w:ind w:right="-51" w:firstLine="0" w:firstLineChars="0"/>
        <w:jc w:val="left"/>
        <w:rPr>
          <w:rFonts w:cs="宋体"/>
          <w:szCs w:val="21"/>
        </w:rPr>
      </w:pPr>
      <w:r>
        <w:rPr>
          <w:rFonts w:hint="eastAsia" w:cs="宋体"/>
          <w:szCs w:val="21"/>
        </w:rPr>
        <w:t>★</w:t>
      </w:r>
      <w:r>
        <w:rPr>
          <w:rFonts w:hint="eastAsia" w:cs="宋体"/>
          <w:b/>
          <w:bCs/>
          <w:szCs w:val="21"/>
        </w:rPr>
        <w:t>单位负责人为同一人或者存在控股、管理关系的不同单位，不得参加同一</w:t>
      </w:r>
      <w:r>
        <w:rPr>
          <w:rFonts w:cs="宋体"/>
          <w:b/>
          <w:bCs/>
          <w:szCs w:val="21"/>
        </w:rPr>
        <w:t>标段投标或者未划分标段的同一招标项目</w:t>
      </w:r>
      <w:r>
        <w:rPr>
          <w:rFonts w:hint="eastAsia" w:cs="宋体"/>
          <w:b/>
          <w:bCs/>
          <w:szCs w:val="21"/>
        </w:rPr>
        <w:t>投标，否则均将做废标处理</w:t>
      </w:r>
      <w:r>
        <w:rPr>
          <w:rFonts w:hint="eastAsia" w:cs="宋体"/>
          <w:szCs w:val="21"/>
        </w:rPr>
        <w:t>。</w:t>
      </w:r>
    </w:p>
    <w:p w14:paraId="6CEFD5C7">
      <w:pPr>
        <w:pageBreakBefore w:val="0"/>
        <w:widowControl/>
        <w:numPr>
          <w:ilvl w:val="0"/>
          <w:numId w:val="14"/>
        </w:numPr>
        <w:kinsoku/>
        <w:overflowPunct/>
        <w:topLinePunct w:val="0"/>
        <w:bidi w:val="0"/>
        <w:spacing w:line="360" w:lineRule="auto"/>
        <w:ind w:right="-51" w:firstLine="0" w:firstLineChars="0"/>
        <w:jc w:val="left"/>
        <w:rPr>
          <w:rFonts w:cs="宋体"/>
          <w:szCs w:val="21"/>
        </w:rPr>
      </w:pPr>
      <w:r>
        <w:rPr>
          <w:rFonts w:hint="eastAsia" w:cs="宋体"/>
          <w:szCs w:val="21"/>
        </w:rPr>
        <w:t>投标人在参加招标投标活动或合同履约过程中有不良行为记录正处在主管部门行政处罚期、警示期的或正在接受主管部门调查的或近三年内提供的产品发生重大质量问题、安全事故的或存在严重拖欠农民工工资等违法失信行为的或被招标人列入招标人不良诚信行为名录的投标人将不被接受。</w:t>
      </w:r>
    </w:p>
    <w:p w14:paraId="47E935D1">
      <w:pPr>
        <w:pageBreakBefore w:val="0"/>
        <w:widowControl/>
        <w:numPr>
          <w:ilvl w:val="0"/>
          <w:numId w:val="14"/>
        </w:numPr>
        <w:kinsoku/>
        <w:overflowPunct/>
        <w:topLinePunct w:val="0"/>
        <w:bidi w:val="0"/>
        <w:spacing w:line="360" w:lineRule="auto"/>
        <w:ind w:right="-51" w:firstLine="0" w:firstLineChars="0"/>
        <w:jc w:val="left"/>
        <w:rPr>
          <w:rFonts w:cs="宋体"/>
          <w:szCs w:val="21"/>
        </w:rPr>
      </w:pPr>
      <w:r>
        <w:rPr>
          <w:rFonts w:hint="eastAsia" w:cs="宋体"/>
          <w:szCs w:val="21"/>
        </w:rPr>
        <w:t>招标人不承担投标人准备报价文件和递交报价文件以及参加本次报价活动所发生的任何成本或费用。</w:t>
      </w:r>
    </w:p>
    <w:p w14:paraId="58C27CF3">
      <w:pPr>
        <w:pageBreakBefore w:val="0"/>
        <w:widowControl/>
        <w:numPr>
          <w:ilvl w:val="0"/>
          <w:numId w:val="14"/>
        </w:numPr>
        <w:kinsoku/>
        <w:overflowPunct/>
        <w:topLinePunct w:val="0"/>
        <w:bidi w:val="0"/>
        <w:spacing w:line="360" w:lineRule="auto"/>
        <w:ind w:right="-51" w:firstLine="0" w:firstLineChars="0"/>
        <w:jc w:val="left"/>
        <w:rPr>
          <w:rFonts w:cs="宋体"/>
          <w:szCs w:val="21"/>
        </w:rPr>
      </w:pPr>
      <w:r>
        <w:rPr>
          <w:rFonts w:hint="eastAsia" w:cs="宋体"/>
          <w:szCs w:val="21"/>
        </w:rPr>
        <w:t>招标人在签订合同之前任何时候均有权接受或拒绝报价、宣布询价程序无效或拒绝所有报价。  对受影响的投标人不承担任何责任，也无义务向受影响的投标人作出解释。</w:t>
      </w:r>
    </w:p>
    <w:p w14:paraId="384050F1">
      <w:pPr>
        <w:pageBreakBefore w:val="0"/>
        <w:widowControl/>
        <w:numPr>
          <w:ilvl w:val="0"/>
          <w:numId w:val="14"/>
        </w:numPr>
        <w:kinsoku/>
        <w:overflowPunct/>
        <w:topLinePunct w:val="0"/>
        <w:bidi w:val="0"/>
        <w:spacing w:line="360" w:lineRule="auto"/>
        <w:ind w:right="-51" w:firstLine="0" w:firstLineChars="0"/>
        <w:jc w:val="left"/>
        <w:rPr>
          <w:rFonts w:cs="宋体"/>
          <w:szCs w:val="21"/>
        </w:rPr>
      </w:pPr>
      <w:r>
        <w:rPr>
          <w:rFonts w:hint="eastAsia" w:cs="宋体"/>
          <w:szCs w:val="21"/>
        </w:rPr>
        <w:t>投标人依据完成本项目的成本、利润、风险等因素考虑，报优惠价，我司将根据递交的盖章版PDF扫描报价文件组织评审确定本项目的承包商。</w:t>
      </w:r>
    </w:p>
    <w:p w14:paraId="166DFF27">
      <w:pPr>
        <w:pageBreakBefore w:val="0"/>
        <w:widowControl/>
        <w:numPr>
          <w:ilvl w:val="0"/>
          <w:numId w:val="14"/>
        </w:numPr>
        <w:kinsoku/>
        <w:overflowPunct/>
        <w:topLinePunct w:val="0"/>
        <w:bidi w:val="0"/>
        <w:spacing w:line="360" w:lineRule="auto"/>
        <w:ind w:right="-51" w:firstLine="0" w:firstLineChars="0"/>
        <w:jc w:val="left"/>
        <w:rPr>
          <w:rFonts w:cs="宋体"/>
          <w:b/>
          <w:bCs/>
          <w:szCs w:val="21"/>
        </w:rPr>
      </w:pPr>
      <w:r>
        <w:rPr>
          <w:rFonts w:hint="eastAsia" w:cs="宋体"/>
          <w:szCs w:val="21"/>
        </w:rPr>
        <w:t>询价文件的合同样本为参考模板，具体条款内容由采购单位和中标单位协商确定。</w:t>
      </w:r>
    </w:p>
    <w:p w14:paraId="14E2273B">
      <w:pPr>
        <w:pageBreakBefore w:val="0"/>
        <w:widowControl/>
        <w:numPr>
          <w:ilvl w:val="0"/>
          <w:numId w:val="14"/>
        </w:numPr>
        <w:kinsoku/>
        <w:overflowPunct/>
        <w:topLinePunct w:val="0"/>
        <w:bidi w:val="0"/>
        <w:spacing w:line="360" w:lineRule="auto"/>
        <w:ind w:right="-51" w:firstLine="0" w:firstLineChars="0"/>
        <w:jc w:val="left"/>
        <w:rPr>
          <w:rFonts w:cs="宋体"/>
          <w:szCs w:val="21"/>
        </w:rPr>
      </w:pPr>
      <w:r>
        <w:rPr>
          <w:rFonts w:hint="eastAsia" w:cs="宋体"/>
          <w:szCs w:val="21"/>
        </w:rPr>
        <w:t>询价文件中标注“★”的条款为关键参数，如有任何不满足将导致废标。标注“▲”的条款为重要参数，如有任何不满足将导致严重扣分。</w:t>
      </w:r>
    </w:p>
    <w:p w14:paraId="4307AE6B">
      <w:pPr>
        <w:pageBreakBefore w:val="0"/>
        <w:widowControl/>
        <w:numPr>
          <w:ilvl w:val="255"/>
          <w:numId w:val="0"/>
        </w:numPr>
        <w:kinsoku/>
        <w:overflowPunct/>
        <w:topLinePunct w:val="0"/>
        <w:bidi w:val="0"/>
        <w:spacing w:line="360" w:lineRule="auto"/>
        <w:ind w:right="-51" w:firstLine="0" w:firstLineChars="0"/>
        <w:jc w:val="left"/>
        <w:outlineLvl w:val="1"/>
        <w:rPr>
          <w:rFonts w:cs="宋体"/>
          <w:szCs w:val="21"/>
        </w:rPr>
      </w:pPr>
      <w:r>
        <w:rPr>
          <w:rFonts w:cs="宋体"/>
          <w:szCs w:val="21"/>
        </w:rPr>
        <w:t>十</w:t>
      </w:r>
      <w:r>
        <w:rPr>
          <w:rFonts w:hint="eastAsia" w:cs="宋体"/>
          <w:szCs w:val="21"/>
        </w:rPr>
        <w:t>二</w:t>
      </w:r>
      <w:r>
        <w:rPr>
          <w:rFonts w:cs="宋体"/>
          <w:szCs w:val="21"/>
        </w:rPr>
        <w:t>、</w:t>
      </w:r>
      <w:r>
        <w:rPr>
          <w:rFonts w:hint="eastAsia" w:cs="宋体"/>
          <w:szCs w:val="21"/>
        </w:rPr>
        <w:t>本项目的联系方式</w:t>
      </w:r>
    </w:p>
    <w:p w14:paraId="18BB0A40">
      <w:pPr>
        <w:pStyle w:val="54"/>
        <w:pageBreakBefore w:val="0"/>
        <w:kinsoku/>
        <w:overflowPunct/>
        <w:topLinePunct w:val="0"/>
        <w:bidi w:val="0"/>
        <w:ind w:left="0" w:leftChars="0" w:firstLine="0" w:firstLineChars="0"/>
        <w:rPr>
          <w:rFonts w:ascii="宋体" w:hAnsi="宋体" w:eastAsia="宋体" w:cs="宋体"/>
          <w:szCs w:val="21"/>
        </w:rPr>
      </w:pPr>
      <w:r>
        <w:rPr>
          <w:rFonts w:hint="eastAsia" w:ascii="宋体" w:hAnsi="宋体" w:eastAsia="宋体" w:cs="宋体"/>
          <w:szCs w:val="21"/>
        </w:rPr>
        <w:t>采购人名称：深圳市深水生态环境技术有限公司</w:t>
      </w:r>
    </w:p>
    <w:p w14:paraId="5A8508BF">
      <w:pPr>
        <w:pStyle w:val="54"/>
        <w:pageBreakBefore w:val="0"/>
        <w:kinsoku/>
        <w:overflowPunct/>
        <w:topLinePunct w:val="0"/>
        <w:bidi w:val="0"/>
        <w:ind w:left="0" w:leftChars="0" w:firstLine="0" w:firstLineChars="0"/>
        <w:rPr>
          <w:rFonts w:ascii="宋体" w:hAnsi="宋体" w:eastAsia="宋体" w:cs="宋体"/>
        </w:rPr>
      </w:pPr>
      <w:r>
        <w:rPr>
          <w:rFonts w:hint="eastAsia" w:ascii="宋体" w:hAnsi="宋体" w:eastAsia="宋体" w:cs="宋体"/>
          <w:szCs w:val="21"/>
        </w:rPr>
        <w:t xml:space="preserve">      联系人：杨工</w:t>
      </w:r>
    </w:p>
    <w:p w14:paraId="3CAD7CE0">
      <w:pPr>
        <w:pStyle w:val="54"/>
        <w:pageBreakBefore w:val="0"/>
        <w:kinsoku/>
        <w:overflowPunct/>
        <w:topLinePunct w:val="0"/>
        <w:bidi w:val="0"/>
        <w:ind w:left="0" w:leftChars="0" w:firstLine="0" w:firstLineChars="0"/>
        <w:rPr>
          <w:rFonts w:ascii="宋体" w:hAnsi="宋体" w:eastAsia="宋体" w:cs="宋体"/>
        </w:rPr>
      </w:pPr>
      <w:r>
        <w:rPr>
          <w:rFonts w:hint="eastAsia" w:ascii="宋体" w:hAnsi="宋体" w:eastAsia="宋体" w:cs="宋体"/>
        </w:rPr>
        <w:t xml:space="preserve">      电话：</w:t>
      </w:r>
      <w:r>
        <w:rPr>
          <w:rFonts w:hint="eastAsia" w:ascii="宋体" w:hAnsi="宋体" w:eastAsia="宋体" w:cs="宋体"/>
          <w:szCs w:val="21"/>
        </w:rPr>
        <w:t>13802310830</w:t>
      </w:r>
    </w:p>
    <w:p w14:paraId="669C7005">
      <w:pPr>
        <w:pStyle w:val="54"/>
        <w:pageBreakBefore w:val="0"/>
        <w:kinsoku/>
        <w:overflowPunct/>
        <w:topLinePunct w:val="0"/>
        <w:bidi w:val="0"/>
        <w:ind w:firstLine="0" w:firstLineChars="0"/>
      </w:pPr>
    </w:p>
    <w:p w14:paraId="1A825712">
      <w:pPr>
        <w:pageBreakBefore w:val="0"/>
        <w:kinsoku/>
        <w:wordWrap w:val="0"/>
        <w:overflowPunct/>
        <w:topLinePunct w:val="0"/>
        <w:bidi w:val="0"/>
        <w:spacing w:line="360" w:lineRule="auto"/>
        <w:ind w:right="-51" w:firstLine="0" w:firstLineChars="0"/>
        <w:jc w:val="right"/>
        <w:rPr>
          <w:rFonts w:cs="宋体"/>
          <w:szCs w:val="21"/>
        </w:rPr>
      </w:pPr>
      <w:r>
        <w:rPr>
          <w:rFonts w:hint="eastAsia" w:cs="宋体"/>
          <w:szCs w:val="21"/>
        </w:rPr>
        <w:t xml:space="preserve">深圳市深水生态环境技术有限公司    </w:t>
      </w:r>
    </w:p>
    <w:p w14:paraId="15530C8F">
      <w:pPr>
        <w:pageBreakBefore w:val="0"/>
        <w:tabs>
          <w:tab w:val="left" w:pos="0"/>
        </w:tabs>
        <w:kinsoku/>
        <w:overflowPunct/>
        <w:topLinePunct w:val="0"/>
        <w:bidi w:val="0"/>
        <w:spacing w:line="360" w:lineRule="auto"/>
        <w:ind w:right="848" w:firstLine="0" w:firstLineChars="0"/>
        <w:jc w:val="right"/>
        <w:rPr>
          <w:rFonts w:cs="宋体"/>
          <w:szCs w:val="21"/>
        </w:rPr>
      </w:pPr>
      <w:r>
        <w:rPr>
          <w:rFonts w:hint="eastAsia" w:cs="宋体"/>
          <w:szCs w:val="21"/>
        </w:rPr>
        <w:t>2025年1月</w:t>
      </w:r>
      <w:r>
        <w:rPr>
          <w:rFonts w:hint="eastAsia" w:cs="宋体"/>
          <w:szCs w:val="21"/>
          <w:lang w:val="en-US" w:eastAsia="zh-CN"/>
        </w:rPr>
        <w:t>9</w:t>
      </w:r>
      <w:r>
        <w:rPr>
          <w:rFonts w:hint="eastAsia" w:cs="宋体"/>
          <w:szCs w:val="21"/>
        </w:rPr>
        <w:t xml:space="preserve">日       </w:t>
      </w:r>
    </w:p>
    <w:p w14:paraId="2E157436">
      <w:pPr>
        <w:pageBreakBefore w:val="0"/>
        <w:kinsoku/>
        <w:overflowPunct/>
        <w:topLinePunct w:val="0"/>
        <w:bidi w:val="0"/>
        <w:ind w:firstLine="0" w:firstLineChars="0"/>
        <w:rPr>
          <w:rFonts w:cs="宋体"/>
          <w:szCs w:val="21"/>
        </w:rPr>
      </w:pPr>
      <w:r>
        <w:rPr>
          <w:rFonts w:cs="宋体"/>
          <w:szCs w:val="21"/>
        </w:rPr>
        <w:br w:type="page"/>
      </w:r>
    </w:p>
    <w:p w14:paraId="0818002E">
      <w:pPr>
        <w:pStyle w:val="2"/>
        <w:pageBreakBefore w:val="0"/>
        <w:kinsoku/>
        <w:overflowPunct/>
        <w:topLinePunct w:val="0"/>
        <w:bidi w:val="0"/>
        <w:spacing w:before="120" w:after="120"/>
        <w:ind w:firstLine="0" w:firstLineChars="0"/>
        <w:rPr>
          <w:rFonts w:ascii="黑体" w:hAnsi="黑体" w:eastAsia="黑体" w:cs="黑体"/>
          <w:b w:val="0"/>
          <w:bCs w:val="0"/>
          <w:sz w:val="32"/>
          <w:szCs w:val="32"/>
          <w:lang w:val="en-US"/>
        </w:rPr>
      </w:pPr>
      <w:bookmarkStart w:id="6" w:name="_Toc25470"/>
      <w:bookmarkStart w:id="7" w:name="_Toc13297"/>
      <w:bookmarkStart w:id="8" w:name="_Toc2186"/>
      <w:r>
        <w:rPr>
          <w:rFonts w:hint="eastAsia" w:ascii="黑体" w:hAnsi="黑体" w:eastAsia="黑体" w:cs="黑体"/>
          <w:b w:val="0"/>
          <w:bCs w:val="0"/>
          <w:sz w:val="32"/>
          <w:szCs w:val="32"/>
        </w:rPr>
        <w:t xml:space="preserve">第二章 </w:t>
      </w:r>
      <w:r>
        <w:rPr>
          <w:rFonts w:hint="eastAsia" w:ascii="黑体" w:hAnsi="黑体" w:eastAsia="黑体" w:cs="黑体"/>
          <w:b w:val="0"/>
          <w:bCs w:val="0"/>
          <w:sz w:val="32"/>
          <w:szCs w:val="32"/>
          <w:lang w:val="en-US"/>
        </w:rPr>
        <w:t>项目</w:t>
      </w:r>
      <w:r>
        <w:rPr>
          <w:rFonts w:hint="eastAsia" w:ascii="黑体" w:hAnsi="黑体" w:eastAsia="黑体" w:cs="黑体"/>
          <w:b w:val="0"/>
          <w:bCs w:val="0"/>
          <w:sz w:val="32"/>
          <w:szCs w:val="32"/>
        </w:rPr>
        <w:t>需求</w:t>
      </w:r>
      <w:r>
        <w:rPr>
          <w:rFonts w:hint="eastAsia" w:ascii="黑体" w:hAnsi="黑体" w:eastAsia="黑体" w:cs="黑体"/>
          <w:b w:val="0"/>
          <w:bCs w:val="0"/>
          <w:sz w:val="32"/>
          <w:szCs w:val="32"/>
          <w:lang w:val="en-US"/>
        </w:rPr>
        <w:t>书</w:t>
      </w:r>
      <w:bookmarkEnd w:id="6"/>
      <w:bookmarkEnd w:id="7"/>
      <w:bookmarkEnd w:id="8"/>
    </w:p>
    <w:p w14:paraId="1BCB9FE8">
      <w:pPr>
        <w:pStyle w:val="3"/>
        <w:pageBreakBefore w:val="0"/>
        <w:kinsoku/>
        <w:overflowPunct/>
        <w:topLinePunct w:val="0"/>
        <w:bidi w:val="0"/>
        <w:ind w:firstLine="0" w:firstLineChars="0"/>
      </w:pPr>
      <w:bookmarkStart w:id="9" w:name="_Toc25638"/>
      <w:r>
        <w:rPr>
          <w:rFonts w:hint="eastAsia"/>
        </w:rPr>
        <w:t>项目名称</w:t>
      </w:r>
      <w:bookmarkEnd w:id="9"/>
    </w:p>
    <w:p w14:paraId="6DC24DC9">
      <w:pPr>
        <w:pageBreakBefore w:val="0"/>
        <w:kinsoku/>
        <w:overflowPunct/>
        <w:topLinePunct w:val="0"/>
        <w:bidi w:val="0"/>
        <w:spacing w:line="360" w:lineRule="auto"/>
        <w:ind w:firstLine="0" w:firstLineChars="0"/>
        <w:jc w:val="left"/>
        <w:rPr>
          <w:rFonts w:hint="eastAsia" w:eastAsia="宋体" w:cs="宋体"/>
          <w:b/>
          <w:bCs/>
          <w:szCs w:val="21"/>
          <w:lang w:eastAsia="zh-CN"/>
        </w:rPr>
      </w:pPr>
      <w:r>
        <w:rPr>
          <w:rFonts w:hint="eastAsia" w:cs="宋体"/>
          <w:szCs w:val="21"/>
          <w:lang w:eastAsia="zh-CN"/>
        </w:rPr>
        <w:t>生态公司对标研究咨询项目</w:t>
      </w:r>
    </w:p>
    <w:p w14:paraId="522F154D">
      <w:pPr>
        <w:pStyle w:val="3"/>
        <w:pageBreakBefore w:val="0"/>
        <w:kinsoku/>
        <w:overflowPunct/>
        <w:topLinePunct w:val="0"/>
        <w:bidi w:val="0"/>
        <w:ind w:firstLine="0" w:firstLineChars="0"/>
      </w:pPr>
      <w:bookmarkStart w:id="10" w:name="_Toc32458"/>
      <w:r>
        <w:rPr>
          <w:rFonts w:hint="eastAsia"/>
        </w:rPr>
        <w:t>服务内容</w:t>
      </w:r>
      <w:bookmarkEnd w:id="10"/>
    </w:p>
    <w:p w14:paraId="7350F96B">
      <w:pPr>
        <w:pageBreakBefore w:val="0"/>
        <w:kinsoku/>
        <w:overflowPunct/>
        <w:topLinePunct w:val="0"/>
        <w:bidi w:val="0"/>
        <w:spacing w:line="360" w:lineRule="auto"/>
        <w:ind w:firstLine="0" w:firstLineChars="0"/>
        <w:jc w:val="left"/>
        <w:rPr>
          <w:rFonts w:cs="宋体"/>
          <w:szCs w:val="21"/>
        </w:rPr>
      </w:pPr>
      <w:r>
        <w:rPr>
          <w:rFonts w:hint="eastAsia" w:cs="宋体"/>
          <w:szCs w:val="21"/>
        </w:rPr>
        <w:t>本次拟通过公开询价的方式采购</w:t>
      </w:r>
      <w:r>
        <w:rPr>
          <w:rFonts w:hint="eastAsia" w:cs="宋体"/>
          <w:szCs w:val="21"/>
          <w:lang w:eastAsia="zh-CN"/>
        </w:rPr>
        <w:t>生态公司对标研究咨询项目</w:t>
      </w:r>
      <w:r>
        <w:rPr>
          <w:rFonts w:hint="eastAsia" w:cs="宋体"/>
          <w:szCs w:val="21"/>
        </w:rPr>
        <w:t>的服务单位，该项目的主要职责为开展企业对标管理及商业模式分析，包括且不仅限于以下内容：</w:t>
      </w:r>
    </w:p>
    <w:p w14:paraId="047D84E5">
      <w:pPr>
        <w:pageBreakBefore w:val="0"/>
        <w:numPr>
          <w:ilvl w:val="0"/>
          <w:numId w:val="15"/>
        </w:numPr>
        <w:kinsoku/>
        <w:overflowPunct/>
        <w:topLinePunct w:val="0"/>
        <w:bidi w:val="0"/>
        <w:spacing w:line="360" w:lineRule="auto"/>
        <w:ind w:firstLine="0" w:firstLineChars="0"/>
        <w:jc w:val="left"/>
        <w:rPr>
          <w:rFonts w:cs="宋体"/>
          <w:szCs w:val="21"/>
        </w:rPr>
      </w:pPr>
      <w:r>
        <w:rPr>
          <w:rFonts w:hint="eastAsia" w:cs="宋体"/>
          <w:szCs w:val="21"/>
        </w:rPr>
        <w:t>提供前瞻性的市场洞察。深入剖析固废（环保）行业EPC+O、PPP、BOT等商业模式的核心特点，并开展案例研究。</w:t>
      </w:r>
    </w:p>
    <w:p w14:paraId="5E6004F4">
      <w:pPr>
        <w:pageBreakBefore w:val="0"/>
        <w:numPr>
          <w:ilvl w:val="0"/>
          <w:numId w:val="15"/>
        </w:numPr>
        <w:kinsoku/>
        <w:overflowPunct/>
        <w:topLinePunct w:val="0"/>
        <w:bidi w:val="0"/>
        <w:spacing w:line="360" w:lineRule="auto"/>
        <w:ind w:firstLine="0" w:firstLineChars="0"/>
        <w:jc w:val="left"/>
        <w:rPr>
          <w:rFonts w:cs="宋体"/>
          <w:szCs w:val="21"/>
        </w:rPr>
      </w:pPr>
      <w:r>
        <w:rPr>
          <w:rFonts w:hint="eastAsia" w:cs="宋体"/>
          <w:szCs w:val="21"/>
        </w:rPr>
        <w:t>关键成功要素分析。识别并解析各模式的关键成功要素。</w:t>
      </w:r>
    </w:p>
    <w:p w14:paraId="24AAF496">
      <w:pPr>
        <w:pageBreakBefore w:val="0"/>
        <w:numPr>
          <w:ilvl w:val="0"/>
          <w:numId w:val="15"/>
        </w:numPr>
        <w:kinsoku/>
        <w:overflowPunct/>
        <w:topLinePunct w:val="0"/>
        <w:bidi w:val="0"/>
        <w:spacing w:line="360" w:lineRule="auto"/>
        <w:ind w:firstLine="0" w:firstLineChars="0"/>
        <w:jc w:val="left"/>
        <w:rPr>
          <w:rFonts w:cs="宋体"/>
          <w:szCs w:val="21"/>
        </w:rPr>
      </w:pPr>
      <w:r>
        <w:rPr>
          <w:rFonts w:hint="eastAsia" w:cs="宋体"/>
          <w:szCs w:val="21"/>
        </w:rPr>
        <w:t>重点企业对标研究。选定行业内代表性企业，进行深度对标分析。对比分析各企业在技术经验、市场拓展及业务模式等方面的差异与优势。</w:t>
      </w:r>
    </w:p>
    <w:p w14:paraId="4D75E034">
      <w:pPr>
        <w:pageBreakBefore w:val="0"/>
        <w:numPr>
          <w:ilvl w:val="0"/>
          <w:numId w:val="15"/>
        </w:numPr>
        <w:kinsoku/>
        <w:overflowPunct/>
        <w:topLinePunct w:val="0"/>
        <w:bidi w:val="0"/>
        <w:spacing w:line="360" w:lineRule="auto"/>
        <w:ind w:firstLine="0" w:firstLineChars="0"/>
        <w:jc w:val="left"/>
        <w:rPr>
          <w:rFonts w:cs="宋体"/>
          <w:szCs w:val="21"/>
        </w:rPr>
      </w:pPr>
      <w:r>
        <w:rPr>
          <w:rFonts w:hint="eastAsia" w:cs="宋体"/>
          <w:szCs w:val="21"/>
        </w:rPr>
        <w:t>未来行动计划。总结成功案例发展路径，结合公司本身提供具体的策略建议和实施路径。</w:t>
      </w:r>
    </w:p>
    <w:p w14:paraId="3E271032">
      <w:pPr>
        <w:pStyle w:val="3"/>
        <w:pageBreakBefore w:val="0"/>
        <w:kinsoku/>
        <w:overflowPunct/>
        <w:topLinePunct w:val="0"/>
        <w:bidi w:val="0"/>
        <w:ind w:firstLine="0" w:firstLineChars="0"/>
      </w:pPr>
      <w:bookmarkStart w:id="11" w:name="_Toc6669"/>
      <w:r>
        <w:rPr>
          <w:rFonts w:hint="eastAsia"/>
        </w:rPr>
        <w:t>投标要求</w:t>
      </w:r>
      <w:bookmarkEnd w:id="11"/>
    </w:p>
    <w:p w14:paraId="7BA517D1">
      <w:pPr>
        <w:pageBreakBefore w:val="0"/>
        <w:numPr>
          <w:ilvl w:val="0"/>
          <w:numId w:val="16"/>
        </w:numPr>
        <w:kinsoku/>
        <w:overflowPunct/>
        <w:topLinePunct w:val="0"/>
        <w:bidi w:val="0"/>
        <w:spacing w:line="360" w:lineRule="auto"/>
        <w:ind w:firstLine="0" w:firstLineChars="0"/>
        <w:jc w:val="left"/>
        <w:rPr>
          <w:rFonts w:cs="宋体"/>
          <w:b/>
          <w:bCs/>
          <w:szCs w:val="21"/>
        </w:rPr>
      </w:pPr>
      <w:r>
        <w:rPr>
          <w:rFonts w:hint="eastAsia" w:cs="宋体"/>
          <w:szCs w:val="21"/>
        </w:rPr>
        <w:t>报价要求</w:t>
      </w:r>
    </w:p>
    <w:p w14:paraId="078F9BF9">
      <w:pPr>
        <w:pageBreakBefore w:val="0"/>
        <w:numPr>
          <w:ilvl w:val="0"/>
          <w:numId w:val="17"/>
        </w:numPr>
        <w:kinsoku/>
        <w:overflowPunct/>
        <w:topLinePunct w:val="0"/>
        <w:bidi w:val="0"/>
        <w:spacing w:line="360" w:lineRule="auto"/>
        <w:ind w:firstLine="0" w:firstLineChars="0"/>
        <w:jc w:val="left"/>
        <w:rPr>
          <w:rFonts w:cs="宋体"/>
          <w:b/>
          <w:bCs/>
          <w:szCs w:val="21"/>
        </w:rPr>
      </w:pPr>
      <w:r>
        <w:rPr>
          <w:rFonts w:hint="eastAsia" w:cs="宋体"/>
          <w:szCs w:val="21"/>
        </w:rPr>
        <w:t>供应商报价不得高于招标控制价，投标报价超出招标控制价的视为无效投标；</w:t>
      </w:r>
    </w:p>
    <w:p w14:paraId="2B5F5A6D">
      <w:pPr>
        <w:pageBreakBefore w:val="0"/>
        <w:numPr>
          <w:ilvl w:val="0"/>
          <w:numId w:val="17"/>
        </w:numPr>
        <w:kinsoku/>
        <w:overflowPunct/>
        <w:topLinePunct w:val="0"/>
        <w:bidi w:val="0"/>
        <w:spacing w:line="360" w:lineRule="auto"/>
        <w:ind w:firstLine="0" w:firstLineChars="0"/>
        <w:jc w:val="left"/>
        <w:rPr>
          <w:rFonts w:cs="宋体"/>
          <w:b/>
          <w:bCs/>
          <w:szCs w:val="21"/>
        </w:rPr>
      </w:pPr>
      <w:r>
        <w:rPr>
          <w:rFonts w:hint="eastAsia" w:cs="宋体"/>
          <w:szCs w:val="21"/>
        </w:rPr>
        <w:t>本次投标采用总价包干的形式。项目的合同总价为包干价，被视作已包括了咨询服务全过程所产生的所有费用，包括但不限于服务成本及保险、管理费、利润、规费、税费及完成本项目所需要的其他费用；</w:t>
      </w:r>
    </w:p>
    <w:p w14:paraId="041CDF91">
      <w:pPr>
        <w:pageBreakBefore w:val="0"/>
        <w:numPr>
          <w:ilvl w:val="0"/>
          <w:numId w:val="17"/>
        </w:numPr>
        <w:kinsoku/>
        <w:overflowPunct/>
        <w:topLinePunct w:val="0"/>
        <w:bidi w:val="0"/>
        <w:spacing w:line="360" w:lineRule="auto"/>
        <w:ind w:firstLine="0" w:firstLineChars="0"/>
        <w:jc w:val="left"/>
        <w:rPr>
          <w:rFonts w:cs="宋体"/>
          <w:b/>
          <w:bCs/>
          <w:szCs w:val="21"/>
        </w:rPr>
      </w:pPr>
      <w:r>
        <w:rPr>
          <w:rFonts w:hint="eastAsia" w:cs="宋体"/>
          <w:szCs w:val="21"/>
        </w:rPr>
        <w:t>供应商报价必须是唯一的，招标人不接受有任何选择的报价；</w:t>
      </w:r>
    </w:p>
    <w:p w14:paraId="62B97A97">
      <w:pPr>
        <w:pageBreakBefore w:val="0"/>
        <w:numPr>
          <w:ilvl w:val="0"/>
          <w:numId w:val="17"/>
        </w:numPr>
        <w:kinsoku/>
        <w:overflowPunct/>
        <w:topLinePunct w:val="0"/>
        <w:bidi w:val="0"/>
        <w:spacing w:line="360" w:lineRule="auto"/>
        <w:ind w:firstLine="0" w:firstLineChars="0"/>
        <w:jc w:val="left"/>
        <w:rPr>
          <w:rFonts w:cs="宋体"/>
          <w:szCs w:val="21"/>
        </w:rPr>
      </w:pPr>
      <w:r>
        <w:rPr>
          <w:rFonts w:hint="eastAsia" w:cs="宋体"/>
          <w:szCs w:val="21"/>
        </w:rPr>
        <w:t>投标报价为人民币报价。</w:t>
      </w:r>
    </w:p>
    <w:p w14:paraId="00A0E68D">
      <w:pPr>
        <w:pageBreakBefore w:val="0"/>
        <w:numPr>
          <w:ilvl w:val="0"/>
          <w:numId w:val="16"/>
        </w:numPr>
        <w:kinsoku/>
        <w:overflowPunct/>
        <w:topLinePunct w:val="0"/>
        <w:bidi w:val="0"/>
        <w:spacing w:line="360" w:lineRule="auto"/>
        <w:ind w:firstLine="0" w:firstLineChars="0"/>
        <w:jc w:val="left"/>
        <w:rPr>
          <w:rFonts w:cs="宋体"/>
          <w:b/>
          <w:bCs/>
          <w:szCs w:val="21"/>
        </w:rPr>
      </w:pPr>
      <w:r>
        <w:rPr>
          <w:rFonts w:hint="eastAsia" w:cs="宋体"/>
          <w:szCs w:val="21"/>
        </w:rPr>
        <w:t>服务期限要求</w:t>
      </w:r>
    </w:p>
    <w:p w14:paraId="37B94DB8">
      <w:pPr>
        <w:pageBreakBefore w:val="0"/>
        <w:numPr>
          <w:ilvl w:val="255"/>
          <w:numId w:val="0"/>
        </w:numPr>
        <w:kinsoku/>
        <w:overflowPunct/>
        <w:topLinePunct w:val="0"/>
        <w:bidi w:val="0"/>
        <w:spacing w:line="360" w:lineRule="auto"/>
        <w:ind w:firstLine="0" w:firstLineChars="0"/>
        <w:jc w:val="left"/>
        <w:rPr>
          <w:rFonts w:cs="宋体"/>
          <w:b/>
          <w:bCs/>
          <w:szCs w:val="21"/>
        </w:rPr>
      </w:pPr>
      <w:r>
        <w:rPr>
          <w:rFonts w:hint="eastAsia" w:cs="宋体"/>
          <w:szCs w:val="21"/>
        </w:rPr>
        <w:t>合同签订之日起至乙方提供各阶段交付物及项目成果文件，并通过公司领导验收（具体服务期应自合同签订之日起不超过365天自然日）。若甲方另行通知服务时间，则以甲方通知为准。</w:t>
      </w:r>
    </w:p>
    <w:p w14:paraId="5AE762E9">
      <w:pPr>
        <w:pageBreakBefore w:val="0"/>
        <w:numPr>
          <w:ilvl w:val="0"/>
          <w:numId w:val="16"/>
        </w:numPr>
        <w:kinsoku/>
        <w:overflowPunct/>
        <w:topLinePunct w:val="0"/>
        <w:bidi w:val="0"/>
        <w:spacing w:line="360" w:lineRule="auto"/>
        <w:ind w:firstLine="0" w:firstLineChars="0"/>
        <w:jc w:val="left"/>
        <w:rPr>
          <w:rFonts w:cs="宋体"/>
          <w:b/>
          <w:bCs/>
          <w:szCs w:val="21"/>
        </w:rPr>
      </w:pPr>
      <w:r>
        <w:rPr>
          <w:rFonts w:hint="eastAsia" w:cs="宋体"/>
          <w:szCs w:val="21"/>
        </w:rPr>
        <w:t>付款方式</w:t>
      </w:r>
    </w:p>
    <w:p w14:paraId="79CA6C7E">
      <w:pPr>
        <w:pageBreakBefore w:val="0"/>
        <w:widowControl/>
        <w:numPr>
          <w:ilvl w:val="0"/>
          <w:numId w:val="18"/>
        </w:numPr>
        <w:kinsoku/>
        <w:overflowPunct/>
        <w:topLinePunct w:val="0"/>
        <w:bidi w:val="0"/>
        <w:spacing w:line="360" w:lineRule="auto"/>
        <w:ind w:firstLine="0" w:firstLineChars="0"/>
        <w:jc w:val="left"/>
        <w:rPr>
          <w:rFonts w:cs="宋体"/>
          <w:szCs w:val="21"/>
        </w:rPr>
      </w:pPr>
      <w:r>
        <w:rPr>
          <w:rFonts w:hint="eastAsia" w:cs="宋体"/>
          <w:szCs w:val="21"/>
        </w:rPr>
        <w:t>合同签订并收到乙方发票后，15个工作日内支付合同款的50%作为预付款；</w:t>
      </w:r>
    </w:p>
    <w:p w14:paraId="65B11488">
      <w:pPr>
        <w:pageBreakBefore w:val="0"/>
        <w:widowControl/>
        <w:numPr>
          <w:ilvl w:val="0"/>
          <w:numId w:val="18"/>
        </w:numPr>
        <w:kinsoku/>
        <w:overflowPunct/>
        <w:topLinePunct w:val="0"/>
        <w:bidi w:val="0"/>
        <w:spacing w:line="360" w:lineRule="auto"/>
        <w:ind w:firstLine="0" w:firstLineChars="0"/>
        <w:jc w:val="left"/>
        <w:rPr>
          <w:rFonts w:cs="宋体"/>
          <w:szCs w:val="21"/>
        </w:rPr>
      </w:pPr>
      <w:r>
        <w:rPr>
          <w:rFonts w:hint="eastAsia" w:cs="宋体"/>
          <w:szCs w:val="21"/>
        </w:rPr>
        <w:t>通过公司领导验收审核并收到乙方发票后，15个工作日内支付合同款的50%作为尾款。</w:t>
      </w:r>
    </w:p>
    <w:p w14:paraId="556DA1DC">
      <w:pPr>
        <w:pageBreakBefore w:val="0"/>
        <w:numPr>
          <w:ilvl w:val="255"/>
          <w:numId w:val="0"/>
        </w:numPr>
        <w:kinsoku/>
        <w:overflowPunct/>
        <w:topLinePunct w:val="0"/>
        <w:bidi w:val="0"/>
        <w:spacing w:line="360" w:lineRule="auto"/>
        <w:ind w:firstLine="0" w:firstLineChars="0"/>
        <w:jc w:val="left"/>
        <w:rPr>
          <w:rFonts w:cs="宋体"/>
          <w:b/>
          <w:bCs/>
          <w:szCs w:val="21"/>
        </w:rPr>
      </w:pPr>
    </w:p>
    <w:p w14:paraId="69E769CF">
      <w:pPr>
        <w:pageBreakBefore w:val="0"/>
        <w:kinsoku/>
        <w:overflowPunct/>
        <w:topLinePunct w:val="0"/>
        <w:bidi w:val="0"/>
        <w:spacing w:line="360" w:lineRule="auto"/>
        <w:ind w:firstLine="0" w:firstLineChars="0"/>
        <w:jc w:val="left"/>
        <w:rPr>
          <w:rFonts w:cs="宋体"/>
          <w:szCs w:val="21"/>
        </w:rPr>
      </w:pPr>
    </w:p>
    <w:p w14:paraId="6DD311D3">
      <w:pPr>
        <w:pageBreakBefore w:val="0"/>
        <w:kinsoku/>
        <w:overflowPunct/>
        <w:topLinePunct w:val="0"/>
        <w:bidi w:val="0"/>
        <w:spacing w:line="360" w:lineRule="auto"/>
        <w:ind w:firstLine="0" w:firstLineChars="0"/>
        <w:jc w:val="left"/>
        <w:rPr>
          <w:rFonts w:cs="宋体"/>
          <w:szCs w:val="21"/>
        </w:rPr>
      </w:pPr>
    </w:p>
    <w:p w14:paraId="555FAD82">
      <w:pPr>
        <w:pageBreakBefore w:val="0"/>
        <w:numPr>
          <w:ilvl w:val="255"/>
          <w:numId w:val="0"/>
        </w:numPr>
        <w:kinsoku/>
        <w:overflowPunct/>
        <w:topLinePunct w:val="0"/>
        <w:bidi w:val="0"/>
        <w:spacing w:line="360" w:lineRule="auto"/>
        <w:ind w:firstLine="0" w:firstLineChars="0"/>
        <w:jc w:val="left"/>
        <w:rPr>
          <w:szCs w:val="21"/>
        </w:rPr>
      </w:pPr>
      <w:r>
        <w:rPr>
          <w:szCs w:val="21"/>
        </w:rPr>
        <w:br w:type="page"/>
      </w:r>
    </w:p>
    <w:p w14:paraId="529036C2">
      <w:pPr>
        <w:pStyle w:val="2"/>
        <w:pageBreakBefore w:val="0"/>
        <w:kinsoku/>
        <w:overflowPunct/>
        <w:topLinePunct w:val="0"/>
        <w:bidi w:val="0"/>
        <w:ind w:firstLine="0" w:firstLineChars="0"/>
        <w:rPr>
          <w:rFonts w:ascii="黑体" w:hAnsi="黑体" w:eastAsia="黑体" w:cs="黑体"/>
          <w:b w:val="0"/>
          <w:bCs w:val="0"/>
          <w:sz w:val="32"/>
          <w:szCs w:val="32"/>
        </w:rPr>
      </w:pPr>
      <w:bookmarkStart w:id="12" w:name="_Toc19683"/>
      <w:bookmarkStart w:id="13" w:name="_Toc24292"/>
      <w:bookmarkStart w:id="14" w:name="_Toc17851"/>
      <w:r>
        <w:rPr>
          <w:rFonts w:hint="eastAsia" w:ascii="黑体" w:hAnsi="黑体" w:eastAsia="黑体" w:cs="黑体"/>
          <w:b w:val="0"/>
          <w:bCs w:val="0"/>
          <w:sz w:val="32"/>
          <w:szCs w:val="32"/>
        </w:rPr>
        <w:t>第三章  报价格式</w:t>
      </w:r>
      <w:bookmarkEnd w:id="12"/>
      <w:bookmarkEnd w:id="13"/>
      <w:bookmarkEnd w:id="14"/>
    </w:p>
    <w:p w14:paraId="019184DA">
      <w:pPr>
        <w:pageBreakBefore w:val="0"/>
        <w:widowControl/>
        <w:kinsoku/>
        <w:overflowPunct/>
        <w:topLinePunct w:val="0"/>
        <w:bidi w:val="0"/>
        <w:spacing w:line="360" w:lineRule="auto"/>
        <w:ind w:firstLine="0" w:firstLineChars="0"/>
        <w:jc w:val="center"/>
        <w:rPr>
          <w:b/>
          <w:bCs/>
          <w:szCs w:val="21"/>
        </w:rPr>
      </w:pPr>
    </w:p>
    <w:p w14:paraId="46A2408A">
      <w:pPr>
        <w:pageBreakBefore w:val="0"/>
        <w:widowControl/>
        <w:kinsoku/>
        <w:overflowPunct/>
        <w:topLinePunct w:val="0"/>
        <w:bidi w:val="0"/>
        <w:spacing w:line="360" w:lineRule="auto"/>
        <w:ind w:firstLine="0" w:firstLineChars="0"/>
        <w:rPr>
          <w:szCs w:val="21"/>
        </w:rPr>
      </w:pPr>
    </w:p>
    <w:p w14:paraId="5992C174">
      <w:pPr>
        <w:pageBreakBefore w:val="0"/>
        <w:widowControl/>
        <w:numPr>
          <w:ilvl w:val="0"/>
          <w:numId w:val="19"/>
        </w:numPr>
        <w:kinsoku/>
        <w:overflowPunct/>
        <w:topLinePunct w:val="0"/>
        <w:bidi w:val="0"/>
        <w:snapToGrid w:val="0"/>
        <w:spacing w:line="360" w:lineRule="auto"/>
        <w:ind w:firstLine="0" w:firstLineChars="0"/>
        <w:outlineLvl w:val="1"/>
        <w:rPr>
          <w:rFonts w:cs="宋体"/>
          <w:b/>
          <w:bCs/>
          <w:sz w:val="24"/>
        </w:rPr>
      </w:pPr>
      <w:r>
        <w:rPr>
          <w:rFonts w:hint="eastAsia" w:cs="宋体"/>
          <w:b/>
          <w:bCs/>
          <w:sz w:val="24"/>
        </w:rPr>
        <w:t>索引目录</w:t>
      </w:r>
    </w:p>
    <w:p w14:paraId="6E1463D7">
      <w:pPr>
        <w:pStyle w:val="54"/>
        <w:pageBreakBefore w:val="0"/>
        <w:kinsoku/>
        <w:overflowPunct/>
        <w:topLinePunct w:val="0"/>
        <w:bidi w:val="0"/>
        <w:snapToGrid w:val="0"/>
        <w:spacing w:after="0" w:line="360" w:lineRule="auto"/>
        <w:ind w:left="0" w:leftChars="0" w:firstLine="0" w:firstLineChars="0"/>
        <w:rPr>
          <w:rFonts w:ascii="宋体" w:hAnsi="宋体" w:eastAsia="宋体" w:cs="宋体"/>
          <w:sz w:val="24"/>
        </w:rPr>
      </w:pPr>
      <w:r>
        <w:rPr>
          <w:rFonts w:hint="eastAsia" w:ascii="宋体" w:hAnsi="宋体" w:eastAsia="宋体" w:cs="宋体"/>
          <w:sz w:val="24"/>
        </w:rPr>
        <w:t>格式自拟（如有具体评审标准的，可对应所有评审标准项目来编制索引目录）</w:t>
      </w:r>
    </w:p>
    <w:p w14:paraId="1F47341B">
      <w:pPr>
        <w:pageBreakBefore w:val="0"/>
        <w:widowControl/>
        <w:numPr>
          <w:ilvl w:val="0"/>
          <w:numId w:val="19"/>
        </w:numPr>
        <w:kinsoku/>
        <w:overflowPunct/>
        <w:topLinePunct w:val="0"/>
        <w:bidi w:val="0"/>
        <w:snapToGrid w:val="0"/>
        <w:spacing w:line="360" w:lineRule="auto"/>
        <w:ind w:firstLine="0" w:firstLineChars="0"/>
        <w:outlineLvl w:val="1"/>
        <w:rPr>
          <w:rFonts w:cs="宋体"/>
          <w:b/>
          <w:bCs/>
          <w:sz w:val="24"/>
        </w:rPr>
      </w:pPr>
      <w:r>
        <w:rPr>
          <w:rFonts w:hint="eastAsia" w:cs="宋体"/>
          <w:b/>
          <w:bCs/>
          <w:sz w:val="24"/>
        </w:rPr>
        <w:t>资格文件</w:t>
      </w:r>
    </w:p>
    <w:p w14:paraId="09A6B32C">
      <w:pPr>
        <w:pStyle w:val="101"/>
        <w:pageBreakBefore w:val="0"/>
        <w:numPr>
          <w:ilvl w:val="0"/>
          <w:numId w:val="20"/>
        </w:numPr>
        <w:kinsoku/>
        <w:overflowPunct/>
        <w:topLinePunct w:val="0"/>
        <w:bidi w:val="0"/>
        <w:snapToGrid w:val="0"/>
        <w:spacing w:line="360" w:lineRule="auto"/>
        <w:ind w:left="482" w:right="-51" w:firstLine="0" w:firstLineChars="0"/>
        <w:rPr>
          <w:rFonts w:ascii="宋体" w:cs="宋体"/>
          <w:sz w:val="24"/>
          <w:szCs w:val="24"/>
          <w:lang w:eastAsia="en-US"/>
        </w:rPr>
      </w:pPr>
      <w:r>
        <w:rPr>
          <w:rFonts w:hint="eastAsia" w:ascii="宋体" w:cs="宋体"/>
          <w:sz w:val="24"/>
          <w:szCs w:val="24"/>
          <w:lang w:eastAsia="en-US"/>
        </w:rPr>
        <w:t>投标</w:t>
      </w:r>
      <w:r>
        <w:rPr>
          <w:rFonts w:hint="eastAsia" w:ascii="宋体" w:cs="宋体"/>
          <w:sz w:val="24"/>
          <w:szCs w:val="24"/>
        </w:rPr>
        <w:t>函</w:t>
      </w:r>
      <w:r>
        <w:rPr>
          <w:rFonts w:hint="eastAsia" w:ascii="宋体" w:cs="宋体"/>
          <w:sz w:val="24"/>
          <w:szCs w:val="24"/>
          <w:lang w:eastAsia="en-US"/>
        </w:rPr>
        <w:t>（见附表</w:t>
      </w:r>
      <w:r>
        <w:rPr>
          <w:rFonts w:hint="eastAsia" w:ascii="宋体" w:cs="宋体"/>
          <w:sz w:val="24"/>
          <w:szCs w:val="24"/>
        </w:rPr>
        <w:t>1</w:t>
      </w:r>
      <w:r>
        <w:rPr>
          <w:rFonts w:hint="eastAsia" w:ascii="宋体" w:cs="宋体"/>
          <w:sz w:val="24"/>
          <w:szCs w:val="24"/>
          <w:lang w:eastAsia="en-US"/>
        </w:rPr>
        <w:t>）</w:t>
      </w:r>
    </w:p>
    <w:p w14:paraId="5B345DC6">
      <w:pPr>
        <w:pStyle w:val="101"/>
        <w:pageBreakBefore w:val="0"/>
        <w:numPr>
          <w:ilvl w:val="0"/>
          <w:numId w:val="20"/>
        </w:numPr>
        <w:kinsoku/>
        <w:overflowPunct/>
        <w:topLinePunct w:val="0"/>
        <w:bidi w:val="0"/>
        <w:snapToGrid w:val="0"/>
        <w:spacing w:line="360" w:lineRule="auto"/>
        <w:ind w:left="482" w:right="-51" w:firstLine="0" w:firstLineChars="0"/>
        <w:rPr>
          <w:rFonts w:ascii="宋体" w:cs="宋体"/>
          <w:sz w:val="24"/>
          <w:szCs w:val="24"/>
          <w:lang w:eastAsia="en-US"/>
        </w:rPr>
      </w:pPr>
      <w:r>
        <w:rPr>
          <w:rFonts w:hint="eastAsia" w:ascii="宋体" w:cs="宋体"/>
          <w:sz w:val="24"/>
          <w:szCs w:val="24"/>
        </w:rPr>
        <w:t>报价明细表（见附表2）</w:t>
      </w:r>
    </w:p>
    <w:p w14:paraId="02FE5704">
      <w:pPr>
        <w:pStyle w:val="101"/>
        <w:pageBreakBefore w:val="0"/>
        <w:numPr>
          <w:ilvl w:val="0"/>
          <w:numId w:val="20"/>
        </w:numPr>
        <w:kinsoku/>
        <w:overflowPunct/>
        <w:topLinePunct w:val="0"/>
        <w:bidi w:val="0"/>
        <w:snapToGrid w:val="0"/>
        <w:spacing w:line="360" w:lineRule="auto"/>
        <w:ind w:left="482" w:right="-51" w:firstLine="0" w:firstLineChars="0"/>
        <w:rPr>
          <w:rFonts w:ascii="宋体" w:cs="宋体"/>
          <w:sz w:val="24"/>
          <w:szCs w:val="24"/>
        </w:rPr>
      </w:pPr>
      <w:r>
        <w:rPr>
          <w:rFonts w:hint="eastAsia" w:ascii="宋体" w:cs="宋体"/>
          <w:sz w:val="24"/>
          <w:szCs w:val="24"/>
        </w:rPr>
        <w:t>投标人营业执照复印件</w:t>
      </w:r>
    </w:p>
    <w:p w14:paraId="725CDF02">
      <w:pPr>
        <w:pStyle w:val="101"/>
        <w:pageBreakBefore w:val="0"/>
        <w:numPr>
          <w:ilvl w:val="0"/>
          <w:numId w:val="20"/>
        </w:numPr>
        <w:kinsoku/>
        <w:overflowPunct/>
        <w:topLinePunct w:val="0"/>
        <w:bidi w:val="0"/>
        <w:snapToGrid w:val="0"/>
        <w:spacing w:line="360" w:lineRule="auto"/>
        <w:ind w:left="482" w:right="-51" w:firstLine="0" w:firstLineChars="0"/>
        <w:rPr>
          <w:rFonts w:ascii="宋体" w:cs="宋体"/>
          <w:sz w:val="24"/>
          <w:szCs w:val="24"/>
        </w:rPr>
      </w:pPr>
      <w:r>
        <w:rPr>
          <w:rFonts w:hint="eastAsia" w:ascii="宋体" w:cs="宋体"/>
          <w:sz w:val="24"/>
          <w:szCs w:val="24"/>
        </w:rPr>
        <w:t>法定代表人资格证明书、法人授权委托书（见附表3）</w:t>
      </w:r>
    </w:p>
    <w:p w14:paraId="6FE45686">
      <w:pPr>
        <w:pStyle w:val="101"/>
        <w:pageBreakBefore w:val="0"/>
        <w:kinsoku/>
        <w:overflowPunct/>
        <w:topLinePunct w:val="0"/>
        <w:bidi w:val="0"/>
        <w:snapToGrid w:val="0"/>
        <w:spacing w:line="360" w:lineRule="auto"/>
        <w:ind w:right="-51" w:firstLine="0" w:firstLineChars="0"/>
        <w:rPr>
          <w:rFonts w:ascii="宋体" w:cs="宋体"/>
          <w:sz w:val="24"/>
          <w:szCs w:val="24"/>
        </w:rPr>
      </w:pPr>
      <w:r>
        <w:rPr>
          <w:rFonts w:hint="eastAsia" w:ascii="宋体" w:cs="宋体"/>
          <w:sz w:val="24"/>
          <w:szCs w:val="24"/>
        </w:rPr>
        <w:t>（资格审查资料，如未按要求提供相关文件的将视为无效报价）</w:t>
      </w:r>
    </w:p>
    <w:p w14:paraId="25D83AC2">
      <w:pPr>
        <w:pageBreakBefore w:val="0"/>
        <w:widowControl/>
        <w:numPr>
          <w:ilvl w:val="0"/>
          <w:numId w:val="19"/>
        </w:numPr>
        <w:kinsoku/>
        <w:overflowPunct/>
        <w:topLinePunct w:val="0"/>
        <w:bidi w:val="0"/>
        <w:snapToGrid w:val="0"/>
        <w:spacing w:line="360" w:lineRule="auto"/>
        <w:ind w:firstLine="0" w:firstLineChars="0"/>
        <w:outlineLvl w:val="1"/>
        <w:rPr>
          <w:rFonts w:cs="宋体"/>
          <w:b/>
          <w:bCs/>
          <w:sz w:val="24"/>
        </w:rPr>
      </w:pPr>
      <w:r>
        <w:rPr>
          <w:rFonts w:hint="eastAsia" w:cs="宋体"/>
          <w:b/>
          <w:bCs/>
          <w:sz w:val="24"/>
        </w:rPr>
        <w:t>投标报价文件</w:t>
      </w:r>
    </w:p>
    <w:p w14:paraId="4DEE2965">
      <w:pPr>
        <w:pStyle w:val="101"/>
        <w:pageBreakBefore w:val="0"/>
        <w:numPr>
          <w:ilvl w:val="0"/>
          <w:numId w:val="21"/>
        </w:numPr>
        <w:kinsoku/>
        <w:overflowPunct/>
        <w:topLinePunct w:val="0"/>
        <w:bidi w:val="0"/>
        <w:snapToGrid w:val="0"/>
        <w:spacing w:line="360" w:lineRule="auto"/>
        <w:ind w:right="-51" w:firstLine="0" w:firstLineChars="0"/>
        <w:rPr>
          <w:rFonts w:ascii="宋体" w:cs="宋体"/>
          <w:sz w:val="24"/>
          <w:szCs w:val="24"/>
        </w:rPr>
      </w:pPr>
      <w:r>
        <w:rPr>
          <w:rFonts w:hint="eastAsia" w:ascii="宋体" w:cs="宋体"/>
          <w:sz w:val="24"/>
          <w:szCs w:val="24"/>
        </w:rPr>
        <w:t>投标人企业基本情况表（见附表4）</w:t>
      </w:r>
    </w:p>
    <w:p w14:paraId="54257173">
      <w:pPr>
        <w:pStyle w:val="101"/>
        <w:pageBreakBefore w:val="0"/>
        <w:numPr>
          <w:ilvl w:val="0"/>
          <w:numId w:val="21"/>
        </w:numPr>
        <w:kinsoku/>
        <w:overflowPunct/>
        <w:topLinePunct w:val="0"/>
        <w:bidi w:val="0"/>
        <w:snapToGrid w:val="0"/>
        <w:spacing w:line="360" w:lineRule="auto"/>
        <w:ind w:right="-51" w:firstLine="0" w:firstLineChars="0"/>
        <w:rPr>
          <w:rFonts w:ascii="宋体" w:cs="宋体"/>
          <w:sz w:val="24"/>
          <w:szCs w:val="24"/>
        </w:rPr>
      </w:pPr>
      <w:r>
        <w:rPr>
          <w:rFonts w:hint="eastAsia" w:ascii="宋体" w:cs="宋体"/>
          <w:sz w:val="24"/>
          <w:szCs w:val="24"/>
        </w:rPr>
        <w:t>投标人没有重大违法记录的书面声明（格式自拟）</w:t>
      </w:r>
    </w:p>
    <w:p w14:paraId="1C3465ED">
      <w:pPr>
        <w:pStyle w:val="101"/>
        <w:pageBreakBefore w:val="0"/>
        <w:numPr>
          <w:ilvl w:val="0"/>
          <w:numId w:val="21"/>
        </w:numPr>
        <w:kinsoku/>
        <w:overflowPunct/>
        <w:topLinePunct w:val="0"/>
        <w:bidi w:val="0"/>
        <w:snapToGrid w:val="0"/>
        <w:spacing w:line="360" w:lineRule="auto"/>
        <w:ind w:right="-51" w:firstLine="0" w:firstLineChars="0"/>
        <w:rPr>
          <w:rFonts w:ascii="宋体" w:cs="宋体"/>
          <w:sz w:val="24"/>
          <w:szCs w:val="24"/>
        </w:rPr>
      </w:pPr>
      <w:r>
        <w:rPr>
          <w:rFonts w:hint="eastAsia" w:ascii="宋体" w:cs="宋体"/>
          <w:sz w:val="24"/>
          <w:szCs w:val="24"/>
        </w:rPr>
        <w:t>履约情况及社会信誉承诺书（见附表5）</w:t>
      </w:r>
    </w:p>
    <w:p w14:paraId="39865298">
      <w:pPr>
        <w:pStyle w:val="101"/>
        <w:pageBreakBefore w:val="0"/>
        <w:numPr>
          <w:ilvl w:val="0"/>
          <w:numId w:val="21"/>
        </w:numPr>
        <w:kinsoku/>
        <w:overflowPunct/>
        <w:topLinePunct w:val="0"/>
        <w:bidi w:val="0"/>
        <w:snapToGrid w:val="0"/>
        <w:spacing w:line="360" w:lineRule="auto"/>
        <w:ind w:right="-51" w:firstLine="0" w:firstLineChars="0"/>
        <w:rPr>
          <w:rFonts w:ascii="宋体" w:cs="宋体"/>
          <w:sz w:val="24"/>
          <w:szCs w:val="24"/>
        </w:rPr>
      </w:pPr>
      <w:r>
        <w:rPr>
          <w:rFonts w:hint="eastAsia" w:ascii="宋体" w:cs="宋体"/>
          <w:sz w:val="24"/>
          <w:szCs w:val="24"/>
        </w:rPr>
        <w:t>投标人投标业绩表（见附表6）</w:t>
      </w:r>
    </w:p>
    <w:p w14:paraId="711B57B9">
      <w:pPr>
        <w:pStyle w:val="101"/>
        <w:pageBreakBefore w:val="0"/>
        <w:numPr>
          <w:ilvl w:val="0"/>
          <w:numId w:val="21"/>
        </w:numPr>
        <w:kinsoku/>
        <w:overflowPunct/>
        <w:topLinePunct w:val="0"/>
        <w:bidi w:val="0"/>
        <w:snapToGrid w:val="0"/>
        <w:spacing w:line="360" w:lineRule="auto"/>
        <w:ind w:right="-51" w:firstLine="0" w:firstLineChars="0"/>
        <w:rPr>
          <w:rFonts w:ascii="宋体" w:cs="宋体"/>
          <w:sz w:val="24"/>
          <w:szCs w:val="24"/>
        </w:rPr>
      </w:pPr>
      <w:r>
        <w:rPr>
          <w:rFonts w:hint="eastAsia" w:ascii="宋体" w:cs="宋体"/>
          <w:sz w:val="24"/>
          <w:szCs w:val="24"/>
        </w:rPr>
        <w:t>项目实施方案（格式自拟）</w:t>
      </w:r>
    </w:p>
    <w:p w14:paraId="4101517D">
      <w:pPr>
        <w:pStyle w:val="101"/>
        <w:pageBreakBefore w:val="0"/>
        <w:numPr>
          <w:ilvl w:val="0"/>
          <w:numId w:val="21"/>
        </w:numPr>
        <w:kinsoku/>
        <w:overflowPunct/>
        <w:topLinePunct w:val="0"/>
        <w:bidi w:val="0"/>
        <w:snapToGrid w:val="0"/>
        <w:spacing w:line="360" w:lineRule="auto"/>
        <w:ind w:right="-51" w:firstLine="0" w:firstLineChars="0"/>
        <w:rPr>
          <w:rFonts w:ascii="宋体" w:cs="宋体"/>
          <w:sz w:val="24"/>
          <w:szCs w:val="24"/>
        </w:rPr>
      </w:pPr>
      <w:r>
        <w:rPr>
          <w:rFonts w:hint="eastAsia" w:ascii="宋体" w:cs="宋体"/>
          <w:sz w:val="24"/>
          <w:szCs w:val="24"/>
        </w:rPr>
        <w:t>其他资料（如投标人所具有的其他资质……等）</w:t>
      </w:r>
    </w:p>
    <w:p w14:paraId="6A9FF6DC">
      <w:pPr>
        <w:pStyle w:val="101"/>
        <w:pageBreakBefore w:val="0"/>
        <w:tabs>
          <w:tab w:val="left" w:pos="7560"/>
        </w:tabs>
        <w:kinsoku/>
        <w:overflowPunct/>
        <w:topLinePunct w:val="0"/>
        <w:bidi w:val="0"/>
        <w:spacing w:line="360" w:lineRule="auto"/>
        <w:ind w:firstLine="0" w:firstLineChars="0"/>
        <w:rPr>
          <w:rFonts w:ascii="宋体" w:cs="宋体"/>
          <w:szCs w:val="21"/>
        </w:rPr>
      </w:pPr>
    </w:p>
    <w:p w14:paraId="15CE3695">
      <w:pPr>
        <w:pStyle w:val="101"/>
        <w:pageBreakBefore w:val="0"/>
        <w:tabs>
          <w:tab w:val="left" w:pos="7560"/>
        </w:tabs>
        <w:kinsoku/>
        <w:overflowPunct/>
        <w:topLinePunct w:val="0"/>
        <w:bidi w:val="0"/>
        <w:spacing w:line="360" w:lineRule="auto"/>
        <w:ind w:firstLine="0" w:firstLineChars="0"/>
        <w:rPr>
          <w:rFonts w:ascii="宋体"/>
          <w:b/>
          <w:bCs/>
          <w:szCs w:val="21"/>
        </w:rPr>
      </w:pPr>
      <w:r>
        <w:rPr>
          <w:rFonts w:hint="eastAsia" w:ascii="宋体"/>
          <w:b/>
          <w:bCs/>
          <w:szCs w:val="21"/>
        </w:rPr>
        <w:t>*以上文件均须加盖投标人公章</w:t>
      </w:r>
    </w:p>
    <w:p w14:paraId="2310B1BF">
      <w:pPr>
        <w:pageBreakBefore w:val="0"/>
        <w:kinsoku/>
        <w:overflowPunct/>
        <w:topLinePunct w:val="0"/>
        <w:bidi w:val="0"/>
        <w:ind w:firstLine="0" w:firstLineChars="0"/>
      </w:pPr>
      <w:r>
        <w:rPr>
          <w:rFonts w:hint="eastAsia"/>
        </w:rPr>
        <w:br w:type="page"/>
      </w:r>
    </w:p>
    <w:p w14:paraId="527FA807">
      <w:pPr>
        <w:pageBreakBefore w:val="0"/>
        <w:kinsoku/>
        <w:overflowPunct/>
        <w:topLinePunct w:val="0"/>
        <w:bidi w:val="0"/>
        <w:spacing w:before="120" w:after="120"/>
        <w:ind w:firstLine="0" w:firstLineChars="0"/>
        <w:rPr>
          <w:b/>
          <w:bCs/>
        </w:rPr>
      </w:pPr>
      <w:r>
        <w:rPr>
          <w:rFonts w:hint="eastAsia"/>
          <w:b/>
          <w:bCs/>
        </w:rPr>
        <w:t>附表</w:t>
      </w:r>
      <w:r>
        <w:rPr>
          <w:b/>
          <w:bCs/>
        </w:rPr>
        <w:t>1</w:t>
      </w:r>
      <w:r>
        <w:rPr>
          <w:rFonts w:hint="eastAsia"/>
          <w:b/>
          <w:bCs/>
        </w:rPr>
        <w:t>：投标函</w:t>
      </w:r>
    </w:p>
    <w:p w14:paraId="065E04DD">
      <w:pPr>
        <w:pageBreakBefore w:val="0"/>
        <w:tabs>
          <w:tab w:val="left" w:pos="7560"/>
        </w:tabs>
        <w:kinsoku/>
        <w:overflowPunct/>
        <w:topLinePunct w:val="0"/>
        <w:bidi w:val="0"/>
        <w:spacing w:before="120" w:line="360" w:lineRule="auto"/>
        <w:ind w:firstLine="0" w:firstLineChars="0"/>
        <w:jc w:val="center"/>
        <w:rPr>
          <w:szCs w:val="21"/>
        </w:rPr>
      </w:pPr>
      <w:r>
        <w:rPr>
          <w:rFonts w:hint="eastAsia"/>
          <w:szCs w:val="21"/>
        </w:rPr>
        <w:t>投  标  函</w:t>
      </w:r>
    </w:p>
    <w:p w14:paraId="5FED5079">
      <w:pPr>
        <w:pageBreakBefore w:val="0"/>
        <w:tabs>
          <w:tab w:val="left" w:pos="7560"/>
        </w:tabs>
        <w:kinsoku/>
        <w:overflowPunct/>
        <w:topLinePunct w:val="0"/>
        <w:bidi w:val="0"/>
        <w:spacing w:before="120" w:line="360" w:lineRule="auto"/>
        <w:ind w:firstLine="0" w:firstLineChars="0"/>
        <w:rPr>
          <w:szCs w:val="21"/>
        </w:rPr>
      </w:pPr>
      <w:r>
        <w:rPr>
          <w:rFonts w:hint="eastAsia"/>
          <w:szCs w:val="21"/>
        </w:rPr>
        <w:t>致：</w:t>
      </w:r>
      <w:r>
        <w:rPr>
          <w:rFonts w:hint="eastAsia"/>
          <w:szCs w:val="21"/>
          <w:u w:val="single"/>
        </w:rPr>
        <w:t xml:space="preserve"> 深圳市深水生态环境技术有限公司  </w:t>
      </w:r>
    </w:p>
    <w:p w14:paraId="2E352905">
      <w:pPr>
        <w:pageBreakBefore w:val="0"/>
        <w:tabs>
          <w:tab w:val="left" w:pos="7560"/>
        </w:tabs>
        <w:kinsoku/>
        <w:overflowPunct/>
        <w:topLinePunct w:val="0"/>
        <w:bidi w:val="0"/>
        <w:spacing w:line="360" w:lineRule="auto"/>
        <w:ind w:firstLine="0" w:firstLineChars="0"/>
        <w:rPr>
          <w:szCs w:val="21"/>
        </w:rPr>
      </w:pPr>
      <w:r>
        <w:rPr>
          <w:rFonts w:hint="eastAsia"/>
          <w:szCs w:val="21"/>
        </w:rPr>
        <w:t>1、根据已收到贵方的</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项目招标询价文件，</w:t>
      </w:r>
      <w:r>
        <w:rPr>
          <w:rFonts w:hint="eastAsia" w:cs="宋体"/>
          <w:snapToGrid w:val="0"/>
        </w:rPr>
        <w:t>我方经考察研究、</w:t>
      </w:r>
      <w:r>
        <w:rPr>
          <w:rFonts w:hint="eastAsia" w:cs="宋体"/>
          <w:kern w:val="20"/>
        </w:rPr>
        <w:t>详细审核并确认接受采购文件，包括修改文件（如有时）及有关附件，知晓必须符合采购项目的资格要求及项目需求要求（如有不符则视为无效投标）</w:t>
      </w:r>
      <w:r>
        <w:rPr>
          <w:rFonts w:hint="eastAsia" w:cs="宋体"/>
          <w:snapToGrid w:val="0"/>
        </w:rPr>
        <w:t>，接受并遵守</w:t>
      </w:r>
      <w:r>
        <w:rPr>
          <w:rFonts w:hint="eastAsia" w:cs="宋体"/>
          <w:szCs w:val="21"/>
        </w:rPr>
        <w:t>采购文件的要求提交了投标文件。</w:t>
      </w:r>
    </w:p>
    <w:p w14:paraId="48737058">
      <w:pPr>
        <w:pageBreakBefore w:val="0"/>
        <w:tabs>
          <w:tab w:val="left" w:pos="7560"/>
        </w:tabs>
        <w:kinsoku/>
        <w:overflowPunct/>
        <w:topLinePunct w:val="0"/>
        <w:bidi w:val="0"/>
        <w:spacing w:line="360" w:lineRule="auto"/>
        <w:ind w:firstLine="0" w:firstLineChars="0"/>
        <w:rPr>
          <w:szCs w:val="21"/>
        </w:rPr>
      </w:pPr>
      <w:r>
        <w:rPr>
          <w:rFonts w:hint="eastAsia"/>
          <w:szCs w:val="21"/>
        </w:rPr>
        <w:t>2、遵照《中华人民共和国招标投标法》等有关规定，经研究上述招标询价文件的相关要求、合同条款、货物清单、标准、规范和技术要求及其他有关文件后，我方承诺：愿以总价（含</w:t>
      </w:r>
      <w:r>
        <w:rPr>
          <w:rFonts w:hint="eastAsia"/>
          <w:szCs w:val="21"/>
          <w:u w:val="single"/>
        </w:rPr>
        <w:t xml:space="preserve">   </w:t>
      </w:r>
      <w:r>
        <w:rPr>
          <w:rFonts w:hint="eastAsia"/>
          <w:szCs w:val="21"/>
        </w:rPr>
        <w:t>%增值税）为人民币</w:t>
      </w:r>
      <w:r>
        <w:rPr>
          <w:rFonts w:hint="eastAsia"/>
          <w:szCs w:val="21"/>
          <w:u w:val="single"/>
        </w:rPr>
        <w:t xml:space="preserve">    　　    </w:t>
      </w:r>
      <w:r>
        <w:rPr>
          <w:rFonts w:hint="eastAsia"/>
          <w:szCs w:val="21"/>
        </w:rPr>
        <w:t>元（大写：_________元）的投标报价并按上述合同条款、货物清单、标准、规范和技术要求等的要求承接上述项目。</w:t>
      </w:r>
    </w:p>
    <w:p w14:paraId="7DD405A9">
      <w:pPr>
        <w:pageBreakBefore w:val="0"/>
        <w:tabs>
          <w:tab w:val="left" w:pos="7560"/>
        </w:tabs>
        <w:kinsoku/>
        <w:overflowPunct/>
        <w:topLinePunct w:val="0"/>
        <w:bidi w:val="0"/>
        <w:spacing w:line="360" w:lineRule="auto"/>
        <w:ind w:firstLine="0" w:firstLineChars="0"/>
        <w:rPr>
          <w:szCs w:val="21"/>
        </w:rPr>
      </w:pPr>
      <w:r>
        <w:rPr>
          <w:rFonts w:hint="eastAsia"/>
          <w:szCs w:val="21"/>
        </w:rPr>
        <w:t>3、我方同意所递交的投标文件在投标须知规定的投标有效期内有效，在此期间内我方的投标有可能中标，我方将受此约束。如果在投标有效期内撤回投标或放弃中标资格，或中标后不按时与贵方签订合同，则贵方有权废除中标。</w:t>
      </w:r>
    </w:p>
    <w:p w14:paraId="49EA1E27">
      <w:pPr>
        <w:pageBreakBefore w:val="0"/>
        <w:tabs>
          <w:tab w:val="left" w:pos="7560"/>
        </w:tabs>
        <w:kinsoku/>
        <w:overflowPunct/>
        <w:topLinePunct w:val="0"/>
        <w:bidi w:val="0"/>
        <w:spacing w:line="360" w:lineRule="auto"/>
        <w:ind w:firstLine="0" w:firstLineChars="0"/>
        <w:rPr>
          <w:szCs w:val="21"/>
        </w:rPr>
      </w:pPr>
      <w:r>
        <w:rPr>
          <w:rFonts w:hint="eastAsia"/>
          <w:szCs w:val="21"/>
        </w:rPr>
        <w:t>4、我方理解贵方将不受必须接受你们所收到的最低标价或其它任何投标文件的约束。</w:t>
      </w:r>
    </w:p>
    <w:p w14:paraId="35939E74">
      <w:pPr>
        <w:pageBreakBefore w:val="0"/>
        <w:tabs>
          <w:tab w:val="left" w:pos="7560"/>
        </w:tabs>
        <w:kinsoku/>
        <w:overflowPunct/>
        <w:topLinePunct w:val="0"/>
        <w:bidi w:val="0"/>
        <w:spacing w:line="360" w:lineRule="auto"/>
        <w:ind w:firstLine="0" w:firstLineChars="0"/>
        <w:rPr>
          <w:szCs w:val="21"/>
        </w:rPr>
      </w:pPr>
      <w:r>
        <w:rPr>
          <w:rFonts w:hint="eastAsia"/>
          <w:szCs w:val="21"/>
        </w:rPr>
        <w:t>5、我方完全理解和接受招标询价文件的规定，并承诺一旦我方的投标出现该条列举的严重违规或涉嫌串通投标的情形而被评标小组废标的，将自觉接受贵方暂停或者取消今后我方参加贵方其他任何项目投标资格的处理。</w:t>
      </w:r>
    </w:p>
    <w:p w14:paraId="7B328B46">
      <w:pPr>
        <w:pageBreakBefore w:val="0"/>
        <w:tabs>
          <w:tab w:val="left" w:pos="7560"/>
        </w:tabs>
        <w:kinsoku/>
        <w:overflowPunct/>
        <w:topLinePunct w:val="0"/>
        <w:bidi w:val="0"/>
        <w:spacing w:line="360" w:lineRule="auto"/>
        <w:ind w:firstLine="0" w:firstLineChars="0"/>
        <w:rPr>
          <w:szCs w:val="21"/>
        </w:rPr>
      </w:pPr>
      <w:r>
        <w:rPr>
          <w:rFonts w:hint="eastAsia"/>
          <w:szCs w:val="21"/>
        </w:rPr>
        <w:t>6、除非另外达成协议并生效，贵方的采购结果公告和本投标文件将成为约束双方的合同文件的组成部分。</w:t>
      </w:r>
    </w:p>
    <w:p w14:paraId="5D15F30A">
      <w:pPr>
        <w:pageBreakBefore w:val="0"/>
        <w:tabs>
          <w:tab w:val="left" w:pos="7560"/>
        </w:tabs>
        <w:kinsoku/>
        <w:overflowPunct/>
        <w:topLinePunct w:val="0"/>
        <w:bidi w:val="0"/>
        <w:spacing w:before="120" w:line="276" w:lineRule="auto"/>
        <w:ind w:firstLine="0" w:firstLineChars="0"/>
        <w:rPr>
          <w:szCs w:val="21"/>
        </w:rPr>
      </w:pPr>
    </w:p>
    <w:p w14:paraId="2E19B527">
      <w:pPr>
        <w:pageBreakBefore w:val="0"/>
        <w:tabs>
          <w:tab w:val="left" w:pos="7560"/>
        </w:tabs>
        <w:kinsoku/>
        <w:overflowPunct/>
        <w:topLinePunct w:val="0"/>
        <w:bidi w:val="0"/>
        <w:spacing w:before="120" w:line="276" w:lineRule="auto"/>
        <w:ind w:firstLine="0" w:firstLineChars="0"/>
        <w:rPr>
          <w:szCs w:val="21"/>
        </w:rPr>
      </w:pPr>
      <w:r>
        <w:rPr>
          <w:rFonts w:hint="eastAsia"/>
          <w:szCs w:val="21"/>
        </w:rPr>
        <w:t>投标人（盖章）：</w:t>
      </w:r>
      <w:r>
        <w:rPr>
          <w:rFonts w:hint="eastAsia"/>
          <w:szCs w:val="21"/>
          <w:u w:val="single"/>
        </w:rPr>
        <w:t xml:space="preserve">                                     </w:t>
      </w:r>
      <w:r>
        <w:rPr>
          <w:rFonts w:hint="eastAsia"/>
          <w:szCs w:val="21"/>
        </w:rPr>
        <w:t xml:space="preserve">    </w:t>
      </w:r>
    </w:p>
    <w:p w14:paraId="2B476FF0">
      <w:pPr>
        <w:pageBreakBefore w:val="0"/>
        <w:tabs>
          <w:tab w:val="left" w:pos="7560"/>
        </w:tabs>
        <w:kinsoku/>
        <w:overflowPunct/>
        <w:topLinePunct w:val="0"/>
        <w:bidi w:val="0"/>
        <w:spacing w:before="120" w:line="276" w:lineRule="auto"/>
        <w:ind w:firstLine="0" w:firstLineChars="0"/>
        <w:rPr>
          <w:szCs w:val="21"/>
        </w:rPr>
      </w:pPr>
      <w:r>
        <w:rPr>
          <w:rFonts w:hint="eastAsia"/>
          <w:szCs w:val="21"/>
        </w:rPr>
        <w:t>单位地址：</w:t>
      </w:r>
      <w:r>
        <w:rPr>
          <w:rFonts w:hint="eastAsia"/>
          <w:szCs w:val="21"/>
          <w:u w:val="single"/>
        </w:rPr>
        <w:t xml:space="preserve">                                          </w:t>
      </w:r>
      <w:r>
        <w:rPr>
          <w:rFonts w:hint="eastAsia"/>
          <w:szCs w:val="21"/>
        </w:rPr>
        <w:t xml:space="preserve">   </w:t>
      </w:r>
    </w:p>
    <w:p w14:paraId="6E9E0AB3">
      <w:pPr>
        <w:pageBreakBefore w:val="0"/>
        <w:tabs>
          <w:tab w:val="left" w:pos="7560"/>
        </w:tabs>
        <w:kinsoku/>
        <w:overflowPunct/>
        <w:topLinePunct w:val="0"/>
        <w:bidi w:val="0"/>
        <w:spacing w:before="120" w:line="276" w:lineRule="auto"/>
        <w:ind w:firstLine="0" w:firstLineChars="0"/>
        <w:rPr>
          <w:szCs w:val="21"/>
        </w:rPr>
      </w:pPr>
      <w:r>
        <w:rPr>
          <w:rFonts w:hint="eastAsia"/>
          <w:szCs w:val="21"/>
        </w:rPr>
        <w:t>法定代表人或其授权委托人（签字或盖章）：</w:t>
      </w:r>
      <w:r>
        <w:rPr>
          <w:rFonts w:hint="eastAsia"/>
          <w:szCs w:val="21"/>
          <w:u w:val="single"/>
        </w:rPr>
        <w:t xml:space="preserve">             </w:t>
      </w:r>
      <w:r>
        <w:rPr>
          <w:rFonts w:hint="eastAsia"/>
          <w:szCs w:val="21"/>
        </w:rPr>
        <w:t xml:space="preserve">     </w:t>
      </w:r>
    </w:p>
    <w:p w14:paraId="400D5DED">
      <w:pPr>
        <w:pageBreakBefore w:val="0"/>
        <w:tabs>
          <w:tab w:val="left" w:pos="7560"/>
        </w:tabs>
        <w:kinsoku/>
        <w:overflowPunct/>
        <w:topLinePunct w:val="0"/>
        <w:bidi w:val="0"/>
        <w:spacing w:before="120" w:line="276" w:lineRule="auto"/>
        <w:ind w:firstLine="0" w:firstLineChars="0"/>
        <w:rPr>
          <w:szCs w:val="21"/>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 xml:space="preserve"> 传真：</w:t>
      </w:r>
      <w:r>
        <w:rPr>
          <w:rFonts w:hint="eastAsia"/>
          <w:szCs w:val="21"/>
          <w:u w:val="single"/>
        </w:rPr>
        <w:t xml:space="preserve">           </w:t>
      </w:r>
      <w:r>
        <w:rPr>
          <w:rFonts w:hint="eastAsia"/>
          <w:szCs w:val="21"/>
        </w:rPr>
        <w:t xml:space="preserve">   </w:t>
      </w:r>
    </w:p>
    <w:p w14:paraId="5BD93253">
      <w:pPr>
        <w:pageBreakBefore w:val="0"/>
        <w:tabs>
          <w:tab w:val="left" w:pos="7560"/>
        </w:tabs>
        <w:kinsoku/>
        <w:overflowPunct/>
        <w:topLinePunct w:val="0"/>
        <w:bidi w:val="0"/>
        <w:spacing w:before="120" w:line="276" w:lineRule="auto"/>
        <w:ind w:firstLine="0" w:firstLineChars="0"/>
        <w:rPr>
          <w:szCs w:val="21"/>
        </w:rPr>
      </w:pPr>
      <w:r>
        <w:rPr>
          <w:rFonts w:hint="eastAsia"/>
          <w:szCs w:val="21"/>
        </w:rPr>
        <w:t>开户银行名称：</w:t>
      </w:r>
      <w:r>
        <w:rPr>
          <w:rFonts w:hint="eastAsia"/>
          <w:szCs w:val="21"/>
          <w:u w:val="single"/>
        </w:rPr>
        <w:t xml:space="preserve">                                      </w:t>
      </w:r>
      <w:r>
        <w:rPr>
          <w:rFonts w:hint="eastAsia"/>
          <w:szCs w:val="21"/>
        </w:rPr>
        <w:t xml:space="preserve">         </w:t>
      </w:r>
    </w:p>
    <w:p w14:paraId="366C8334">
      <w:pPr>
        <w:pageBreakBefore w:val="0"/>
        <w:tabs>
          <w:tab w:val="left" w:pos="7560"/>
        </w:tabs>
        <w:kinsoku/>
        <w:overflowPunct/>
        <w:topLinePunct w:val="0"/>
        <w:bidi w:val="0"/>
        <w:spacing w:before="120" w:line="276" w:lineRule="auto"/>
        <w:ind w:firstLine="0" w:firstLineChars="0"/>
        <w:rPr>
          <w:szCs w:val="21"/>
        </w:rPr>
      </w:pPr>
      <w:r>
        <w:rPr>
          <w:rFonts w:hint="eastAsia"/>
          <w:szCs w:val="21"/>
        </w:rPr>
        <w:t>开户银行帐号：</w:t>
      </w:r>
      <w:r>
        <w:rPr>
          <w:rFonts w:hint="eastAsia"/>
          <w:szCs w:val="21"/>
          <w:u w:val="single"/>
        </w:rPr>
        <w:t xml:space="preserve">                                      </w:t>
      </w:r>
      <w:r>
        <w:rPr>
          <w:rFonts w:hint="eastAsia"/>
          <w:szCs w:val="21"/>
        </w:rPr>
        <w:t xml:space="preserve">                 </w:t>
      </w:r>
    </w:p>
    <w:p w14:paraId="7BF22EB0">
      <w:pPr>
        <w:pageBreakBefore w:val="0"/>
        <w:tabs>
          <w:tab w:val="left" w:pos="7560"/>
        </w:tabs>
        <w:kinsoku/>
        <w:overflowPunct/>
        <w:topLinePunct w:val="0"/>
        <w:bidi w:val="0"/>
        <w:spacing w:before="120" w:line="276" w:lineRule="auto"/>
        <w:ind w:firstLine="0" w:firstLineChars="0"/>
        <w:rPr>
          <w:szCs w:val="21"/>
        </w:rPr>
      </w:pPr>
      <w:r>
        <w:rPr>
          <w:rFonts w:hint="eastAsia"/>
          <w:szCs w:val="21"/>
        </w:rPr>
        <w:t>开户银行地址：</w:t>
      </w:r>
      <w:r>
        <w:rPr>
          <w:rFonts w:hint="eastAsia"/>
          <w:szCs w:val="21"/>
          <w:u w:val="single"/>
        </w:rPr>
        <w:t xml:space="preserve">                                      </w:t>
      </w:r>
      <w:r>
        <w:rPr>
          <w:rFonts w:hint="eastAsia"/>
          <w:szCs w:val="21"/>
        </w:rPr>
        <w:t xml:space="preserve">                 </w:t>
      </w:r>
    </w:p>
    <w:p w14:paraId="14F61D1C">
      <w:pPr>
        <w:pageBreakBefore w:val="0"/>
        <w:tabs>
          <w:tab w:val="left" w:pos="7560"/>
        </w:tabs>
        <w:kinsoku/>
        <w:overflowPunct/>
        <w:topLinePunct w:val="0"/>
        <w:bidi w:val="0"/>
        <w:spacing w:before="120" w:line="276" w:lineRule="auto"/>
        <w:ind w:firstLine="0" w:firstLineChars="0"/>
        <w:rPr>
          <w:szCs w:val="21"/>
        </w:rPr>
      </w:pPr>
      <w:r>
        <w:rPr>
          <w:rFonts w:hint="eastAsia"/>
          <w:szCs w:val="21"/>
        </w:rPr>
        <w:t>开户银行电话：</w:t>
      </w:r>
      <w:r>
        <w:rPr>
          <w:rFonts w:hint="eastAsia"/>
          <w:szCs w:val="21"/>
          <w:u w:val="single"/>
        </w:rPr>
        <w:t xml:space="preserve">                  </w:t>
      </w:r>
      <w:r>
        <w:rPr>
          <w:rFonts w:hint="eastAsia"/>
          <w:szCs w:val="21"/>
        </w:rPr>
        <w:t xml:space="preserve">                                     </w:t>
      </w:r>
    </w:p>
    <w:p w14:paraId="40C788B9">
      <w:pPr>
        <w:pageBreakBefore w:val="0"/>
        <w:tabs>
          <w:tab w:val="left" w:pos="7560"/>
        </w:tabs>
        <w:kinsoku/>
        <w:overflowPunct/>
        <w:topLinePunct w:val="0"/>
        <w:bidi w:val="0"/>
        <w:spacing w:before="120" w:line="276" w:lineRule="auto"/>
        <w:ind w:firstLine="0" w:firstLineChars="0"/>
        <w:rPr>
          <w:szCs w:val="21"/>
        </w:rPr>
      </w:pP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日 </w:t>
      </w:r>
    </w:p>
    <w:p w14:paraId="41D4FAF9">
      <w:pPr>
        <w:pageBreakBefore w:val="0"/>
        <w:kinsoku/>
        <w:overflowPunct/>
        <w:topLinePunct w:val="0"/>
        <w:bidi w:val="0"/>
        <w:ind w:firstLine="0" w:firstLineChars="0"/>
      </w:pPr>
    </w:p>
    <w:p w14:paraId="22ACED2A">
      <w:pPr>
        <w:pageBreakBefore w:val="0"/>
        <w:kinsoku/>
        <w:overflowPunct/>
        <w:topLinePunct w:val="0"/>
        <w:bidi w:val="0"/>
        <w:spacing w:line="360" w:lineRule="auto"/>
        <w:ind w:firstLine="0" w:firstLineChars="0"/>
        <w:rPr>
          <w:rFonts w:cs="宋体"/>
          <w:szCs w:val="21"/>
        </w:rPr>
      </w:pPr>
    </w:p>
    <w:p w14:paraId="5F131B67">
      <w:pPr>
        <w:pageBreakBefore w:val="0"/>
        <w:kinsoku/>
        <w:overflowPunct/>
        <w:topLinePunct w:val="0"/>
        <w:bidi w:val="0"/>
        <w:ind w:firstLine="0" w:firstLineChars="0"/>
      </w:pPr>
      <w:r>
        <w:rPr>
          <w:rFonts w:hint="eastAsia"/>
        </w:rPr>
        <w:br w:type="page"/>
      </w:r>
    </w:p>
    <w:p w14:paraId="7B0F32A1">
      <w:pPr>
        <w:pageBreakBefore w:val="0"/>
        <w:kinsoku/>
        <w:overflowPunct/>
        <w:topLinePunct w:val="0"/>
        <w:bidi w:val="0"/>
        <w:spacing w:before="120" w:after="120"/>
        <w:ind w:firstLine="0" w:firstLineChars="0"/>
        <w:rPr>
          <w:b/>
          <w:bCs/>
        </w:rPr>
      </w:pPr>
      <w:r>
        <w:rPr>
          <w:rFonts w:hint="eastAsia"/>
          <w:b/>
          <w:bCs/>
        </w:rPr>
        <w:t>附表2：报价明细表</w:t>
      </w:r>
    </w:p>
    <w:tbl>
      <w:tblPr>
        <w:tblStyle w:val="55"/>
        <w:tblpPr w:leftFromText="180" w:rightFromText="180" w:vertAnchor="text" w:horzAnchor="page" w:tblpXSpec="center" w:tblpY="323"/>
        <w:tblOverlap w:val="never"/>
        <w:tblW w:w="6895" w:type="dxa"/>
        <w:jc w:val="center"/>
        <w:tblLayout w:type="fixed"/>
        <w:tblCellMar>
          <w:top w:w="0" w:type="dxa"/>
          <w:left w:w="108" w:type="dxa"/>
          <w:bottom w:w="0" w:type="dxa"/>
          <w:right w:w="108" w:type="dxa"/>
        </w:tblCellMar>
      </w:tblPr>
      <w:tblGrid>
        <w:gridCol w:w="1557"/>
        <w:gridCol w:w="2838"/>
        <w:gridCol w:w="2500"/>
      </w:tblGrid>
      <w:tr w14:paraId="7D5EA03F">
        <w:tblPrEx>
          <w:tblCellMar>
            <w:top w:w="0" w:type="dxa"/>
            <w:left w:w="108" w:type="dxa"/>
            <w:bottom w:w="0" w:type="dxa"/>
            <w:right w:w="108" w:type="dxa"/>
          </w:tblCellMar>
        </w:tblPrEx>
        <w:trPr>
          <w:trHeight w:val="536"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4021">
            <w:pPr>
              <w:pageBreakBefore w:val="0"/>
              <w:widowControl/>
              <w:kinsoku/>
              <w:overflowPunct/>
              <w:topLinePunct w:val="0"/>
              <w:bidi w:val="0"/>
              <w:ind w:firstLine="0" w:firstLineChars="0"/>
              <w:jc w:val="center"/>
              <w:textAlignment w:val="center"/>
              <w:rPr>
                <w:rFonts w:cs="宋体"/>
                <w:b/>
                <w:bCs/>
                <w:szCs w:val="22"/>
              </w:rPr>
            </w:pPr>
            <w:r>
              <w:rPr>
                <w:rFonts w:hint="eastAsia" w:cs="宋体"/>
                <w:b/>
                <w:bCs/>
                <w:kern w:val="0"/>
                <w:szCs w:val="22"/>
                <w:lang w:bidi="ar"/>
              </w:rPr>
              <w:t>序号</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C5C">
            <w:pPr>
              <w:pageBreakBefore w:val="0"/>
              <w:widowControl/>
              <w:kinsoku/>
              <w:overflowPunct/>
              <w:topLinePunct w:val="0"/>
              <w:bidi w:val="0"/>
              <w:ind w:firstLine="0" w:firstLineChars="0"/>
              <w:jc w:val="center"/>
              <w:textAlignment w:val="center"/>
              <w:rPr>
                <w:rFonts w:cs="宋体"/>
                <w:b/>
                <w:bCs/>
                <w:kern w:val="0"/>
                <w:szCs w:val="22"/>
                <w:lang w:bidi="ar"/>
              </w:rPr>
            </w:pPr>
            <w:r>
              <w:rPr>
                <w:rFonts w:hint="eastAsia" w:cs="宋体"/>
                <w:b/>
                <w:bCs/>
                <w:kern w:val="0"/>
                <w:szCs w:val="22"/>
                <w:lang w:bidi="ar"/>
              </w:rPr>
              <w:t>项目</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4C02">
            <w:pPr>
              <w:pageBreakBefore w:val="0"/>
              <w:widowControl/>
              <w:kinsoku/>
              <w:overflowPunct/>
              <w:topLinePunct w:val="0"/>
              <w:bidi w:val="0"/>
              <w:ind w:firstLine="0" w:firstLineChars="0"/>
              <w:jc w:val="center"/>
              <w:textAlignment w:val="center"/>
              <w:rPr>
                <w:rFonts w:cs="宋体"/>
                <w:b/>
                <w:bCs/>
                <w:kern w:val="0"/>
                <w:szCs w:val="22"/>
                <w:lang w:bidi="ar"/>
              </w:rPr>
            </w:pPr>
            <w:r>
              <w:rPr>
                <w:rFonts w:hint="eastAsia" w:cs="宋体"/>
                <w:b/>
                <w:bCs/>
                <w:kern w:val="0"/>
                <w:szCs w:val="22"/>
                <w:lang w:bidi="ar"/>
              </w:rPr>
              <w:t>含税报价(元）</w:t>
            </w:r>
          </w:p>
        </w:tc>
      </w:tr>
      <w:tr w14:paraId="71D82F39">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8194">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1</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EBCC">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第一阶段工作报价</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D391">
            <w:pPr>
              <w:pageBreakBefore w:val="0"/>
              <w:kinsoku/>
              <w:overflowPunct/>
              <w:topLinePunct w:val="0"/>
              <w:bidi w:val="0"/>
              <w:ind w:firstLine="0" w:firstLineChars="0"/>
              <w:jc w:val="center"/>
              <w:rPr>
                <w:rFonts w:cs="宋体"/>
                <w:sz w:val="22"/>
                <w:szCs w:val="22"/>
              </w:rPr>
            </w:pPr>
          </w:p>
        </w:tc>
      </w:tr>
      <w:tr w14:paraId="41D1DCBB">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9DD6">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2</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E599">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（细项报价，如需）</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3AB">
            <w:pPr>
              <w:pageBreakBefore w:val="0"/>
              <w:kinsoku/>
              <w:overflowPunct/>
              <w:topLinePunct w:val="0"/>
              <w:bidi w:val="0"/>
              <w:ind w:firstLine="0" w:firstLineChars="0"/>
              <w:jc w:val="center"/>
              <w:rPr>
                <w:rFonts w:cs="宋体"/>
                <w:sz w:val="22"/>
                <w:szCs w:val="22"/>
              </w:rPr>
            </w:pPr>
          </w:p>
        </w:tc>
      </w:tr>
      <w:tr w14:paraId="00C9DBE9">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C1F5">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3</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AD8B">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（细项报价，如需）</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89A8">
            <w:pPr>
              <w:pageBreakBefore w:val="0"/>
              <w:kinsoku/>
              <w:overflowPunct/>
              <w:topLinePunct w:val="0"/>
              <w:bidi w:val="0"/>
              <w:ind w:firstLine="0" w:firstLineChars="0"/>
              <w:jc w:val="center"/>
              <w:rPr>
                <w:rFonts w:cs="宋体"/>
                <w:sz w:val="22"/>
                <w:szCs w:val="22"/>
              </w:rPr>
            </w:pPr>
          </w:p>
        </w:tc>
      </w:tr>
      <w:tr w14:paraId="55A64DEF">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2002">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w:t>
            </w: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C692">
            <w:pPr>
              <w:pageBreakBefore w:val="0"/>
              <w:kinsoku/>
              <w:overflowPunct/>
              <w:topLinePunct w:val="0"/>
              <w:bidi w:val="0"/>
              <w:ind w:firstLine="0" w:firstLineChars="0"/>
              <w:jc w:val="center"/>
              <w:rPr>
                <w:rFonts w:cs="宋体"/>
                <w:sz w:val="22"/>
                <w:szCs w:val="22"/>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85D0">
            <w:pPr>
              <w:pageBreakBefore w:val="0"/>
              <w:kinsoku/>
              <w:overflowPunct/>
              <w:topLinePunct w:val="0"/>
              <w:bidi w:val="0"/>
              <w:ind w:firstLine="0" w:firstLineChars="0"/>
              <w:jc w:val="center"/>
              <w:rPr>
                <w:rFonts w:cs="宋体"/>
                <w:sz w:val="22"/>
                <w:szCs w:val="22"/>
              </w:rPr>
            </w:pPr>
          </w:p>
        </w:tc>
      </w:tr>
      <w:tr w14:paraId="35453918">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ADB4">
            <w:pPr>
              <w:pageBreakBefore w:val="0"/>
              <w:widowControl/>
              <w:kinsoku/>
              <w:overflowPunct/>
              <w:topLinePunct w:val="0"/>
              <w:bidi w:val="0"/>
              <w:ind w:firstLine="0" w:firstLineChars="0"/>
              <w:jc w:val="center"/>
              <w:textAlignment w:val="center"/>
              <w:rPr>
                <w:rFonts w:cs="宋体"/>
                <w:sz w:val="22"/>
                <w:szCs w:val="22"/>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B11A">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第二阶段工作报价</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FCB4">
            <w:pPr>
              <w:pageBreakBefore w:val="0"/>
              <w:kinsoku/>
              <w:overflowPunct/>
              <w:topLinePunct w:val="0"/>
              <w:bidi w:val="0"/>
              <w:ind w:firstLine="0" w:firstLineChars="0"/>
              <w:jc w:val="center"/>
              <w:rPr>
                <w:rFonts w:cs="宋体"/>
                <w:sz w:val="22"/>
                <w:szCs w:val="22"/>
              </w:rPr>
            </w:pPr>
          </w:p>
        </w:tc>
      </w:tr>
      <w:tr w14:paraId="665B940C">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0DEF">
            <w:pPr>
              <w:pageBreakBefore w:val="0"/>
              <w:widowControl/>
              <w:kinsoku/>
              <w:overflowPunct/>
              <w:topLinePunct w:val="0"/>
              <w:bidi w:val="0"/>
              <w:ind w:firstLine="0" w:firstLineChars="0"/>
              <w:jc w:val="center"/>
              <w:textAlignment w:val="center"/>
              <w:rPr>
                <w:rFonts w:cs="宋体"/>
                <w:sz w:val="22"/>
                <w:szCs w:val="22"/>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56DA">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（细项报价，如需）</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B88B">
            <w:pPr>
              <w:pageBreakBefore w:val="0"/>
              <w:kinsoku/>
              <w:overflowPunct/>
              <w:topLinePunct w:val="0"/>
              <w:bidi w:val="0"/>
              <w:ind w:firstLine="0" w:firstLineChars="0"/>
              <w:jc w:val="center"/>
              <w:rPr>
                <w:rFonts w:cs="宋体"/>
                <w:sz w:val="22"/>
                <w:szCs w:val="22"/>
              </w:rPr>
            </w:pPr>
          </w:p>
        </w:tc>
      </w:tr>
      <w:tr w14:paraId="46D38970">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6B3F">
            <w:pPr>
              <w:pageBreakBefore w:val="0"/>
              <w:widowControl/>
              <w:kinsoku/>
              <w:overflowPunct/>
              <w:topLinePunct w:val="0"/>
              <w:bidi w:val="0"/>
              <w:ind w:firstLine="0" w:firstLineChars="0"/>
              <w:jc w:val="center"/>
              <w:textAlignment w:val="center"/>
              <w:rPr>
                <w:rFonts w:cs="宋体"/>
                <w:sz w:val="22"/>
                <w:szCs w:val="22"/>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3665">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（细项报价，如需）</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6062">
            <w:pPr>
              <w:pageBreakBefore w:val="0"/>
              <w:kinsoku/>
              <w:overflowPunct/>
              <w:topLinePunct w:val="0"/>
              <w:bidi w:val="0"/>
              <w:ind w:firstLine="0" w:firstLineChars="0"/>
              <w:jc w:val="center"/>
              <w:rPr>
                <w:rFonts w:cs="宋体"/>
                <w:sz w:val="22"/>
                <w:szCs w:val="22"/>
              </w:rPr>
            </w:pPr>
          </w:p>
        </w:tc>
      </w:tr>
      <w:tr w14:paraId="071193F8">
        <w:tblPrEx>
          <w:tblCellMar>
            <w:top w:w="0" w:type="dxa"/>
            <w:left w:w="108" w:type="dxa"/>
            <w:bottom w:w="0" w:type="dxa"/>
            <w:right w:w="108" w:type="dxa"/>
          </w:tblCellMar>
        </w:tblPrEx>
        <w:trPr>
          <w:trHeight w:val="43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6594">
            <w:pPr>
              <w:pageBreakBefore w:val="0"/>
              <w:widowControl/>
              <w:kinsoku/>
              <w:overflowPunct/>
              <w:topLinePunct w:val="0"/>
              <w:bidi w:val="0"/>
              <w:ind w:firstLine="0" w:firstLineChars="0"/>
              <w:jc w:val="center"/>
              <w:textAlignment w:val="center"/>
              <w:rPr>
                <w:rFonts w:cs="宋体"/>
                <w:sz w:val="22"/>
                <w:szCs w:val="22"/>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BB13">
            <w:pPr>
              <w:pageBreakBefore w:val="0"/>
              <w:kinsoku/>
              <w:overflowPunct/>
              <w:topLinePunct w:val="0"/>
              <w:bidi w:val="0"/>
              <w:ind w:firstLine="0" w:firstLineChars="0"/>
              <w:jc w:val="center"/>
              <w:rPr>
                <w:rFonts w:cs="宋体"/>
                <w:sz w:val="22"/>
                <w:szCs w:val="22"/>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BFB6">
            <w:pPr>
              <w:pageBreakBefore w:val="0"/>
              <w:kinsoku/>
              <w:overflowPunct/>
              <w:topLinePunct w:val="0"/>
              <w:bidi w:val="0"/>
              <w:ind w:firstLine="0" w:firstLineChars="0"/>
              <w:jc w:val="center"/>
              <w:rPr>
                <w:rFonts w:cs="宋体"/>
                <w:sz w:val="22"/>
                <w:szCs w:val="22"/>
              </w:rPr>
            </w:pPr>
          </w:p>
        </w:tc>
      </w:tr>
      <w:tr w14:paraId="230FC47B">
        <w:tblPrEx>
          <w:tblCellMar>
            <w:top w:w="0" w:type="dxa"/>
            <w:left w:w="108" w:type="dxa"/>
            <w:bottom w:w="0" w:type="dxa"/>
            <w:right w:w="108" w:type="dxa"/>
          </w:tblCellMar>
        </w:tblPrEx>
        <w:trPr>
          <w:trHeight w:val="455" w:hRule="atLeast"/>
          <w:jc w:val="center"/>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4552">
            <w:pPr>
              <w:pageBreakBefore w:val="0"/>
              <w:widowControl/>
              <w:kinsoku/>
              <w:overflowPunct/>
              <w:topLinePunct w:val="0"/>
              <w:bidi w:val="0"/>
              <w:ind w:firstLine="0" w:firstLineChars="0"/>
              <w:jc w:val="center"/>
              <w:textAlignment w:val="center"/>
              <w:rPr>
                <w:rFonts w:cs="宋体"/>
                <w:sz w:val="22"/>
                <w:szCs w:val="22"/>
              </w:rPr>
            </w:pPr>
          </w:p>
        </w:tc>
        <w:tc>
          <w:tcPr>
            <w:tcW w:w="2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256C">
            <w:pPr>
              <w:pageBreakBefore w:val="0"/>
              <w:widowControl/>
              <w:kinsoku/>
              <w:overflowPunct/>
              <w:topLinePunct w:val="0"/>
              <w:bidi w:val="0"/>
              <w:ind w:firstLine="0" w:firstLineChars="0"/>
              <w:jc w:val="center"/>
              <w:textAlignment w:val="center"/>
              <w:rPr>
                <w:rFonts w:cs="宋体"/>
                <w:sz w:val="22"/>
                <w:szCs w:val="22"/>
              </w:rPr>
            </w:pPr>
            <w:r>
              <w:rPr>
                <w:rFonts w:hint="eastAsia" w:cs="宋体"/>
                <w:kern w:val="0"/>
                <w:sz w:val="22"/>
                <w:szCs w:val="22"/>
                <w:lang w:bidi="ar"/>
              </w:rPr>
              <w:t>合计：</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506B">
            <w:pPr>
              <w:pageBreakBefore w:val="0"/>
              <w:kinsoku/>
              <w:overflowPunct/>
              <w:topLinePunct w:val="0"/>
              <w:bidi w:val="0"/>
              <w:ind w:firstLine="0" w:firstLineChars="0"/>
              <w:jc w:val="center"/>
              <w:rPr>
                <w:rFonts w:cs="宋体"/>
                <w:sz w:val="22"/>
                <w:szCs w:val="22"/>
              </w:rPr>
            </w:pPr>
          </w:p>
        </w:tc>
      </w:tr>
    </w:tbl>
    <w:p w14:paraId="1DE91833">
      <w:pPr>
        <w:pStyle w:val="9"/>
        <w:pageBreakBefore w:val="0"/>
        <w:kinsoku/>
        <w:overflowPunct/>
        <w:topLinePunct w:val="0"/>
        <w:bidi w:val="0"/>
        <w:ind w:firstLine="0" w:firstLineChars="0"/>
      </w:pPr>
    </w:p>
    <w:p w14:paraId="12521AF2">
      <w:pPr>
        <w:pStyle w:val="9"/>
        <w:pageBreakBefore w:val="0"/>
        <w:kinsoku/>
        <w:overflowPunct/>
        <w:topLinePunct w:val="0"/>
        <w:bidi w:val="0"/>
        <w:ind w:firstLine="0" w:firstLineChars="0"/>
      </w:pPr>
    </w:p>
    <w:p w14:paraId="72E07527">
      <w:pPr>
        <w:pStyle w:val="9"/>
        <w:pageBreakBefore w:val="0"/>
        <w:kinsoku/>
        <w:overflowPunct/>
        <w:topLinePunct w:val="0"/>
        <w:bidi w:val="0"/>
        <w:ind w:firstLine="0" w:firstLineChars="0"/>
      </w:pPr>
    </w:p>
    <w:p w14:paraId="27FB3EB3">
      <w:pPr>
        <w:pStyle w:val="9"/>
        <w:pageBreakBefore w:val="0"/>
        <w:kinsoku/>
        <w:overflowPunct/>
        <w:topLinePunct w:val="0"/>
        <w:bidi w:val="0"/>
        <w:ind w:firstLine="0" w:firstLineChars="0"/>
      </w:pPr>
    </w:p>
    <w:p w14:paraId="6CA1114C">
      <w:pPr>
        <w:pStyle w:val="9"/>
        <w:pageBreakBefore w:val="0"/>
        <w:kinsoku/>
        <w:overflowPunct/>
        <w:topLinePunct w:val="0"/>
        <w:bidi w:val="0"/>
        <w:ind w:firstLine="0" w:firstLineChars="0"/>
      </w:pPr>
    </w:p>
    <w:p w14:paraId="7A217A41">
      <w:pPr>
        <w:pStyle w:val="9"/>
        <w:pageBreakBefore w:val="0"/>
        <w:kinsoku/>
        <w:overflowPunct/>
        <w:topLinePunct w:val="0"/>
        <w:bidi w:val="0"/>
        <w:ind w:firstLine="0" w:firstLineChars="0"/>
      </w:pPr>
    </w:p>
    <w:p w14:paraId="715C144F">
      <w:pPr>
        <w:pStyle w:val="9"/>
        <w:pageBreakBefore w:val="0"/>
        <w:kinsoku/>
        <w:overflowPunct/>
        <w:topLinePunct w:val="0"/>
        <w:bidi w:val="0"/>
        <w:ind w:firstLine="0" w:firstLineChars="0"/>
      </w:pPr>
    </w:p>
    <w:p w14:paraId="74840EE9">
      <w:pPr>
        <w:pStyle w:val="9"/>
        <w:pageBreakBefore w:val="0"/>
        <w:kinsoku/>
        <w:overflowPunct/>
        <w:topLinePunct w:val="0"/>
        <w:bidi w:val="0"/>
        <w:ind w:firstLine="0" w:firstLineChars="0"/>
      </w:pPr>
    </w:p>
    <w:p w14:paraId="093CF65C">
      <w:pPr>
        <w:pStyle w:val="9"/>
        <w:pageBreakBefore w:val="0"/>
        <w:kinsoku/>
        <w:overflowPunct/>
        <w:topLinePunct w:val="0"/>
        <w:bidi w:val="0"/>
        <w:ind w:firstLine="0" w:firstLineChars="0"/>
      </w:pPr>
    </w:p>
    <w:p w14:paraId="02C3E8B0">
      <w:pPr>
        <w:pStyle w:val="9"/>
        <w:pageBreakBefore w:val="0"/>
        <w:kinsoku/>
        <w:overflowPunct/>
        <w:topLinePunct w:val="0"/>
        <w:bidi w:val="0"/>
        <w:ind w:firstLine="0" w:firstLineChars="0"/>
      </w:pPr>
    </w:p>
    <w:p w14:paraId="30C2636F">
      <w:pPr>
        <w:pStyle w:val="9"/>
        <w:pageBreakBefore w:val="0"/>
        <w:kinsoku/>
        <w:overflowPunct/>
        <w:topLinePunct w:val="0"/>
        <w:bidi w:val="0"/>
        <w:ind w:firstLine="0" w:firstLineChars="0"/>
      </w:pPr>
    </w:p>
    <w:p w14:paraId="2C6D5558">
      <w:pPr>
        <w:pStyle w:val="9"/>
        <w:pageBreakBefore w:val="0"/>
        <w:kinsoku/>
        <w:overflowPunct/>
        <w:topLinePunct w:val="0"/>
        <w:bidi w:val="0"/>
        <w:ind w:firstLine="0" w:firstLineChars="0"/>
      </w:pPr>
    </w:p>
    <w:p w14:paraId="796FEE67">
      <w:pPr>
        <w:pStyle w:val="9"/>
        <w:pageBreakBefore w:val="0"/>
        <w:kinsoku/>
        <w:overflowPunct/>
        <w:topLinePunct w:val="0"/>
        <w:bidi w:val="0"/>
        <w:ind w:firstLine="0" w:firstLineChars="0"/>
      </w:pPr>
    </w:p>
    <w:p w14:paraId="5619D2AA">
      <w:pPr>
        <w:pStyle w:val="9"/>
        <w:pageBreakBefore w:val="0"/>
        <w:kinsoku/>
        <w:overflowPunct/>
        <w:topLinePunct w:val="0"/>
        <w:bidi w:val="0"/>
        <w:ind w:firstLine="0" w:firstLineChars="0"/>
      </w:pPr>
    </w:p>
    <w:p w14:paraId="37B3974E">
      <w:pPr>
        <w:pStyle w:val="9"/>
        <w:pageBreakBefore w:val="0"/>
        <w:kinsoku/>
        <w:overflowPunct/>
        <w:topLinePunct w:val="0"/>
        <w:bidi w:val="0"/>
        <w:ind w:firstLine="0" w:firstLineChars="0"/>
      </w:pPr>
    </w:p>
    <w:p w14:paraId="7FC0531D">
      <w:pPr>
        <w:pStyle w:val="9"/>
        <w:pageBreakBefore w:val="0"/>
        <w:kinsoku/>
        <w:overflowPunct/>
        <w:topLinePunct w:val="0"/>
        <w:bidi w:val="0"/>
        <w:ind w:firstLine="0" w:firstLineChars="0"/>
      </w:pPr>
    </w:p>
    <w:p w14:paraId="10418031">
      <w:pPr>
        <w:pStyle w:val="9"/>
        <w:pageBreakBefore w:val="0"/>
        <w:kinsoku/>
        <w:overflowPunct/>
        <w:topLinePunct w:val="0"/>
        <w:bidi w:val="0"/>
        <w:ind w:firstLine="0" w:firstLineChars="0"/>
      </w:pPr>
    </w:p>
    <w:p w14:paraId="3BDF86A2">
      <w:pPr>
        <w:pStyle w:val="9"/>
        <w:pageBreakBefore w:val="0"/>
        <w:kinsoku/>
        <w:overflowPunct/>
        <w:topLinePunct w:val="0"/>
        <w:bidi w:val="0"/>
        <w:ind w:firstLine="0" w:firstLineChars="0"/>
      </w:pPr>
    </w:p>
    <w:p w14:paraId="093CBC7D">
      <w:pPr>
        <w:pStyle w:val="9"/>
        <w:pageBreakBefore w:val="0"/>
        <w:kinsoku/>
        <w:overflowPunct/>
        <w:topLinePunct w:val="0"/>
        <w:bidi w:val="0"/>
        <w:ind w:firstLine="0" w:firstLineChars="0"/>
      </w:pPr>
    </w:p>
    <w:p w14:paraId="7A17AD65">
      <w:pPr>
        <w:pStyle w:val="9"/>
        <w:pageBreakBefore w:val="0"/>
        <w:kinsoku/>
        <w:overflowPunct/>
        <w:topLinePunct w:val="0"/>
        <w:bidi w:val="0"/>
        <w:ind w:firstLine="0" w:firstLineChars="0"/>
      </w:pPr>
    </w:p>
    <w:p w14:paraId="7963FF6A">
      <w:pPr>
        <w:pStyle w:val="9"/>
        <w:pageBreakBefore w:val="0"/>
        <w:kinsoku/>
        <w:overflowPunct/>
        <w:topLinePunct w:val="0"/>
        <w:bidi w:val="0"/>
        <w:ind w:firstLine="0" w:firstLineChars="0"/>
      </w:pPr>
    </w:p>
    <w:p w14:paraId="0C4A6BF0">
      <w:pPr>
        <w:pStyle w:val="9"/>
        <w:pageBreakBefore w:val="0"/>
        <w:kinsoku/>
        <w:overflowPunct/>
        <w:topLinePunct w:val="0"/>
        <w:bidi w:val="0"/>
        <w:ind w:firstLine="0" w:firstLineChars="0"/>
      </w:pPr>
    </w:p>
    <w:p w14:paraId="1E1B955B">
      <w:pPr>
        <w:pStyle w:val="9"/>
        <w:pageBreakBefore w:val="0"/>
        <w:kinsoku/>
        <w:overflowPunct/>
        <w:topLinePunct w:val="0"/>
        <w:bidi w:val="0"/>
        <w:ind w:firstLine="0" w:firstLineChars="0"/>
      </w:pPr>
    </w:p>
    <w:p w14:paraId="233D7C42">
      <w:pPr>
        <w:pStyle w:val="9"/>
        <w:pageBreakBefore w:val="0"/>
        <w:kinsoku/>
        <w:overflowPunct/>
        <w:topLinePunct w:val="0"/>
        <w:bidi w:val="0"/>
        <w:ind w:firstLine="0" w:firstLineChars="0"/>
      </w:pPr>
    </w:p>
    <w:p w14:paraId="08D4AC4C">
      <w:pPr>
        <w:pStyle w:val="9"/>
        <w:pageBreakBefore w:val="0"/>
        <w:kinsoku/>
        <w:overflowPunct/>
        <w:topLinePunct w:val="0"/>
        <w:bidi w:val="0"/>
        <w:ind w:firstLine="0" w:firstLineChars="0"/>
      </w:pPr>
    </w:p>
    <w:p w14:paraId="61E29B8D">
      <w:pPr>
        <w:pStyle w:val="9"/>
        <w:pageBreakBefore w:val="0"/>
        <w:kinsoku/>
        <w:overflowPunct/>
        <w:topLinePunct w:val="0"/>
        <w:bidi w:val="0"/>
        <w:ind w:firstLine="0" w:firstLineChars="0"/>
      </w:pPr>
    </w:p>
    <w:p w14:paraId="4D76560D">
      <w:pPr>
        <w:pStyle w:val="9"/>
        <w:pageBreakBefore w:val="0"/>
        <w:kinsoku/>
        <w:overflowPunct/>
        <w:topLinePunct w:val="0"/>
        <w:bidi w:val="0"/>
        <w:ind w:firstLine="0" w:firstLineChars="0"/>
      </w:pPr>
    </w:p>
    <w:p w14:paraId="4FD004CB">
      <w:pPr>
        <w:pStyle w:val="9"/>
        <w:pageBreakBefore w:val="0"/>
        <w:kinsoku/>
        <w:overflowPunct/>
        <w:topLinePunct w:val="0"/>
        <w:bidi w:val="0"/>
        <w:ind w:firstLine="0" w:firstLineChars="0"/>
      </w:pPr>
    </w:p>
    <w:p w14:paraId="7A54B1F0">
      <w:pPr>
        <w:pStyle w:val="9"/>
        <w:pageBreakBefore w:val="0"/>
        <w:kinsoku/>
        <w:overflowPunct/>
        <w:topLinePunct w:val="0"/>
        <w:bidi w:val="0"/>
        <w:ind w:firstLine="0" w:firstLineChars="0"/>
      </w:pPr>
    </w:p>
    <w:p w14:paraId="1E3B4E5C">
      <w:pPr>
        <w:pStyle w:val="9"/>
        <w:pageBreakBefore w:val="0"/>
        <w:kinsoku/>
        <w:overflowPunct/>
        <w:topLinePunct w:val="0"/>
        <w:bidi w:val="0"/>
        <w:ind w:firstLine="0" w:firstLineChars="0"/>
      </w:pPr>
    </w:p>
    <w:p w14:paraId="6439D0CC">
      <w:pPr>
        <w:pStyle w:val="9"/>
        <w:pageBreakBefore w:val="0"/>
        <w:kinsoku/>
        <w:overflowPunct/>
        <w:topLinePunct w:val="0"/>
        <w:bidi w:val="0"/>
        <w:ind w:firstLine="0" w:firstLineChars="0"/>
      </w:pPr>
    </w:p>
    <w:p w14:paraId="190C16DA">
      <w:pPr>
        <w:pStyle w:val="9"/>
        <w:pageBreakBefore w:val="0"/>
        <w:kinsoku/>
        <w:overflowPunct/>
        <w:topLinePunct w:val="0"/>
        <w:bidi w:val="0"/>
        <w:ind w:firstLine="0" w:firstLineChars="0"/>
      </w:pPr>
    </w:p>
    <w:p w14:paraId="7FD55C85">
      <w:pPr>
        <w:pStyle w:val="9"/>
        <w:pageBreakBefore w:val="0"/>
        <w:kinsoku/>
        <w:overflowPunct/>
        <w:topLinePunct w:val="0"/>
        <w:bidi w:val="0"/>
        <w:ind w:firstLine="0" w:firstLineChars="0"/>
      </w:pPr>
    </w:p>
    <w:p w14:paraId="374B446A">
      <w:pPr>
        <w:pStyle w:val="9"/>
        <w:pageBreakBefore w:val="0"/>
        <w:kinsoku/>
        <w:overflowPunct/>
        <w:topLinePunct w:val="0"/>
        <w:bidi w:val="0"/>
        <w:ind w:firstLine="0" w:firstLineChars="0"/>
      </w:pPr>
    </w:p>
    <w:p w14:paraId="5D8C7823">
      <w:pPr>
        <w:pStyle w:val="9"/>
        <w:pageBreakBefore w:val="0"/>
        <w:kinsoku/>
        <w:overflowPunct/>
        <w:topLinePunct w:val="0"/>
        <w:bidi w:val="0"/>
        <w:ind w:firstLine="0" w:firstLineChars="0"/>
      </w:pPr>
    </w:p>
    <w:p w14:paraId="70E9CA8D">
      <w:pPr>
        <w:pStyle w:val="9"/>
        <w:pageBreakBefore w:val="0"/>
        <w:kinsoku/>
        <w:overflowPunct/>
        <w:topLinePunct w:val="0"/>
        <w:bidi w:val="0"/>
        <w:ind w:firstLine="0" w:firstLineChars="0"/>
      </w:pPr>
    </w:p>
    <w:p w14:paraId="540C7C61">
      <w:pPr>
        <w:pStyle w:val="9"/>
        <w:pageBreakBefore w:val="0"/>
        <w:kinsoku/>
        <w:overflowPunct/>
        <w:topLinePunct w:val="0"/>
        <w:bidi w:val="0"/>
        <w:ind w:firstLine="0" w:firstLineChars="0"/>
      </w:pPr>
    </w:p>
    <w:p w14:paraId="7E0C8A7F">
      <w:pPr>
        <w:pStyle w:val="9"/>
        <w:pageBreakBefore w:val="0"/>
        <w:kinsoku/>
        <w:overflowPunct/>
        <w:topLinePunct w:val="0"/>
        <w:bidi w:val="0"/>
        <w:ind w:firstLine="0" w:firstLineChars="0"/>
      </w:pPr>
    </w:p>
    <w:p w14:paraId="422A349B">
      <w:pPr>
        <w:pStyle w:val="9"/>
        <w:pageBreakBefore w:val="0"/>
        <w:kinsoku/>
        <w:overflowPunct/>
        <w:topLinePunct w:val="0"/>
        <w:bidi w:val="0"/>
        <w:ind w:firstLine="0" w:firstLineChars="0"/>
      </w:pPr>
    </w:p>
    <w:p w14:paraId="6830EB8F">
      <w:pPr>
        <w:pStyle w:val="9"/>
        <w:pageBreakBefore w:val="0"/>
        <w:kinsoku/>
        <w:overflowPunct/>
        <w:topLinePunct w:val="0"/>
        <w:bidi w:val="0"/>
        <w:ind w:firstLine="0" w:firstLineChars="0"/>
      </w:pPr>
    </w:p>
    <w:p w14:paraId="37C9B134">
      <w:pPr>
        <w:pStyle w:val="9"/>
        <w:pageBreakBefore w:val="0"/>
        <w:kinsoku/>
        <w:overflowPunct/>
        <w:topLinePunct w:val="0"/>
        <w:bidi w:val="0"/>
        <w:ind w:firstLine="0" w:firstLineChars="0"/>
      </w:pPr>
    </w:p>
    <w:p w14:paraId="4F9FF314">
      <w:pPr>
        <w:pStyle w:val="9"/>
        <w:pageBreakBefore w:val="0"/>
        <w:kinsoku/>
        <w:overflowPunct/>
        <w:topLinePunct w:val="0"/>
        <w:bidi w:val="0"/>
        <w:ind w:firstLine="0" w:firstLineChars="0"/>
      </w:pPr>
    </w:p>
    <w:p w14:paraId="463D2247">
      <w:pPr>
        <w:pStyle w:val="9"/>
        <w:pageBreakBefore w:val="0"/>
        <w:kinsoku/>
        <w:overflowPunct/>
        <w:topLinePunct w:val="0"/>
        <w:bidi w:val="0"/>
        <w:ind w:firstLine="0" w:firstLineChars="0"/>
      </w:pPr>
    </w:p>
    <w:p w14:paraId="105A0A03">
      <w:pPr>
        <w:pageBreakBefore w:val="0"/>
        <w:kinsoku/>
        <w:overflowPunct/>
        <w:topLinePunct w:val="0"/>
        <w:bidi w:val="0"/>
        <w:ind w:firstLine="0" w:firstLineChars="0"/>
      </w:pPr>
    </w:p>
    <w:p w14:paraId="54E06849">
      <w:pPr>
        <w:pageBreakBefore w:val="0"/>
        <w:kinsoku/>
        <w:overflowPunct/>
        <w:topLinePunct w:val="0"/>
        <w:bidi w:val="0"/>
        <w:ind w:firstLine="0" w:firstLineChars="0"/>
      </w:pPr>
    </w:p>
    <w:p w14:paraId="66DF409F">
      <w:pPr>
        <w:pageBreakBefore w:val="0"/>
        <w:kinsoku/>
        <w:overflowPunct/>
        <w:topLinePunct w:val="0"/>
        <w:bidi w:val="0"/>
        <w:ind w:firstLine="0" w:firstLineChars="0"/>
      </w:pPr>
    </w:p>
    <w:p w14:paraId="44AD5094">
      <w:pPr>
        <w:pageBreakBefore w:val="0"/>
        <w:kinsoku/>
        <w:overflowPunct/>
        <w:topLinePunct w:val="0"/>
        <w:bidi w:val="0"/>
        <w:ind w:firstLine="0" w:firstLineChars="0"/>
      </w:pPr>
    </w:p>
    <w:p w14:paraId="3895B7CB">
      <w:pPr>
        <w:pageBreakBefore w:val="0"/>
        <w:kinsoku/>
        <w:overflowPunct/>
        <w:topLinePunct w:val="0"/>
        <w:bidi w:val="0"/>
        <w:ind w:firstLine="0" w:firstLineChars="0"/>
      </w:pPr>
    </w:p>
    <w:p w14:paraId="647C0F44">
      <w:pPr>
        <w:pageBreakBefore w:val="0"/>
        <w:kinsoku/>
        <w:overflowPunct/>
        <w:topLinePunct w:val="0"/>
        <w:bidi w:val="0"/>
        <w:ind w:firstLine="0" w:firstLineChars="0"/>
      </w:pPr>
    </w:p>
    <w:p w14:paraId="693EC771">
      <w:pPr>
        <w:pageBreakBefore w:val="0"/>
        <w:kinsoku/>
        <w:overflowPunct/>
        <w:topLinePunct w:val="0"/>
        <w:bidi w:val="0"/>
        <w:spacing w:before="120" w:after="120"/>
        <w:ind w:firstLine="0" w:firstLineChars="0"/>
        <w:rPr>
          <w:b/>
          <w:bCs/>
        </w:rPr>
      </w:pPr>
      <w:r>
        <w:rPr>
          <w:rFonts w:hint="eastAsia"/>
          <w:b/>
          <w:bCs/>
        </w:rPr>
        <w:t>附表3：法定代表人资格证明书</w:t>
      </w:r>
    </w:p>
    <w:p w14:paraId="2876164A">
      <w:pPr>
        <w:pageBreakBefore w:val="0"/>
        <w:tabs>
          <w:tab w:val="left" w:pos="7560"/>
        </w:tabs>
        <w:kinsoku/>
        <w:overflowPunct/>
        <w:topLinePunct w:val="0"/>
        <w:bidi w:val="0"/>
        <w:spacing w:line="360" w:lineRule="auto"/>
        <w:ind w:firstLine="0" w:firstLineChars="0"/>
        <w:jc w:val="center"/>
        <w:rPr>
          <w:szCs w:val="21"/>
        </w:rPr>
      </w:pPr>
    </w:p>
    <w:p w14:paraId="5541DF5C">
      <w:pPr>
        <w:pageBreakBefore w:val="0"/>
        <w:tabs>
          <w:tab w:val="left" w:pos="7560"/>
        </w:tabs>
        <w:kinsoku/>
        <w:overflowPunct/>
        <w:topLinePunct w:val="0"/>
        <w:bidi w:val="0"/>
        <w:spacing w:line="360" w:lineRule="auto"/>
        <w:ind w:firstLine="0" w:firstLineChars="0"/>
        <w:jc w:val="center"/>
        <w:rPr>
          <w:szCs w:val="21"/>
        </w:rPr>
      </w:pPr>
      <w:r>
        <w:rPr>
          <w:rFonts w:hint="eastAsia"/>
          <w:szCs w:val="21"/>
        </w:rPr>
        <w:t>法定代表人资格证明书</w:t>
      </w:r>
    </w:p>
    <w:p w14:paraId="5B22BB64">
      <w:pPr>
        <w:pageBreakBefore w:val="0"/>
        <w:tabs>
          <w:tab w:val="left" w:pos="7560"/>
        </w:tabs>
        <w:kinsoku/>
        <w:overflowPunct/>
        <w:topLinePunct w:val="0"/>
        <w:bidi w:val="0"/>
        <w:spacing w:line="360" w:lineRule="auto"/>
        <w:ind w:firstLine="0" w:firstLineChars="0"/>
        <w:rPr>
          <w:szCs w:val="21"/>
        </w:rPr>
      </w:pPr>
    </w:p>
    <w:p w14:paraId="5E7BC58A">
      <w:pPr>
        <w:pageBreakBefore w:val="0"/>
        <w:tabs>
          <w:tab w:val="left" w:pos="7560"/>
        </w:tabs>
        <w:kinsoku/>
        <w:overflowPunct/>
        <w:topLinePunct w:val="0"/>
        <w:bidi w:val="0"/>
        <w:spacing w:line="360" w:lineRule="auto"/>
        <w:ind w:firstLine="0" w:firstLineChars="0"/>
        <w:rPr>
          <w:szCs w:val="21"/>
        </w:rPr>
      </w:pPr>
    </w:p>
    <w:p w14:paraId="4D5633A5">
      <w:pPr>
        <w:pageBreakBefore w:val="0"/>
        <w:tabs>
          <w:tab w:val="left" w:pos="7560"/>
        </w:tabs>
        <w:kinsoku/>
        <w:overflowPunct/>
        <w:topLinePunct w:val="0"/>
        <w:bidi w:val="0"/>
        <w:spacing w:line="360" w:lineRule="auto"/>
        <w:ind w:firstLine="0" w:firstLineChars="0"/>
        <w:rPr>
          <w:szCs w:val="21"/>
        </w:rPr>
      </w:pPr>
      <w:r>
        <w:rPr>
          <w:rFonts w:hint="eastAsia"/>
          <w:szCs w:val="21"/>
        </w:rPr>
        <w:t>投标人名称：</w:t>
      </w:r>
      <w:r>
        <w:rPr>
          <w:rFonts w:hint="eastAsia"/>
          <w:szCs w:val="21"/>
          <w:u w:val="single"/>
        </w:rPr>
        <w:t xml:space="preserve">                                             </w:t>
      </w:r>
      <w:r>
        <w:rPr>
          <w:rFonts w:hint="eastAsia"/>
          <w:szCs w:val="21"/>
        </w:rPr>
        <w:t xml:space="preserve">         </w:t>
      </w:r>
    </w:p>
    <w:p w14:paraId="7F082C16">
      <w:pPr>
        <w:pageBreakBefore w:val="0"/>
        <w:tabs>
          <w:tab w:val="left" w:pos="7560"/>
        </w:tabs>
        <w:kinsoku/>
        <w:overflowPunct/>
        <w:topLinePunct w:val="0"/>
        <w:bidi w:val="0"/>
        <w:spacing w:line="360" w:lineRule="auto"/>
        <w:ind w:firstLine="0" w:firstLineChars="0"/>
        <w:rPr>
          <w:szCs w:val="21"/>
        </w:rPr>
      </w:pPr>
      <w:r>
        <w:rPr>
          <w:rFonts w:hint="eastAsia"/>
          <w:szCs w:val="21"/>
        </w:rPr>
        <w:t xml:space="preserve">地    </w:t>
      </w:r>
      <w:r>
        <w:rPr>
          <w:szCs w:val="21"/>
        </w:rPr>
        <w:t xml:space="preserve">   </w:t>
      </w:r>
      <w:r>
        <w:rPr>
          <w:rFonts w:hint="eastAsia"/>
          <w:szCs w:val="21"/>
        </w:rPr>
        <w:t>址：</w:t>
      </w:r>
      <w:r>
        <w:rPr>
          <w:rFonts w:hint="eastAsia"/>
          <w:szCs w:val="21"/>
          <w:u w:val="single"/>
        </w:rPr>
        <w:t xml:space="preserve">                                             </w:t>
      </w:r>
      <w:r>
        <w:rPr>
          <w:rFonts w:hint="eastAsia"/>
          <w:szCs w:val="21"/>
        </w:rPr>
        <w:t xml:space="preserve">                                                    </w:t>
      </w:r>
    </w:p>
    <w:p w14:paraId="77903E73">
      <w:pPr>
        <w:pageBreakBefore w:val="0"/>
        <w:tabs>
          <w:tab w:val="left" w:pos="7560"/>
        </w:tabs>
        <w:kinsoku/>
        <w:overflowPunct/>
        <w:topLinePunct w:val="0"/>
        <w:bidi w:val="0"/>
        <w:spacing w:line="360" w:lineRule="auto"/>
        <w:ind w:firstLine="0" w:firstLineChars="0"/>
        <w:rPr>
          <w:szCs w:val="21"/>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u w:val="single"/>
          <w:bdr w:val="single" w:color="auto" w:sz="4" w:space="0"/>
        </w:rPr>
        <w:t xml:space="preserve">      </w:t>
      </w:r>
      <w:r>
        <w:rPr>
          <w:rFonts w:hint="eastAsia"/>
          <w:szCs w:val="21"/>
        </w:rPr>
        <w:t xml:space="preserve">      </w:t>
      </w:r>
    </w:p>
    <w:p w14:paraId="73B8C8B8">
      <w:pPr>
        <w:pageBreakBefore w:val="0"/>
        <w:tabs>
          <w:tab w:val="left" w:pos="7560"/>
        </w:tabs>
        <w:kinsoku/>
        <w:overflowPunct/>
        <w:topLinePunct w:val="0"/>
        <w:bidi w:val="0"/>
        <w:spacing w:line="360" w:lineRule="auto"/>
        <w:ind w:firstLine="0" w:firstLineChars="0"/>
        <w:rPr>
          <w:szCs w:val="21"/>
        </w:rPr>
      </w:pPr>
      <w:r>
        <w:rPr>
          <w:rFonts w:hint="eastAsia"/>
          <w:szCs w:val="21"/>
        </w:rPr>
        <w:t>系</w:t>
      </w:r>
      <w:r>
        <w:rPr>
          <w:rFonts w:hint="eastAsia"/>
          <w:szCs w:val="21"/>
          <w:u w:val="single"/>
        </w:rPr>
        <w:t xml:space="preserve">                                   </w:t>
      </w:r>
      <w:r>
        <w:rPr>
          <w:rFonts w:hint="eastAsia"/>
          <w:szCs w:val="21"/>
        </w:rPr>
        <w:t>（投标人名称）的法定代表人（单位负责人）。</w:t>
      </w:r>
    </w:p>
    <w:p w14:paraId="12F9404B">
      <w:pPr>
        <w:pageBreakBefore w:val="0"/>
        <w:tabs>
          <w:tab w:val="left" w:pos="7560"/>
        </w:tabs>
        <w:kinsoku/>
        <w:overflowPunct/>
        <w:topLinePunct w:val="0"/>
        <w:bidi w:val="0"/>
        <w:spacing w:line="360" w:lineRule="auto"/>
        <w:ind w:firstLine="0" w:firstLineChars="0"/>
        <w:rPr>
          <w:szCs w:val="21"/>
        </w:rPr>
      </w:pPr>
      <w:r>
        <w:rPr>
          <w:rFonts w:hint="eastAsia"/>
          <w:szCs w:val="21"/>
        </w:rPr>
        <w:t>特此证明。</w:t>
      </w:r>
    </w:p>
    <w:p w14:paraId="7F24440D">
      <w:pPr>
        <w:pageBreakBefore w:val="0"/>
        <w:tabs>
          <w:tab w:val="left" w:pos="7560"/>
        </w:tabs>
        <w:kinsoku/>
        <w:overflowPunct/>
        <w:topLinePunct w:val="0"/>
        <w:bidi w:val="0"/>
        <w:spacing w:line="360" w:lineRule="auto"/>
        <w:ind w:firstLine="0" w:firstLineChars="0"/>
        <w:rPr>
          <w:szCs w:val="21"/>
        </w:rPr>
      </w:pPr>
    </w:p>
    <w:p w14:paraId="2D539984">
      <w:pPr>
        <w:pageBreakBefore w:val="0"/>
        <w:tabs>
          <w:tab w:val="left" w:pos="7560"/>
        </w:tabs>
        <w:kinsoku/>
        <w:overflowPunct/>
        <w:topLinePunct w:val="0"/>
        <w:bidi w:val="0"/>
        <w:spacing w:line="360" w:lineRule="auto"/>
        <w:ind w:firstLine="0" w:firstLineChars="0"/>
        <w:rPr>
          <w:szCs w:val="21"/>
        </w:rPr>
      </w:pPr>
    </w:p>
    <w:p w14:paraId="7B351AEA">
      <w:pPr>
        <w:pageBreakBefore w:val="0"/>
        <w:widowControl/>
        <w:kinsoku/>
        <w:overflowPunct/>
        <w:topLinePunct w:val="0"/>
        <w:bidi w:val="0"/>
        <w:spacing w:line="200" w:lineRule="exact"/>
        <w:ind w:firstLine="0" w:firstLineChars="0"/>
        <w:jc w:val="left"/>
        <w:rPr>
          <w:kern w:val="0"/>
          <w:szCs w:val="21"/>
        </w:rPr>
      </w:pPr>
    </w:p>
    <w:p w14:paraId="3F568B87">
      <w:pPr>
        <w:pageBreakBefore w:val="0"/>
        <w:widowControl/>
        <w:kinsoku/>
        <w:overflowPunct/>
        <w:topLinePunct w:val="0"/>
        <w:bidi w:val="0"/>
        <w:ind w:firstLine="0" w:firstLineChars="0"/>
        <w:jc w:val="center"/>
        <w:rPr>
          <w:kern w:val="0"/>
          <w:szCs w:val="21"/>
        </w:rPr>
      </w:pPr>
    </w:p>
    <w:p w14:paraId="76339215">
      <w:pPr>
        <w:pageBreakBefore w:val="0"/>
        <w:widowControl/>
        <w:kinsoku/>
        <w:overflowPunct/>
        <w:topLinePunct w:val="0"/>
        <w:bidi w:val="0"/>
        <w:ind w:firstLine="0" w:firstLineChars="0"/>
        <w:jc w:val="left"/>
        <w:rPr>
          <w:kern w:val="0"/>
          <w:szCs w:val="21"/>
        </w:rPr>
      </w:pPr>
    </w:p>
    <w:p w14:paraId="337819E1">
      <w:pPr>
        <w:pageBreakBefore w:val="0"/>
        <w:widowControl/>
        <w:kinsoku/>
        <w:overflowPunct/>
        <w:topLinePunct w:val="0"/>
        <w:bidi w:val="0"/>
        <w:ind w:firstLine="0" w:firstLineChars="0"/>
        <w:jc w:val="left"/>
        <w:rPr>
          <w:kern w:val="0"/>
          <w:szCs w:val="21"/>
        </w:rPr>
      </w:pPr>
    </w:p>
    <w:p w14:paraId="21859618">
      <w:pPr>
        <w:pageBreakBefore w:val="0"/>
        <w:widowControl/>
        <w:kinsoku/>
        <w:overflowPunct/>
        <w:topLinePunct w:val="0"/>
        <w:bidi w:val="0"/>
        <w:ind w:firstLine="0" w:firstLineChars="0"/>
        <w:jc w:val="left"/>
        <w:rPr>
          <w:kern w:val="0"/>
          <w:szCs w:val="21"/>
        </w:rPr>
      </w:pPr>
    </w:p>
    <w:p w14:paraId="1CDBE9E4">
      <w:pPr>
        <w:pageBreakBefore w:val="0"/>
        <w:widowControl/>
        <w:kinsoku/>
        <w:overflowPunct/>
        <w:topLinePunct w:val="0"/>
        <w:bidi w:val="0"/>
        <w:ind w:firstLine="0" w:firstLineChars="0"/>
        <w:jc w:val="left"/>
        <w:rPr>
          <w:kern w:val="0"/>
          <w:szCs w:val="21"/>
        </w:rPr>
      </w:pPr>
    </w:p>
    <w:p w14:paraId="3BA89B22">
      <w:pPr>
        <w:pageBreakBefore w:val="0"/>
        <w:widowControl/>
        <w:kinsoku/>
        <w:overflowPunct/>
        <w:topLinePunct w:val="0"/>
        <w:bidi w:val="0"/>
        <w:ind w:firstLine="0" w:firstLineChars="0"/>
        <w:jc w:val="left"/>
        <w:rPr>
          <w:kern w:val="0"/>
          <w:szCs w:val="21"/>
        </w:rPr>
      </w:pPr>
    </w:p>
    <w:p w14:paraId="4E542FE2">
      <w:pPr>
        <w:pageBreakBefore w:val="0"/>
        <w:kinsoku/>
        <w:overflowPunct/>
        <w:topLinePunct w:val="0"/>
        <w:bidi w:val="0"/>
        <w:ind w:firstLine="0" w:firstLineChars="0"/>
        <w:jc w:val="center"/>
        <w:rPr>
          <w:szCs w:val="21"/>
        </w:rPr>
      </w:pPr>
      <w:r>
        <w:rPr>
          <w:rFonts w:hint="eastAsia"/>
          <w:szCs w:val="21"/>
        </w:rPr>
        <w:t>法定代表人身份证复印件（加盖公章）</w:t>
      </w:r>
    </w:p>
    <w:p w14:paraId="0EBDC45A">
      <w:pPr>
        <w:pageBreakBefore w:val="0"/>
        <w:widowControl/>
        <w:kinsoku/>
        <w:overflowPunct/>
        <w:topLinePunct w:val="0"/>
        <w:bidi w:val="0"/>
        <w:ind w:firstLine="0" w:firstLineChars="0"/>
        <w:jc w:val="left"/>
        <w:rPr>
          <w:kern w:val="0"/>
          <w:szCs w:val="21"/>
        </w:rPr>
      </w:pPr>
      <w:r>
        <w:rPr>
          <w:rFonts w:hint="eastAsia"/>
          <w:kern w:val="0"/>
          <w:szCs w:val="21"/>
        </w:rPr>
        <w:t xml:space="preserve">                                      正、反面</w:t>
      </w:r>
    </w:p>
    <w:p w14:paraId="21225C9B">
      <w:pPr>
        <w:pageBreakBefore w:val="0"/>
        <w:widowControl/>
        <w:kinsoku/>
        <w:overflowPunct/>
        <w:topLinePunct w:val="0"/>
        <w:bidi w:val="0"/>
        <w:ind w:firstLine="0" w:firstLineChars="0"/>
        <w:jc w:val="left"/>
        <w:rPr>
          <w:kern w:val="0"/>
          <w:szCs w:val="21"/>
        </w:rPr>
      </w:pPr>
    </w:p>
    <w:p w14:paraId="3E476AB8">
      <w:pPr>
        <w:pageBreakBefore w:val="0"/>
        <w:widowControl/>
        <w:kinsoku/>
        <w:overflowPunct/>
        <w:topLinePunct w:val="0"/>
        <w:bidi w:val="0"/>
        <w:ind w:firstLine="0" w:firstLineChars="0"/>
        <w:jc w:val="left"/>
        <w:rPr>
          <w:kern w:val="0"/>
          <w:szCs w:val="21"/>
        </w:rPr>
      </w:pPr>
    </w:p>
    <w:p w14:paraId="54D5E876">
      <w:pPr>
        <w:pageBreakBefore w:val="0"/>
        <w:tabs>
          <w:tab w:val="left" w:pos="7560"/>
        </w:tabs>
        <w:kinsoku/>
        <w:overflowPunct/>
        <w:topLinePunct w:val="0"/>
        <w:bidi w:val="0"/>
        <w:ind w:firstLine="0" w:firstLineChars="0"/>
        <w:rPr>
          <w:szCs w:val="21"/>
        </w:rPr>
      </w:pPr>
    </w:p>
    <w:p w14:paraId="2D43EBFB">
      <w:pPr>
        <w:pageBreakBefore w:val="0"/>
        <w:tabs>
          <w:tab w:val="left" w:pos="7560"/>
        </w:tabs>
        <w:kinsoku/>
        <w:overflowPunct/>
        <w:topLinePunct w:val="0"/>
        <w:bidi w:val="0"/>
        <w:ind w:firstLine="0" w:firstLineChars="0"/>
        <w:rPr>
          <w:szCs w:val="21"/>
        </w:rPr>
      </w:pPr>
    </w:p>
    <w:p w14:paraId="21C0D25A">
      <w:pPr>
        <w:pageBreakBefore w:val="0"/>
        <w:tabs>
          <w:tab w:val="left" w:pos="7560"/>
        </w:tabs>
        <w:kinsoku/>
        <w:overflowPunct/>
        <w:topLinePunct w:val="0"/>
        <w:bidi w:val="0"/>
        <w:ind w:firstLine="0" w:firstLineChars="0"/>
        <w:rPr>
          <w:szCs w:val="21"/>
        </w:rPr>
      </w:pPr>
    </w:p>
    <w:p w14:paraId="7D529C2F">
      <w:pPr>
        <w:pageBreakBefore w:val="0"/>
        <w:tabs>
          <w:tab w:val="left" w:pos="7560"/>
        </w:tabs>
        <w:kinsoku/>
        <w:overflowPunct/>
        <w:topLinePunct w:val="0"/>
        <w:bidi w:val="0"/>
        <w:ind w:firstLine="0" w:firstLineChars="0"/>
        <w:rPr>
          <w:szCs w:val="21"/>
        </w:rPr>
      </w:pPr>
    </w:p>
    <w:p w14:paraId="653EC0F1">
      <w:pPr>
        <w:pageBreakBefore w:val="0"/>
        <w:tabs>
          <w:tab w:val="left" w:pos="7560"/>
        </w:tabs>
        <w:kinsoku/>
        <w:overflowPunct/>
        <w:topLinePunct w:val="0"/>
        <w:bidi w:val="0"/>
        <w:ind w:firstLine="0" w:firstLineChars="0"/>
        <w:jc w:val="left"/>
        <w:rPr>
          <w:szCs w:val="21"/>
        </w:rPr>
      </w:pPr>
    </w:p>
    <w:p w14:paraId="337CBFC8">
      <w:pPr>
        <w:pStyle w:val="54"/>
        <w:pageBreakBefore w:val="0"/>
        <w:kinsoku/>
        <w:overflowPunct/>
        <w:topLinePunct w:val="0"/>
        <w:bidi w:val="0"/>
        <w:ind w:firstLine="0" w:firstLineChars="0"/>
        <w:rPr>
          <w:rFonts w:ascii="宋体" w:hAnsi="宋体" w:eastAsia="宋体"/>
          <w:szCs w:val="21"/>
        </w:rPr>
      </w:pPr>
    </w:p>
    <w:p w14:paraId="53D63A84">
      <w:pPr>
        <w:pageBreakBefore w:val="0"/>
        <w:tabs>
          <w:tab w:val="left" w:pos="7560"/>
        </w:tabs>
        <w:kinsoku/>
        <w:overflowPunct/>
        <w:topLinePunct w:val="0"/>
        <w:bidi w:val="0"/>
        <w:ind w:firstLine="0" w:firstLineChars="0"/>
        <w:jc w:val="left"/>
        <w:rPr>
          <w:szCs w:val="21"/>
        </w:rPr>
      </w:pPr>
    </w:p>
    <w:p w14:paraId="5C8FB224">
      <w:pPr>
        <w:pageBreakBefore w:val="0"/>
        <w:tabs>
          <w:tab w:val="left" w:pos="7560"/>
        </w:tabs>
        <w:kinsoku/>
        <w:overflowPunct/>
        <w:topLinePunct w:val="0"/>
        <w:bidi w:val="0"/>
        <w:spacing w:line="360" w:lineRule="auto"/>
        <w:ind w:right="1680" w:firstLine="0" w:firstLineChars="0"/>
        <w:jc w:val="left"/>
        <w:rPr>
          <w:szCs w:val="21"/>
        </w:rPr>
      </w:pPr>
      <w:r>
        <w:rPr>
          <w:rFonts w:hint="eastAsia"/>
          <w:szCs w:val="21"/>
        </w:rPr>
        <w:t>投标人（盖章）：</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FB20744">
      <w:pPr>
        <w:pageBreakBefore w:val="0"/>
        <w:tabs>
          <w:tab w:val="left" w:pos="7560"/>
        </w:tabs>
        <w:kinsoku/>
        <w:overflowPunct/>
        <w:topLinePunct w:val="0"/>
        <w:bidi w:val="0"/>
        <w:spacing w:line="360" w:lineRule="auto"/>
        <w:ind w:firstLine="0" w:firstLineChars="0"/>
        <w:jc w:val="left"/>
        <w:rPr>
          <w:szCs w:val="21"/>
        </w:rPr>
      </w:pPr>
    </w:p>
    <w:p w14:paraId="3BCD7CAB">
      <w:pPr>
        <w:pageBreakBefore w:val="0"/>
        <w:tabs>
          <w:tab w:val="left" w:pos="7560"/>
        </w:tabs>
        <w:kinsoku/>
        <w:overflowPunct/>
        <w:topLinePunct w:val="0"/>
        <w:bidi w:val="0"/>
        <w:spacing w:line="360" w:lineRule="auto"/>
        <w:ind w:right="1680" w:firstLine="0" w:firstLineChars="0"/>
        <w:jc w:val="left"/>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5534721A">
      <w:pPr>
        <w:pageBreakBefore w:val="0"/>
        <w:tabs>
          <w:tab w:val="left" w:pos="7560"/>
        </w:tabs>
        <w:kinsoku/>
        <w:overflowPunct/>
        <w:topLinePunct w:val="0"/>
        <w:bidi w:val="0"/>
        <w:spacing w:line="360" w:lineRule="auto"/>
        <w:ind w:firstLine="0" w:firstLineChars="0"/>
        <w:jc w:val="left"/>
        <w:rPr>
          <w:szCs w:val="21"/>
        </w:rPr>
      </w:pPr>
    </w:p>
    <w:p w14:paraId="580A424F">
      <w:pPr>
        <w:pageBreakBefore w:val="0"/>
        <w:tabs>
          <w:tab w:val="left" w:pos="7560"/>
        </w:tabs>
        <w:kinsoku/>
        <w:overflowPunct/>
        <w:topLinePunct w:val="0"/>
        <w:bidi w:val="0"/>
        <w:spacing w:line="360" w:lineRule="auto"/>
        <w:ind w:firstLine="0" w:firstLineChars="0"/>
        <w:jc w:val="left"/>
        <w:rPr>
          <w:szCs w:val="21"/>
        </w:rPr>
      </w:pPr>
    </w:p>
    <w:p w14:paraId="1C9EBC00">
      <w:pPr>
        <w:pageBreakBefore w:val="0"/>
        <w:tabs>
          <w:tab w:val="left" w:pos="7560"/>
        </w:tabs>
        <w:kinsoku/>
        <w:overflowPunct/>
        <w:topLinePunct w:val="0"/>
        <w:bidi w:val="0"/>
        <w:spacing w:line="360" w:lineRule="auto"/>
        <w:ind w:firstLine="0" w:firstLineChars="0"/>
        <w:rPr>
          <w:szCs w:val="21"/>
        </w:rPr>
      </w:pPr>
    </w:p>
    <w:p w14:paraId="109F03AD">
      <w:pPr>
        <w:pStyle w:val="54"/>
        <w:pageBreakBefore w:val="0"/>
        <w:kinsoku/>
        <w:overflowPunct/>
        <w:topLinePunct w:val="0"/>
        <w:bidi w:val="0"/>
        <w:ind w:firstLine="0" w:firstLineChars="0"/>
        <w:rPr>
          <w:rFonts w:ascii="宋体" w:hAnsi="宋体" w:eastAsia="宋体"/>
        </w:rPr>
      </w:pPr>
    </w:p>
    <w:p w14:paraId="3F5CB5C0">
      <w:pPr>
        <w:pStyle w:val="54"/>
        <w:pageBreakBefore w:val="0"/>
        <w:kinsoku/>
        <w:overflowPunct/>
        <w:topLinePunct w:val="0"/>
        <w:bidi w:val="0"/>
        <w:ind w:firstLine="0" w:firstLineChars="0"/>
        <w:rPr>
          <w:rFonts w:ascii="宋体" w:hAnsi="宋体" w:eastAsia="宋体"/>
        </w:rPr>
      </w:pPr>
    </w:p>
    <w:p w14:paraId="62B55F8A">
      <w:pPr>
        <w:pStyle w:val="54"/>
        <w:pageBreakBefore w:val="0"/>
        <w:kinsoku/>
        <w:overflowPunct/>
        <w:topLinePunct w:val="0"/>
        <w:bidi w:val="0"/>
        <w:spacing w:line="360" w:lineRule="auto"/>
        <w:ind w:firstLine="0" w:firstLineChars="0"/>
        <w:rPr>
          <w:rFonts w:ascii="宋体" w:hAnsi="宋体" w:eastAsia="宋体"/>
        </w:rPr>
      </w:pPr>
    </w:p>
    <w:p w14:paraId="631F1456">
      <w:pPr>
        <w:pageBreakBefore w:val="0"/>
        <w:tabs>
          <w:tab w:val="left" w:pos="7560"/>
        </w:tabs>
        <w:kinsoku/>
        <w:overflowPunct/>
        <w:topLinePunct w:val="0"/>
        <w:bidi w:val="0"/>
        <w:spacing w:line="360" w:lineRule="auto"/>
        <w:ind w:firstLine="0" w:firstLineChars="0"/>
        <w:jc w:val="center"/>
        <w:rPr>
          <w:szCs w:val="21"/>
        </w:rPr>
      </w:pPr>
    </w:p>
    <w:p w14:paraId="3A5C13F7">
      <w:pPr>
        <w:pageBreakBefore w:val="0"/>
        <w:tabs>
          <w:tab w:val="left" w:pos="7560"/>
        </w:tabs>
        <w:kinsoku/>
        <w:overflowPunct/>
        <w:topLinePunct w:val="0"/>
        <w:bidi w:val="0"/>
        <w:spacing w:line="360" w:lineRule="auto"/>
        <w:ind w:firstLine="0" w:firstLineChars="0"/>
        <w:jc w:val="center"/>
        <w:rPr>
          <w:szCs w:val="21"/>
        </w:rPr>
      </w:pPr>
      <w:r>
        <w:rPr>
          <w:rFonts w:hint="eastAsia"/>
          <w:szCs w:val="21"/>
        </w:rPr>
        <w:t>法人授权委托书</w:t>
      </w:r>
    </w:p>
    <w:p w14:paraId="7976B3B5">
      <w:pPr>
        <w:pageBreakBefore w:val="0"/>
        <w:tabs>
          <w:tab w:val="left" w:pos="7560"/>
        </w:tabs>
        <w:kinsoku/>
        <w:overflowPunct/>
        <w:topLinePunct w:val="0"/>
        <w:bidi w:val="0"/>
        <w:spacing w:line="360" w:lineRule="auto"/>
        <w:ind w:firstLine="0" w:firstLineChars="0"/>
        <w:rPr>
          <w:szCs w:val="21"/>
        </w:rPr>
      </w:pPr>
    </w:p>
    <w:p w14:paraId="59D923CF">
      <w:pPr>
        <w:pageBreakBefore w:val="0"/>
        <w:tabs>
          <w:tab w:val="left" w:pos="7560"/>
        </w:tabs>
        <w:kinsoku/>
        <w:overflowPunct/>
        <w:topLinePunct w:val="0"/>
        <w:bidi w:val="0"/>
        <w:spacing w:line="360" w:lineRule="auto"/>
        <w:ind w:firstLine="0" w:firstLineChars="0"/>
        <w:rPr>
          <w:szCs w:val="21"/>
        </w:rPr>
      </w:pPr>
    </w:p>
    <w:p w14:paraId="7A3F9C2E">
      <w:pPr>
        <w:pStyle w:val="27"/>
        <w:pageBreakBefore w:val="0"/>
        <w:kinsoku/>
        <w:overflowPunct/>
        <w:topLinePunct w:val="0"/>
        <w:bidi w:val="0"/>
        <w:spacing w:line="360" w:lineRule="auto"/>
        <w:ind w:firstLine="0" w:firstLineChars="0"/>
        <w:rPr>
          <w:rFonts w:hAnsi="宋体" w:eastAsia="宋体"/>
        </w:rPr>
      </w:pPr>
      <w:r>
        <w:rPr>
          <w:rFonts w:hint="eastAsia" w:hAnsi="宋体" w:eastAsia="宋体"/>
        </w:rPr>
        <w:t>本授权委托书声明：我</w:t>
      </w:r>
      <w:r>
        <w:rPr>
          <w:rFonts w:hint="eastAsia" w:hAnsi="宋体" w:eastAsia="宋体"/>
          <w:u w:val="single"/>
        </w:rPr>
        <w:t xml:space="preserve">            </w:t>
      </w:r>
      <w:r>
        <w:rPr>
          <w:rFonts w:hint="eastAsia" w:hAnsi="宋体" w:eastAsia="宋体"/>
        </w:rPr>
        <w:t>（姓名）系</w:t>
      </w:r>
      <w:r>
        <w:rPr>
          <w:rFonts w:hint="eastAsia" w:hAnsi="宋体" w:eastAsia="宋体"/>
          <w:u w:val="single"/>
        </w:rPr>
        <w:t xml:space="preserve">                          </w:t>
      </w:r>
      <w:r>
        <w:rPr>
          <w:rFonts w:hint="eastAsia" w:hAnsi="宋体" w:eastAsia="宋体"/>
        </w:rPr>
        <w:t>（投标人名称）的法定代表人，现授权委托</w:t>
      </w:r>
      <w:r>
        <w:rPr>
          <w:rFonts w:hint="eastAsia" w:hAnsi="宋体" w:eastAsia="宋体"/>
          <w:u w:val="single"/>
        </w:rPr>
        <w:t xml:space="preserve">                         </w:t>
      </w:r>
      <w:r>
        <w:rPr>
          <w:rFonts w:hint="eastAsia" w:hAnsi="宋体" w:eastAsia="宋体"/>
        </w:rPr>
        <w:t xml:space="preserve">（单位名称）的                   </w:t>
      </w:r>
      <w:r>
        <w:rPr>
          <w:rFonts w:hint="eastAsia" w:hAnsi="宋体" w:eastAsia="宋体"/>
          <w:u w:val="single"/>
        </w:rPr>
        <w:t xml:space="preserve">                                  </w:t>
      </w:r>
      <w:r>
        <w:rPr>
          <w:rFonts w:hint="eastAsia" w:hAnsi="宋体" w:eastAsia="宋体"/>
          <w:u w:val="words"/>
        </w:rPr>
        <w:t xml:space="preserve">      </w:t>
      </w:r>
      <w:r>
        <w:rPr>
          <w:rFonts w:hAnsi="宋体" w:eastAsia="宋体"/>
          <w:u w:val="words"/>
        </w:rPr>
        <w:t xml:space="preserve">       </w:t>
      </w:r>
      <w:r>
        <w:rPr>
          <w:rFonts w:hint="eastAsia" w:hAnsi="宋体" w:eastAsia="宋体"/>
          <w:u w:val="single"/>
        </w:rPr>
        <w:t xml:space="preserve">（ 姓名 ） </w:t>
      </w:r>
      <w:r>
        <w:rPr>
          <w:rFonts w:hAnsi="宋体" w:eastAsia="宋体"/>
          <w:u w:val="single"/>
        </w:rPr>
        <w:t xml:space="preserve">   </w:t>
      </w:r>
      <w:r>
        <w:rPr>
          <w:rFonts w:hAnsi="宋体" w:eastAsia="宋体"/>
        </w:rPr>
        <w:t>为我公司代理人，以本公司的名义参加</w:t>
      </w:r>
      <w:r>
        <w:rPr>
          <w:rFonts w:hAnsi="宋体" w:eastAsia="宋体"/>
          <w:u w:val="single"/>
        </w:rPr>
        <w:t xml:space="preserve">                    </w:t>
      </w:r>
      <w:r>
        <w:rPr>
          <w:rFonts w:hint="eastAsia" w:hAnsi="宋体" w:eastAsia="宋体"/>
        </w:rPr>
        <w:t>招标</w:t>
      </w:r>
      <w:r>
        <w:rPr>
          <w:rFonts w:hAnsi="宋体" w:eastAsia="宋体"/>
        </w:rPr>
        <w:t>项目的投标活动。代理人在开标、评标、合同谈判过程中所签署的一切文件和处理与之有关的一切事务及签订合同事宜，我均予以承认。</w:t>
      </w:r>
    </w:p>
    <w:p w14:paraId="755784B2">
      <w:pPr>
        <w:pageBreakBefore w:val="0"/>
        <w:tabs>
          <w:tab w:val="left" w:pos="7560"/>
        </w:tabs>
        <w:kinsoku/>
        <w:overflowPunct/>
        <w:topLinePunct w:val="0"/>
        <w:bidi w:val="0"/>
        <w:spacing w:line="360" w:lineRule="auto"/>
        <w:ind w:firstLine="0" w:firstLineChars="0"/>
        <w:rPr>
          <w:szCs w:val="21"/>
        </w:rPr>
      </w:pPr>
    </w:p>
    <w:p w14:paraId="398AA7C3">
      <w:pPr>
        <w:pageBreakBefore w:val="0"/>
        <w:tabs>
          <w:tab w:val="left" w:pos="7560"/>
        </w:tabs>
        <w:kinsoku/>
        <w:overflowPunct/>
        <w:topLinePunct w:val="0"/>
        <w:bidi w:val="0"/>
        <w:spacing w:line="360" w:lineRule="auto"/>
        <w:ind w:firstLine="0" w:firstLineChars="0"/>
        <w:rPr>
          <w:szCs w:val="21"/>
        </w:rPr>
      </w:pPr>
      <w:r>
        <w:rPr>
          <w:rFonts w:hint="eastAsia"/>
          <w:szCs w:val="21"/>
        </w:rPr>
        <w:t>代理人：</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1752AA80">
      <w:pPr>
        <w:pageBreakBefore w:val="0"/>
        <w:tabs>
          <w:tab w:val="left" w:pos="7560"/>
        </w:tabs>
        <w:kinsoku/>
        <w:overflowPunct/>
        <w:topLinePunct w:val="0"/>
        <w:bidi w:val="0"/>
        <w:spacing w:line="360" w:lineRule="auto"/>
        <w:ind w:firstLine="0" w:firstLineChars="0"/>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5963AEFD">
      <w:pPr>
        <w:pageBreakBefore w:val="0"/>
        <w:tabs>
          <w:tab w:val="left" w:pos="7560"/>
        </w:tabs>
        <w:kinsoku/>
        <w:overflowPunct/>
        <w:topLinePunct w:val="0"/>
        <w:bidi w:val="0"/>
        <w:ind w:firstLine="0" w:firstLineChars="0"/>
        <w:rPr>
          <w:szCs w:val="21"/>
        </w:rPr>
      </w:pPr>
    </w:p>
    <w:p w14:paraId="603D0C7B">
      <w:pPr>
        <w:pageBreakBefore w:val="0"/>
        <w:tabs>
          <w:tab w:val="left" w:pos="7560"/>
        </w:tabs>
        <w:kinsoku/>
        <w:overflowPunct/>
        <w:topLinePunct w:val="0"/>
        <w:bidi w:val="0"/>
        <w:ind w:firstLine="0" w:firstLineChars="0"/>
        <w:rPr>
          <w:szCs w:val="21"/>
        </w:rPr>
      </w:pPr>
      <w:r>
        <w:rPr>
          <w:rFonts w:hint="eastAsia"/>
          <w:szCs w:val="21"/>
        </w:rPr>
        <w:t>代理人无转委托权，特此委托。</w:t>
      </w:r>
    </w:p>
    <w:p w14:paraId="2114AC18">
      <w:pPr>
        <w:pageBreakBefore w:val="0"/>
        <w:widowControl/>
        <w:kinsoku/>
        <w:overflowPunct/>
        <w:topLinePunct w:val="0"/>
        <w:bidi w:val="0"/>
        <w:ind w:firstLine="0" w:firstLineChars="0"/>
        <w:jc w:val="left"/>
        <w:rPr>
          <w:b/>
          <w:kern w:val="0"/>
          <w:szCs w:val="21"/>
        </w:rPr>
      </w:pPr>
    </w:p>
    <w:p w14:paraId="311ACD4A">
      <w:pPr>
        <w:pageBreakBefore w:val="0"/>
        <w:widowControl/>
        <w:kinsoku/>
        <w:overflowPunct/>
        <w:topLinePunct w:val="0"/>
        <w:bidi w:val="0"/>
        <w:ind w:firstLine="0" w:firstLineChars="0"/>
        <w:jc w:val="left"/>
        <w:rPr>
          <w:b/>
          <w:kern w:val="0"/>
          <w:szCs w:val="21"/>
        </w:rPr>
      </w:pPr>
    </w:p>
    <w:p w14:paraId="6C426F0A">
      <w:pPr>
        <w:pageBreakBefore w:val="0"/>
        <w:widowControl/>
        <w:kinsoku/>
        <w:overflowPunct/>
        <w:topLinePunct w:val="0"/>
        <w:bidi w:val="0"/>
        <w:ind w:firstLine="0" w:firstLineChars="0"/>
        <w:jc w:val="left"/>
        <w:rPr>
          <w:kern w:val="0"/>
          <w:szCs w:val="21"/>
          <w:u w:val="single"/>
        </w:rPr>
      </w:pPr>
    </w:p>
    <w:p w14:paraId="4BAAC6B2">
      <w:pPr>
        <w:pageBreakBefore w:val="0"/>
        <w:widowControl/>
        <w:kinsoku/>
        <w:overflowPunct/>
        <w:topLinePunct w:val="0"/>
        <w:bidi w:val="0"/>
        <w:ind w:firstLine="0" w:firstLineChars="0"/>
        <w:jc w:val="left"/>
        <w:rPr>
          <w:kern w:val="0"/>
          <w:szCs w:val="21"/>
          <w:u w:val="single"/>
        </w:rPr>
      </w:pPr>
    </w:p>
    <w:p w14:paraId="71958270">
      <w:pPr>
        <w:pageBreakBefore w:val="0"/>
        <w:widowControl/>
        <w:kinsoku/>
        <w:overflowPunct/>
        <w:topLinePunct w:val="0"/>
        <w:bidi w:val="0"/>
        <w:ind w:firstLine="0" w:firstLineChars="0"/>
        <w:jc w:val="left"/>
        <w:rPr>
          <w:kern w:val="0"/>
          <w:szCs w:val="21"/>
          <w:u w:val="single"/>
        </w:rPr>
      </w:pPr>
    </w:p>
    <w:p w14:paraId="0FB9F27C">
      <w:pPr>
        <w:pageBreakBefore w:val="0"/>
        <w:kinsoku/>
        <w:overflowPunct/>
        <w:topLinePunct w:val="0"/>
        <w:bidi w:val="0"/>
        <w:ind w:firstLine="0" w:firstLineChars="0"/>
        <w:jc w:val="center"/>
        <w:rPr>
          <w:szCs w:val="21"/>
        </w:rPr>
      </w:pPr>
      <w:r>
        <w:rPr>
          <w:rFonts w:hint="eastAsia"/>
          <w:szCs w:val="21"/>
        </w:rPr>
        <w:t>代理人身份证复印件（加盖公章）</w:t>
      </w:r>
    </w:p>
    <w:p w14:paraId="6B9832D2">
      <w:pPr>
        <w:pageBreakBefore w:val="0"/>
        <w:widowControl/>
        <w:kinsoku/>
        <w:overflowPunct/>
        <w:topLinePunct w:val="0"/>
        <w:bidi w:val="0"/>
        <w:ind w:firstLine="0" w:firstLineChars="0"/>
        <w:jc w:val="left"/>
        <w:rPr>
          <w:kern w:val="0"/>
          <w:szCs w:val="21"/>
        </w:rPr>
      </w:pPr>
      <w:r>
        <w:rPr>
          <w:rFonts w:hint="eastAsia"/>
          <w:kern w:val="0"/>
          <w:szCs w:val="21"/>
        </w:rPr>
        <w:t xml:space="preserve">                                        正、反面</w:t>
      </w:r>
    </w:p>
    <w:p w14:paraId="48E28FD6">
      <w:pPr>
        <w:pageBreakBefore w:val="0"/>
        <w:widowControl/>
        <w:kinsoku/>
        <w:overflowPunct/>
        <w:topLinePunct w:val="0"/>
        <w:bidi w:val="0"/>
        <w:ind w:right="360" w:firstLine="0" w:firstLineChars="0"/>
        <w:jc w:val="left"/>
        <w:rPr>
          <w:kern w:val="0"/>
          <w:szCs w:val="21"/>
        </w:rPr>
      </w:pPr>
    </w:p>
    <w:p w14:paraId="36B4CDCC">
      <w:pPr>
        <w:pageBreakBefore w:val="0"/>
        <w:widowControl/>
        <w:kinsoku/>
        <w:overflowPunct/>
        <w:topLinePunct w:val="0"/>
        <w:bidi w:val="0"/>
        <w:ind w:right="360" w:firstLine="0" w:firstLineChars="0"/>
        <w:jc w:val="left"/>
        <w:rPr>
          <w:kern w:val="0"/>
          <w:szCs w:val="21"/>
        </w:rPr>
      </w:pPr>
    </w:p>
    <w:p w14:paraId="5147E8C5">
      <w:pPr>
        <w:pageBreakBefore w:val="0"/>
        <w:tabs>
          <w:tab w:val="left" w:pos="7560"/>
        </w:tabs>
        <w:kinsoku/>
        <w:overflowPunct/>
        <w:topLinePunct w:val="0"/>
        <w:bidi w:val="0"/>
        <w:ind w:firstLine="0" w:firstLineChars="0"/>
        <w:rPr>
          <w:szCs w:val="21"/>
        </w:rPr>
      </w:pPr>
    </w:p>
    <w:p w14:paraId="4EB9A95A">
      <w:pPr>
        <w:pageBreakBefore w:val="0"/>
        <w:tabs>
          <w:tab w:val="left" w:pos="7560"/>
        </w:tabs>
        <w:kinsoku/>
        <w:overflowPunct/>
        <w:topLinePunct w:val="0"/>
        <w:bidi w:val="0"/>
        <w:ind w:firstLine="0" w:firstLineChars="0"/>
        <w:rPr>
          <w:szCs w:val="21"/>
        </w:rPr>
      </w:pPr>
    </w:p>
    <w:p w14:paraId="43A2CF17">
      <w:pPr>
        <w:pageBreakBefore w:val="0"/>
        <w:tabs>
          <w:tab w:val="left" w:pos="7560"/>
        </w:tabs>
        <w:kinsoku/>
        <w:overflowPunct/>
        <w:topLinePunct w:val="0"/>
        <w:bidi w:val="0"/>
        <w:ind w:firstLine="0" w:firstLineChars="0"/>
        <w:rPr>
          <w:szCs w:val="21"/>
        </w:rPr>
      </w:pPr>
    </w:p>
    <w:p w14:paraId="57EF86B0">
      <w:pPr>
        <w:pageBreakBefore w:val="0"/>
        <w:tabs>
          <w:tab w:val="left" w:pos="7560"/>
        </w:tabs>
        <w:kinsoku/>
        <w:overflowPunct/>
        <w:topLinePunct w:val="0"/>
        <w:bidi w:val="0"/>
        <w:ind w:firstLine="0" w:firstLineChars="0"/>
        <w:rPr>
          <w:szCs w:val="21"/>
        </w:rPr>
      </w:pPr>
    </w:p>
    <w:p w14:paraId="1B0EE5E8">
      <w:pPr>
        <w:pStyle w:val="54"/>
        <w:pageBreakBefore w:val="0"/>
        <w:kinsoku/>
        <w:overflowPunct/>
        <w:topLinePunct w:val="0"/>
        <w:bidi w:val="0"/>
        <w:ind w:firstLine="0" w:firstLineChars="0"/>
        <w:rPr>
          <w:rFonts w:ascii="宋体" w:hAnsi="宋体" w:eastAsia="宋体"/>
          <w:szCs w:val="21"/>
        </w:rPr>
      </w:pPr>
    </w:p>
    <w:p w14:paraId="2596B233">
      <w:pPr>
        <w:pStyle w:val="54"/>
        <w:pageBreakBefore w:val="0"/>
        <w:kinsoku/>
        <w:overflowPunct/>
        <w:topLinePunct w:val="0"/>
        <w:bidi w:val="0"/>
        <w:ind w:firstLine="0" w:firstLineChars="0"/>
        <w:rPr>
          <w:rFonts w:ascii="宋体" w:hAnsi="宋体" w:eastAsia="宋体"/>
          <w:szCs w:val="21"/>
        </w:rPr>
      </w:pPr>
    </w:p>
    <w:p w14:paraId="213F1BDB">
      <w:pPr>
        <w:pStyle w:val="54"/>
        <w:pageBreakBefore w:val="0"/>
        <w:kinsoku/>
        <w:overflowPunct/>
        <w:topLinePunct w:val="0"/>
        <w:bidi w:val="0"/>
        <w:ind w:firstLine="0" w:firstLineChars="0"/>
        <w:rPr>
          <w:rFonts w:ascii="宋体" w:hAnsi="宋体" w:eastAsia="宋体"/>
          <w:szCs w:val="21"/>
        </w:rPr>
      </w:pPr>
    </w:p>
    <w:p w14:paraId="0D1C656C">
      <w:pPr>
        <w:pageBreakBefore w:val="0"/>
        <w:tabs>
          <w:tab w:val="left" w:pos="7560"/>
        </w:tabs>
        <w:kinsoku/>
        <w:overflowPunct/>
        <w:topLinePunct w:val="0"/>
        <w:bidi w:val="0"/>
        <w:ind w:firstLine="0" w:firstLineChars="0"/>
        <w:rPr>
          <w:szCs w:val="21"/>
        </w:rPr>
      </w:pPr>
    </w:p>
    <w:p w14:paraId="156B90F1">
      <w:pPr>
        <w:pageBreakBefore w:val="0"/>
        <w:tabs>
          <w:tab w:val="left" w:pos="7560"/>
        </w:tabs>
        <w:kinsoku/>
        <w:overflowPunct/>
        <w:topLinePunct w:val="0"/>
        <w:bidi w:val="0"/>
        <w:ind w:firstLine="0" w:firstLineChars="0"/>
        <w:rPr>
          <w:szCs w:val="21"/>
        </w:rPr>
      </w:pPr>
      <w:r>
        <w:rPr>
          <w:rFonts w:hint="eastAsia"/>
          <w:szCs w:val="21"/>
        </w:rPr>
        <w:t>投标人（盖章）：</w:t>
      </w:r>
      <w:r>
        <w:rPr>
          <w:rFonts w:hint="eastAsia"/>
          <w:szCs w:val="21"/>
          <w:u w:val="single"/>
        </w:rPr>
        <w:t xml:space="preserve">                                       </w:t>
      </w:r>
      <w:r>
        <w:rPr>
          <w:rFonts w:hint="eastAsia"/>
          <w:szCs w:val="21"/>
        </w:rPr>
        <w:t xml:space="preserve"> </w:t>
      </w:r>
    </w:p>
    <w:p w14:paraId="5AA42393">
      <w:pPr>
        <w:pageBreakBefore w:val="0"/>
        <w:tabs>
          <w:tab w:val="left" w:pos="7560"/>
        </w:tabs>
        <w:kinsoku/>
        <w:overflowPunct/>
        <w:topLinePunct w:val="0"/>
        <w:bidi w:val="0"/>
        <w:ind w:firstLine="0" w:firstLineChars="0"/>
        <w:rPr>
          <w:szCs w:val="21"/>
        </w:rPr>
      </w:pPr>
    </w:p>
    <w:p w14:paraId="65F596D1">
      <w:pPr>
        <w:pageBreakBefore w:val="0"/>
        <w:tabs>
          <w:tab w:val="left" w:pos="7560"/>
        </w:tabs>
        <w:kinsoku/>
        <w:overflowPunct/>
        <w:topLinePunct w:val="0"/>
        <w:bidi w:val="0"/>
        <w:ind w:firstLine="0" w:firstLineChars="0"/>
        <w:rPr>
          <w:szCs w:val="21"/>
        </w:rPr>
      </w:pPr>
      <w:r>
        <w:rPr>
          <w:rFonts w:hint="eastAsia"/>
          <w:szCs w:val="21"/>
        </w:rPr>
        <w:t>法定代表人（签字或盖章）：</w:t>
      </w:r>
      <w:r>
        <w:rPr>
          <w:rFonts w:hint="eastAsia"/>
          <w:szCs w:val="21"/>
          <w:u w:val="single"/>
        </w:rPr>
        <w:t xml:space="preserve">                      </w:t>
      </w:r>
      <w:r>
        <w:rPr>
          <w:rFonts w:hint="eastAsia"/>
          <w:szCs w:val="21"/>
        </w:rPr>
        <w:t xml:space="preserve">      </w:t>
      </w:r>
    </w:p>
    <w:p w14:paraId="19A7B6A8">
      <w:pPr>
        <w:pageBreakBefore w:val="0"/>
        <w:tabs>
          <w:tab w:val="left" w:pos="7560"/>
        </w:tabs>
        <w:kinsoku/>
        <w:overflowPunct/>
        <w:topLinePunct w:val="0"/>
        <w:bidi w:val="0"/>
        <w:ind w:firstLine="0" w:firstLineChars="0"/>
        <w:rPr>
          <w:szCs w:val="21"/>
        </w:rPr>
      </w:pPr>
    </w:p>
    <w:p w14:paraId="5216FFA1">
      <w:pPr>
        <w:pageBreakBefore w:val="0"/>
        <w:tabs>
          <w:tab w:val="left" w:pos="7560"/>
        </w:tabs>
        <w:kinsoku/>
        <w:overflowPunct/>
        <w:topLinePunct w:val="0"/>
        <w:bidi w:val="0"/>
        <w:ind w:firstLine="0" w:firstLineChars="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5759B0F5">
      <w:pPr>
        <w:pageBreakBefore w:val="0"/>
        <w:tabs>
          <w:tab w:val="left" w:pos="7560"/>
        </w:tabs>
        <w:kinsoku/>
        <w:overflowPunct/>
        <w:topLinePunct w:val="0"/>
        <w:bidi w:val="0"/>
        <w:spacing w:line="360" w:lineRule="auto"/>
        <w:ind w:firstLine="0" w:firstLineChars="0"/>
        <w:rPr>
          <w:szCs w:val="21"/>
        </w:rPr>
      </w:pPr>
    </w:p>
    <w:p w14:paraId="26E68F4E">
      <w:pPr>
        <w:pageBreakBefore w:val="0"/>
        <w:tabs>
          <w:tab w:val="left" w:pos="7560"/>
        </w:tabs>
        <w:kinsoku/>
        <w:overflowPunct/>
        <w:topLinePunct w:val="0"/>
        <w:bidi w:val="0"/>
        <w:spacing w:line="360" w:lineRule="auto"/>
        <w:ind w:firstLine="0" w:firstLineChars="0"/>
        <w:rPr>
          <w:rFonts w:cs="宋体"/>
          <w:szCs w:val="21"/>
        </w:rPr>
      </w:pPr>
    </w:p>
    <w:p w14:paraId="7B93BDCA">
      <w:pPr>
        <w:pStyle w:val="9"/>
        <w:pageBreakBefore w:val="0"/>
        <w:kinsoku/>
        <w:overflowPunct/>
        <w:topLinePunct w:val="0"/>
        <w:bidi w:val="0"/>
        <w:ind w:firstLine="0" w:firstLineChars="0"/>
      </w:pPr>
    </w:p>
    <w:p w14:paraId="222ED42E">
      <w:pPr>
        <w:pageBreakBefore w:val="0"/>
        <w:widowControl/>
        <w:kinsoku/>
        <w:overflowPunct/>
        <w:topLinePunct w:val="0"/>
        <w:bidi w:val="0"/>
        <w:ind w:firstLine="0" w:firstLineChars="0"/>
        <w:jc w:val="left"/>
        <w:rPr>
          <w:b/>
          <w:bCs/>
        </w:rPr>
      </w:pPr>
      <w:r>
        <w:rPr>
          <w:b/>
          <w:bCs/>
        </w:rPr>
        <w:br w:type="page"/>
      </w:r>
    </w:p>
    <w:p w14:paraId="6DE4DC4D">
      <w:pPr>
        <w:pageBreakBefore w:val="0"/>
        <w:kinsoku/>
        <w:overflowPunct/>
        <w:topLinePunct w:val="0"/>
        <w:bidi w:val="0"/>
        <w:spacing w:before="120" w:after="120"/>
        <w:ind w:firstLine="0" w:firstLineChars="0"/>
        <w:rPr>
          <w:b/>
          <w:bCs/>
        </w:rPr>
      </w:pPr>
      <w:r>
        <w:rPr>
          <w:rFonts w:hint="eastAsia"/>
          <w:b/>
          <w:bCs/>
        </w:rPr>
        <w:t>附表4：企业基本情况</w:t>
      </w:r>
    </w:p>
    <w:p w14:paraId="7FE461CA">
      <w:pPr>
        <w:pageBreakBefore w:val="0"/>
        <w:tabs>
          <w:tab w:val="left" w:pos="0"/>
        </w:tabs>
        <w:kinsoku/>
        <w:overflowPunct/>
        <w:topLinePunct w:val="0"/>
        <w:bidi w:val="0"/>
        <w:spacing w:line="360" w:lineRule="auto"/>
        <w:ind w:firstLine="0" w:firstLineChars="0"/>
        <w:jc w:val="center"/>
        <w:rPr>
          <w:szCs w:val="21"/>
        </w:rPr>
      </w:pPr>
      <w:r>
        <w:rPr>
          <w:rFonts w:hint="eastAsia"/>
          <w:szCs w:val="21"/>
        </w:rPr>
        <w:t>企业</w:t>
      </w:r>
      <w:r>
        <w:rPr>
          <w:szCs w:val="21"/>
        </w:rPr>
        <w:t>基本</w:t>
      </w:r>
      <w:r>
        <w:rPr>
          <w:rFonts w:hint="eastAsia"/>
          <w:szCs w:val="21"/>
        </w:rPr>
        <w:t>情况</w:t>
      </w:r>
    </w:p>
    <w:p w14:paraId="77889145">
      <w:pPr>
        <w:pageBreakBefore w:val="0"/>
        <w:tabs>
          <w:tab w:val="left" w:pos="0"/>
        </w:tabs>
        <w:kinsoku/>
        <w:overflowPunct/>
        <w:topLinePunct w:val="0"/>
        <w:bidi w:val="0"/>
        <w:spacing w:line="360" w:lineRule="auto"/>
        <w:ind w:firstLine="0" w:firstLineChars="0"/>
        <w:outlineLvl w:val="1"/>
        <w:rPr>
          <w:rFonts w:cs="宋体"/>
          <w:color w:val="000000"/>
          <w:szCs w:val="21"/>
        </w:rPr>
      </w:pPr>
      <w:r>
        <w:rPr>
          <w:rFonts w:hint="eastAsia" w:cs="宋体"/>
          <w:color w:val="000000"/>
          <w:szCs w:val="21"/>
        </w:rPr>
        <w:t>一、投标人组织机构和法律地位：</w:t>
      </w:r>
    </w:p>
    <w:p w14:paraId="4D39ECE4">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 xml:space="preserve">1、企业名称：                                           </w:t>
      </w:r>
    </w:p>
    <w:p w14:paraId="4241C52A">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 xml:space="preserve">2、成立（注册）日期及地点：                             </w:t>
      </w:r>
    </w:p>
    <w:p w14:paraId="7035AA08">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 xml:space="preserve">3、企业组织机构代码证编号：                                </w:t>
      </w:r>
    </w:p>
    <w:p w14:paraId="55C8E393">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 xml:space="preserve">4、企业法人代表人：姓名： </w:t>
      </w:r>
      <w:r>
        <w:rPr>
          <w:rFonts w:hint="eastAsia"/>
          <w:color w:val="000000"/>
          <w:szCs w:val="21"/>
          <w:u w:val="single"/>
        </w:rPr>
        <w:t xml:space="preserve">          </w:t>
      </w:r>
      <w:r>
        <w:rPr>
          <w:rFonts w:hint="eastAsia"/>
          <w:color w:val="000000"/>
          <w:szCs w:val="21"/>
        </w:rPr>
        <w:t>职务：</w:t>
      </w:r>
      <w:r>
        <w:rPr>
          <w:rFonts w:hint="eastAsia"/>
          <w:color w:val="000000"/>
          <w:szCs w:val="21"/>
          <w:u w:val="single"/>
        </w:rPr>
        <w:t xml:space="preserve">            </w:t>
      </w:r>
      <w:r>
        <w:rPr>
          <w:rFonts w:hint="eastAsia"/>
          <w:color w:val="000000"/>
          <w:szCs w:val="21"/>
        </w:rPr>
        <w:t>电话 ：</w:t>
      </w:r>
      <w:r>
        <w:rPr>
          <w:rFonts w:hint="eastAsia"/>
          <w:color w:val="000000"/>
          <w:szCs w:val="21"/>
          <w:u w:val="single"/>
        </w:rPr>
        <w:t xml:space="preserve">           </w:t>
      </w:r>
      <w:r>
        <w:rPr>
          <w:rFonts w:hint="eastAsia"/>
          <w:color w:val="000000"/>
          <w:szCs w:val="21"/>
        </w:rPr>
        <w:t xml:space="preserve">  </w:t>
      </w:r>
    </w:p>
    <w:p w14:paraId="16CF632F">
      <w:pPr>
        <w:pageBreakBefore w:val="0"/>
        <w:tabs>
          <w:tab w:val="left" w:pos="0"/>
        </w:tabs>
        <w:kinsoku/>
        <w:overflowPunct/>
        <w:topLinePunct w:val="0"/>
        <w:bidi w:val="0"/>
        <w:spacing w:line="360" w:lineRule="auto"/>
        <w:ind w:firstLine="0" w:firstLineChars="0"/>
        <w:rPr>
          <w:color w:val="000000"/>
          <w:szCs w:val="21"/>
          <w:u w:val="single"/>
        </w:rPr>
      </w:pPr>
      <w:r>
        <w:rPr>
          <w:rFonts w:hint="eastAsia"/>
          <w:color w:val="000000"/>
          <w:szCs w:val="21"/>
        </w:rPr>
        <w:t xml:space="preserve">5、招标采购业务联系人：姓名： </w:t>
      </w:r>
      <w:r>
        <w:rPr>
          <w:rFonts w:hint="eastAsia"/>
          <w:color w:val="000000"/>
          <w:szCs w:val="21"/>
          <w:u w:val="single"/>
        </w:rPr>
        <w:t xml:space="preserve">          </w:t>
      </w:r>
      <w:r>
        <w:rPr>
          <w:rFonts w:hint="eastAsia"/>
          <w:color w:val="000000"/>
          <w:szCs w:val="21"/>
        </w:rPr>
        <w:t>职务：</w:t>
      </w:r>
      <w:r>
        <w:rPr>
          <w:rFonts w:hint="eastAsia"/>
          <w:color w:val="000000"/>
          <w:szCs w:val="21"/>
          <w:u w:val="single"/>
        </w:rPr>
        <w:t xml:space="preserve">          </w:t>
      </w:r>
      <w:r>
        <w:rPr>
          <w:rFonts w:hint="eastAsia"/>
          <w:color w:val="000000"/>
          <w:szCs w:val="21"/>
        </w:rPr>
        <w:t>电话：</w:t>
      </w:r>
      <w:r>
        <w:rPr>
          <w:rFonts w:hint="eastAsia"/>
          <w:color w:val="000000"/>
          <w:szCs w:val="21"/>
          <w:u w:val="single"/>
        </w:rPr>
        <w:t xml:space="preserve">           </w:t>
      </w:r>
    </w:p>
    <w:p w14:paraId="2D1CC151">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手机：</w:t>
      </w:r>
      <w:r>
        <w:rPr>
          <w:rFonts w:hint="eastAsia"/>
          <w:color w:val="000000"/>
          <w:szCs w:val="21"/>
          <w:u w:val="single"/>
        </w:rPr>
        <w:t xml:space="preserve">            </w:t>
      </w:r>
      <w:r>
        <w:rPr>
          <w:rFonts w:hint="eastAsia"/>
          <w:color w:val="000000"/>
          <w:szCs w:val="21"/>
        </w:rPr>
        <w:t>传真：</w:t>
      </w:r>
      <w:r>
        <w:rPr>
          <w:rFonts w:hint="eastAsia"/>
          <w:color w:val="000000"/>
          <w:szCs w:val="21"/>
          <w:u w:val="single"/>
        </w:rPr>
        <w:t xml:space="preserve">           </w:t>
      </w:r>
    </w:p>
    <w:p w14:paraId="4330FF97">
      <w:pPr>
        <w:pageBreakBefore w:val="0"/>
        <w:tabs>
          <w:tab w:val="left" w:pos="0"/>
        </w:tabs>
        <w:kinsoku/>
        <w:overflowPunct/>
        <w:topLinePunct w:val="0"/>
        <w:bidi w:val="0"/>
        <w:spacing w:line="360" w:lineRule="auto"/>
        <w:ind w:firstLine="0" w:firstLineChars="0"/>
        <w:rPr>
          <w:color w:val="000000"/>
          <w:szCs w:val="21"/>
          <w:u w:val="single"/>
        </w:rPr>
      </w:pPr>
      <w:r>
        <w:rPr>
          <w:rFonts w:hint="eastAsia"/>
          <w:color w:val="000000"/>
          <w:szCs w:val="21"/>
        </w:rPr>
        <w:t>6、邮政编码：</w:t>
      </w:r>
      <w:r>
        <w:rPr>
          <w:rFonts w:hint="eastAsia"/>
          <w:color w:val="000000"/>
          <w:szCs w:val="21"/>
          <w:u w:val="single"/>
        </w:rPr>
        <w:t xml:space="preserve">                          </w:t>
      </w:r>
    </w:p>
    <w:p w14:paraId="49CA226A">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7、通信地址：</w:t>
      </w:r>
      <w:r>
        <w:rPr>
          <w:rFonts w:hint="eastAsia"/>
          <w:color w:val="000000"/>
          <w:szCs w:val="21"/>
          <w:u w:val="single"/>
        </w:rPr>
        <w:t xml:space="preserve">                          </w:t>
      </w:r>
      <w:r>
        <w:rPr>
          <w:rFonts w:hint="eastAsia"/>
          <w:color w:val="000000"/>
          <w:szCs w:val="21"/>
        </w:rPr>
        <w:t xml:space="preserve">  </w:t>
      </w:r>
    </w:p>
    <w:p w14:paraId="11002B41">
      <w:pPr>
        <w:pageBreakBefore w:val="0"/>
        <w:tabs>
          <w:tab w:val="left" w:pos="0"/>
        </w:tabs>
        <w:kinsoku/>
        <w:overflowPunct/>
        <w:topLinePunct w:val="0"/>
        <w:bidi w:val="0"/>
        <w:spacing w:line="360" w:lineRule="auto"/>
        <w:ind w:firstLine="0" w:firstLineChars="0"/>
        <w:outlineLvl w:val="1"/>
        <w:rPr>
          <w:color w:val="000000"/>
          <w:szCs w:val="21"/>
        </w:rPr>
      </w:pPr>
      <w:r>
        <w:rPr>
          <w:rFonts w:hint="eastAsia"/>
          <w:color w:val="000000"/>
          <w:szCs w:val="21"/>
        </w:rPr>
        <w:t>二、投标人目前涉及的诉讼案或仲裁的情况（如有如实填写）</w:t>
      </w:r>
    </w:p>
    <w:tbl>
      <w:tblPr>
        <w:tblStyle w:val="55"/>
        <w:tblW w:w="80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3"/>
        <w:gridCol w:w="3045"/>
        <w:gridCol w:w="2094"/>
      </w:tblGrid>
      <w:tr w14:paraId="693A7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14:paraId="4E881555">
            <w:pPr>
              <w:pageBreakBefore w:val="0"/>
              <w:tabs>
                <w:tab w:val="left" w:pos="0"/>
              </w:tabs>
              <w:kinsoku/>
              <w:overflowPunct/>
              <w:topLinePunct w:val="0"/>
              <w:bidi w:val="0"/>
              <w:spacing w:line="360" w:lineRule="auto"/>
              <w:ind w:firstLine="0" w:firstLineChars="0"/>
              <w:jc w:val="center"/>
              <w:rPr>
                <w:color w:val="000000"/>
                <w:szCs w:val="21"/>
              </w:rPr>
            </w:pPr>
            <w:r>
              <w:rPr>
                <w:rFonts w:hint="eastAsia"/>
                <w:color w:val="000000"/>
                <w:szCs w:val="21"/>
              </w:rPr>
              <w:t>涉及的另一方或另几方</w:t>
            </w:r>
          </w:p>
        </w:tc>
        <w:tc>
          <w:tcPr>
            <w:tcW w:w="3045" w:type="dxa"/>
            <w:tcBorders>
              <w:top w:val="single" w:color="auto" w:sz="4" w:space="0"/>
              <w:left w:val="single" w:color="auto" w:sz="4" w:space="0"/>
              <w:bottom w:val="single" w:color="auto" w:sz="4" w:space="0"/>
              <w:right w:val="single" w:color="auto" w:sz="4" w:space="0"/>
            </w:tcBorders>
            <w:vAlign w:val="center"/>
          </w:tcPr>
          <w:p w14:paraId="55A74AF9">
            <w:pPr>
              <w:pageBreakBefore w:val="0"/>
              <w:tabs>
                <w:tab w:val="left" w:pos="0"/>
              </w:tabs>
              <w:kinsoku/>
              <w:overflowPunct/>
              <w:topLinePunct w:val="0"/>
              <w:bidi w:val="0"/>
              <w:spacing w:line="360" w:lineRule="auto"/>
              <w:ind w:firstLine="0" w:firstLineChars="0"/>
              <w:jc w:val="center"/>
              <w:rPr>
                <w:color w:val="000000"/>
                <w:szCs w:val="21"/>
              </w:rPr>
            </w:pPr>
            <w:r>
              <w:rPr>
                <w:rFonts w:hint="eastAsia"/>
                <w:color w:val="000000"/>
                <w:szCs w:val="21"/>
              </w:rPr>
              <w:t>争端的原因</w:t>
            </w:r>
          </w:p>
        </w:tc>
        <w:tc>
          <w:tcPr>
            <w:tcW w:w="2094" w:type="dxa"/>
            <w:tcBorders>
              <w:top w:val="single" w:color="auto" w:sz="4" w:space="0"/>
              <w:left w:val="single" w:color="auto" w:sz="4" w:space="0"/>
              <w:bottom w:val="single" w:color="auto" w:sz="4" w:space="0"/>
              <w:right w:val="single" w:color="auto" w:sz="4" w:space="0"/>
            </w:tcBorders>
            <w:vAlign w:val="center"/>
          </w:tcPr>
          <w:p w14:paraId="0DF41E48">
            <w:pPr>
              <w:pageBreakBefore w:val="0"/>
              <w:tabs>
                <w:tab w:val="left" w:pos="0"/>
              </w:tabs>
              <w:kinsoku/>
              <w:overflowPunct/>
              <w:topLinePunct w:val="0"/>
              <w:bidi w:val="0"/>
              <w:spacing w:line="360" w:lineRule="auto"/>
              <w:ind w:firstLine="0" w:firstLineChars="0"/>
              <w:jc w:val="center"/>
              <w:rPr>
                <w:color w:val="000000"/>
                <w:szCs w:val="21"/>
              </w:rPr>
            </w:pPr>
            <w:r>
              <w:rPr>
                <w:rFonts w:hint="eastAsia"/>
                <w:color w:val="000000"/>
                <w:szCs w:val="21"/>
              </w:rPr>
              <w:t>涉及的金额</w:t>
            </w:r>
          </w:p>
        </w:tc>
      </w:tr>
      <w:tr w14:paraId="08D9F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14:paraId="023D964F">
            <w:pPr>
              <w:pageBreakBefore w:val="0"/>
              <w:tabs>
                <w:tab w:val="left" w:pos="0"/>
              </w:tabs>
              <w:kinsoku/>
              <w:overflowPunct/>
              <w:topLinePunct w:val="0"/>
              <w:bidi w:val="0"/>
              <w:spacing w:line="360" w:lineRule="auto"/>
              <w:ind w:firstLine="0" w:firstLineChars="0"/>
              <w:rPr>
                <w:color w:val="00000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14:paraId="0FBC09C0">
            <w:pPr>
              <w:pageBreakBefore w:val="0"/>
              <w:tabs>
                <w:tab w:val="left" w:pos="0"/>
              </w:tabs>
              <w:kinsoku/>
              <w:overflowPunct/>
              <w:topLinePunct w:val="0"/>
              <w:bidi w:val="0"/>
              <w:spacing w:line="360" w:lineRule="auto"/>
              <w:ind w:firstLine="0" w:firstLineChars="0"/>
              <w:rPr>
                <w:color w:val="000000"/>
                <w:szCs w:val="21"/>
              </w:rPr>
            </w:pPr>
          </w:p>
        </w:tc>
        <w:tc>
          <w:tcPr>
            <w:tcW w:w="2094" w:type="dxa"/>
            <w:tcBorders>
              <w:top w:val="single" w:color="auto" w:sz="4" w:space="0"/>
              <w:left w:val="single" w:color="auto" w:sz="4" w:space="0"/>
              <w:bottom w:val="single" w:color="auto" w:sz="4" w:space="0"/>
              <w:right w:val="single" w:color="auto" w:sz="4" w:space="0"/>
            </w:tcBorders>
            <w:vAlign w:val="center"/>
          </w:tcPr>
          <w:p w14:paraId="3BCED54E">
            <w:pPr>
              <w:pageBreakBefore w:val="0"/>
              <w:tabs>
                <w:tab w:val="left" w:pos="0"/>
              </w:tabs>
              <w:kinsoku/>
              <w:overflowPunct/>
              <w:topLinePunct w:val="0"/>
              <w:bidi w:val="0"/>
              <w:spacing w:line="360" w:lineRule="auto"/>
              <w:ind w:firstLine="0" w:firstLineChars="0"/>
              <w:rPr>
                <w:color w:val="000000"/>
                <w:szCs w:val="21"/>
              </w:rPr>
            </w:pPr>
          </w:p>
        </w:tc>
      </w:tr>
    </w:tbl>
    <w:p w14:paraId="2D089909">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三、投标人获得相关政府部门、行业协会认定/颁发的证明、荣誉证书、获奖证书、荣誉称号情况，提供证明文件。（附表后，</w:t>
      </w:r>
      <w:r>
        <w:rPr>
          <w:rFonts w:hint="eastAsia" w:cs="宋体"/>
          <w:bCs/>
          <w:szCs w:val="21"/>
        </w:rPr>
        <w:t>所有证明材料必须加盖投标人公章</w:t>
      </w:r>
      <w:r>
        <w:rPr>
          <w:rFonts w:hint="eastAsia"/>
          <w:color w:val="000000"/>
          <w:szCs w:val="21"/>
        </w:rPr>
        <w:t>）</w:t>
      </w:r>
    </w:p>
    <w:p w14:paraId="3DE3BD9E">
      <w:pPr>
        <w:pageBreakBefore w:val="0"/>
        <w:tabs>
          <w:tab w:val="left" w:pos="0"/>
        </w:tabs>
        <w:kinsoku/>
        <w:overflowPunct/>
        <w:topLinePunct w:val="0"/>
        <w:bidi w:val="0"/>
        <w:spacing w:line="360" w:lineRule="auto"/>
        <w:ind w:firstLine="0" w:firstLineChars="0"/>
        <w:rPr>
          <w:color w:val="000000"/>
          <w:szCs w:val="21"/>
        </w:rPr>
      </w:pPr>
    </w:p>
    <w:p w14:paraId="64EE3DF3">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投标人（盖章）：</w:t>
      </w:r>
      <w:r>
        <w:rPr>
          <w:rFonts w:hint="eastAsia"/>
          <w:color w:val="000000"/>
          <w:szCs w:val="21"/>
          <w:u w:val="single"/>
        </w:rPr>
        <w:t xml:space="preserve">                                </w:t>
      </w:r>
    </w:p>
    <w:p w14:paraId="22CB6E2B">
      <w:pPr>
        <w:pageBreakBefore w:val="0"/>
        <w:tabs>
          <w:tab w:val="left" w:pos="0"/>
        </w:tabs>
        <w:kinsoku/>
        <w:overflowPunct/>
        <w:topLinePunct w:val="0"/>
        <w:bidi w:val="0"/>
        <w:spacing w:line="360" w:lineRule="auto"/>
        <w:ind w:firstLine="0" w:firstLineChars="0"/>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1C5E32AF">
      <w:pPr>
        <w:pageBreakBefore w:val="0"/>
        <w:tabs>
          <w:tab w:val="left" w:pos="0"/>
        </w:tabs>
        <w:kinsoku/>
        <w:overflowPunct/>
        <w:topLinePunct w:val="0"/>
        <w:bidi w:val="0"/>
        <w:spacing w:line="360" w:lineRule="auto"/>
        <w:ind w:firstLine="0" w:firstLineChars="0"/>
        <w:rPr>
          <w:color w:val="000000"/>
          <w:szCs w:val="21"/>
        </w:rPr>
        <w:sectPr>
          <w:pgSz w:w="11906" w:h="16838"/>
          <w:pgMar w:top="1418" w:right="1418" w:bottom="1361" w:left="1418" w:header="680" w:footer="624" w:gutter="0"/>
          <w:pgNumType w:fmt="numberInDash"/>
          <w:cols w:space="720" w:num="1"/>
          <w:titlePg/>
          <w:docGrid w:linePitch="312" w:charSpace="0"/>
        </w:sectPr>
      </w:pPr>
    </w:p>
    <w:p w14:paraId="5E5829E5">
      <w:pPr>
        <w:pageBreakBefore w:val="0"/>
        <w:kinsoku/>
        <w:overflowPunct/>
        <w:topLinePunct w:val="0"/>
        <w:bidi w:val="0"/>
        <w:spacing w:before="120" w:after="120"/>
        <w:ind w:firstLine="0" w:firstLineChars="0"/>
        <w:rPr>
          <w:b/>
          <w:bCs/>
        </w:rPr>
      </w:pPr>
      <w:r>
        <w:rPr>
          <w:rFonts w:hint="eastAsia"/>
          <w:b/>
          <w:bCs/>
        </w:rPr>
        <w:t>附表5：履约情况及社会信誉承诺书</w:t>
      </w:r>
    </w:p>
    <w:p w14:paraId="774C3019">
      <w:pPr>
        <w:pageBreakBefore w:val="0"/>
        <w:tabs>
          <w:tab w:val="left" w:pos="0"/>
        </w:tabs>
        <w:kinsoku/>
        <w:overflowPunct/>
        <w:topLinePunct w:val="0"/>
        <w:bidi w:val="0"/>
        <w:ind w:firstLine="0" w:firstLineChars="0"/>
        <w:jc w:val="left"/>
        <w:rPr>
          <w:rFonts w:cs="宋体"/>
          <w:color w:val="000000"/>
          <w:szCs w:val="21"/>
        </w:rPr>
      </w:pPr>
    </w:p>
    <w:p w14:paraId="40DE1D3A">
      <w:pPr>
        <w:pageBreakBefore w:val="0"/>
        <w:tabs>
          <w:tab w:val="left" w:pos="7560"/>
        </w:tabs>
        <w:kinsoku/>
        <w:overflowPunct/>
        <w:topLinePunct w:val="0"/>
        <w:bidi w:val="0"/>
        <w:spacing w:line="360" w:lineRule="auto"/>
        <w:ind w:left="-3" w:firstLine="0" w:firstLineChars="0"/>
        <w:jc w:val="center"/>
        <w:rPr>
          <w:rFonts w:cs="宋体"/>
          <w:szCs w:val="21"/>
        </w:rPr>
      </w:pPr>
    </w:p>
    <w:p w14:paraId="24141483">
      <w:pPr>
        <w:pageBreakBefore w:val="0"/>
        <w:tabs>
          <w:tab w:val="left" w:pos="7560"/>
        </w:tabs>
        <w:kinsoku/>
        <w:overflowPunct/>
        <w:topLinePunct w:val="0"/>
        <w:bidi w:val="0"/>
        <w:spacing w:line="360" w:lineRule="auto"/>
        <w:ind w:firstLine="0" w:firstLineChars="0"/>
        <w:jc w:val="center"/>
        <w:rPr>
          <w:szCs w:val="21"/>
        </w:rPr>
      </w:pPr>
      <w:r>
        <w:rPr>
          <w:rFonts w:hint="eastAsia" w:cs="宋体"/>
          <w:szCs w:val="21"/>
        </w:rPr>
        <w:t>履约情况及社会信誉</w:t>
      </w:r>
      <w:r>
        <w:rPr>
          <w:szCs w:val="21"/>
        </w:rPr>
        <w:t>承诺书</w:t>
      </w:r>
    </w:p>
    <w:p w14:paraId="3163A248">
      <w:pPr>
        <w:pageBreakBefore w:val="0"/>
        <w:widowControl/>
        <w:kinsoku/>
        <w:overflowPunct/>
        <w:topLinePunct w:val="0"/>
        <w:bidi w:val="0"/>
        <w:snapToGrid w:val="0"/>
        <w:spacing w:line="360" w:lineRule="auto"/>
        <w:ind w:firstLine="0" w:firstLineChars="0"/>
        <w:rPr>
          <w:szCs w:val="21"/>
        </w:rPr>
      </w:pPr>
      <w:r>
        <w:rPr>
          <w:rFonts w:hint="eastAsia"/>
          <w:szCs w:val="21"/>
        </w:rPr>
        <w:t>致：</w:t>
      </w:r>
      <w:r>
        <w:rPr>
          <w:rFonts w:hint="eastAsia"/>
          <w:szCs w:val="21"/>
          <w:u w:val="single"/>
        </w:rPr>
        <w:t xml:space="preserve">   （招标人）     </w:t>
      </w:r>
    </w:p>
    <w:p w14:paraId="565582F1">
      <w:pPr>
        <w:pageBreakBefore w:val="0"/>
        <w:widowControl/>
        <w:kinsoku/>
        <w:overflowPunct/>
        <w:topLinePunct w:val="0"/>
        <w:bidi w:val="0"/>
        <w:snapToGrid w:val="0"/>
        <w:spacing w:line="360" w:lineRule="auto"/>
        <w:ind w:firstLine="0" w:firstLineChars="0"/>
        <w:jc w:val="left"/>
        <w:rPr>
          <w:rFonts w:cs="宋体"/>
          <w:szCs w:val="21"/>
        </w:rPr>
      </w:pPr>
      <w:r>
        <w:rPr>
          <w:rFonts w:hint="eastAsia" w:cs="宋体"/>
          <w:szCs w:val="21"/>
        </w:rPr>
        <w:t>我司自愿参加贵司组织的</w:t>
      </w:r>
      <w:r>
        <w:rPr>
          <w:rFonts w:hint="eastAsia" w:cs="宋体"/>
          <w:szCs w:val="21"/>
          <w:u w:val="single"/>
        </w:rPr>
        <w:t xml:space="preserve">                           （</w:t>
      </w:r>
      <w:r>
        <w:rPr>
          <w:rFonts w:hint="eastAsia" w:cs="宋体"/>
          <w:szCs w:val="21"/>
        </w:rPr>
        <w:t>项目名称）的投标，我司在此郑重承诺：</w:t>
      </w:r>
    </w:p>
    <w:p w14:paraId="298D28C6">
      <w:pPr>
        <w:pageBreakBefore w:val="0"/>
        <w:widowControl/>
        <w:kinsoku/>
        <w:overflowPunct/>
        <w:topLinePunct w:val="0"/>
        <w:bidi w:val="0"/>
        <w:snapToGrid w:val="0"/>
        <w:spacing w:line="360" w:lineRule="auto"/>
        <w:ind w:firstLine="0" w:firstLineChars="0"/>
        <w:jc w:val="left"/>
        <w:rPr>
          <w:rFonts w:cs="宋体"/>
          <w:szCs w:val="21"/>
        </w:rPr>
      </w:pPr>
      <w:r>
        <w:rPr>
          <w:rFonts w:hint="eastAsia" w:cs="宋体"/>
          <w:szCs w:val="21"/>
        </w:rPr>
        <w:t>1、诚信参与贵司招标活动，所提供的投标文件等所有资料均真实可信。</w:t>
      </w:r>
    </w:p>
    <w:p w14:paraId="276209E0">
      <w:pPr>
        <w:pageBreakBefore w:val="0"/>
        <w:widowControl/>
        <w:kinsoku/>
        <w:overflowPunct/>
        <w:topLinePunct w:val="0"/>
        <w:bidi w:val="0"/>
        <w:snapToGrid w:val="0"/>
        <w:spacing w:line="360" w:lineRule="auto"/>
        <w:ind w:firstLine="0" w:firstLineChars="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近三年内（从投标公告发布之日起倒算），没有处于被责令停业、或投标资格被取消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772196F6">
      <w:pPr>
        <w:pageBreakBefore w:val="0"/>
        <w:widowControl/>
        <w:kinsoku/>
        <w:overflowPunct/>
        <w:topLinePunct w:val="0"/>
        <w:bidi w:val="0"/>
        <w:snapToGrid w:val="0"/>
        <w:spacing w:line="360" w:lineRule="auto"/>
        <w:ind w:firstLine="0" w:firstLineChars="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近三年内（从投标公告发布之日起倒算），提供的产品在中国国内项目中无重大安全事故。</w:t>
      </w:r>
    </w:p>
    <w:p w14:paraId="5EA94B3C">
      <w:pPr>
        <w:pageBreakBefore w:val="0"/>
        <w:widowControl/>
        <w:kinsoku/>
        <w:overflowPunct/>
        <w:topLinePunct w:val="0"/>
        <w:bidi w:val="0"/>
        <w:snapToGrid w:val="0"/>
        <w:spacing w:line="360" w:lineRule="auto"/>
        <w:ind w:firstLine="0" w:firstLineChars="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近三年内（从投标公告发布之日起倒算），</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1FB81DFB">
      <w:pPr>
        <w:pageBreakBefore w:val="0"/>
        <w:widowControl/>
        <w:kinsoku/>
        <w:overflowPunct/>
        <w:topLinePunct w:val="0"/>
        <w:bidi w:val="0"/>
        <w:snapToGrid w:val="0"/>
        <w:spacing w:line="360" w:lineRule="auto"/>
        <w:ind w:firstLine="0" w:firstLineChars="0"/>
        <w:jc w:val="left"/>
        <w:rPr>
          <w:rFonts w:cs="宋体"/>
          <w:szCs w:val="21"/>
        </w:rPr>
      </w:pPr>
      <w:r>
        <w:rPr>
          <w:rFonts w:hint="eastAsia" w:cs="宋体"/>
          <w:szCs w:val="21"/>
        </w:rPr>
        <w:t xml:space="preserve">    如本承诺不属实，我司愿意无条件接受：</w:t>
      </w:r>
    </w:p>
    <w:p w14:paraId="7562F036">
      <w:pPr>
        <w:pageBreakBefore w:val="0"/>
        <w:widowControl/>
        <w:kinsoku/>
        <w:overflowPunct/>
        <w:topLinePunct w:val="0"/>
        <w:bidi w:val="0"/>
        <w:snapToGrid w:val="0"/>
        <w:spacing w:line="360" w:lineRule="auto"/>
        <w:ind w:firstLine="0" w:firstLineChars="0"/>
        <w:jc w:val="left"/>
        <w:rPr>
          <w:rFonts w:cs="宋体"/>
          <w:szCs w:val="21"/>
        </w:rPr>
      </w:pPr>
      <w:r>
        <w:rPr>
          <w:rFonts w:hint="eastAsia" w:cs="宋体"/>
          <w:szCs w:val="21"/>
        </w:rPr>
        <w:t>（一）宣布我司投标废标</w:t>
      </w:r>
    </w:p>
    <w:p w14:paraId="6FA63323">
      <w:pPr>
        <w:pageBreakBefore w:val="0"/>
        <w:widowControl/>
        <w:kinsoku/>
        <w:overflowPunct/>
        <w:topLinePunct w:val="0"/>
        <w:bidi w:val="0"/>
        <w:snapToGrid w:val="0"/>
        <w:spacing w:line="360" w:lineRule="auto"/>
        <w:ind w:firstLine="0" w:firstLineChars="0"/>
        <w:jc w:val="left"/>
        <w:rPr>
          <w:rFonts w:cs="宋体"/>
          <w:szCs w:val="21"/>
        </w:rPr>
      </w:pPr>
      <w:r>
        <w:rPr>
          <w:rFonts w:hint="eastAsia" w:cs="宋体"/>
          <w:szCs w:val="21"/>
        </w:rPr>
        <w:t>（二）取消我司的中标资格。</w:t>
      </w:r>
    </w:p>
    <w:p w14:paraId="5604B8BB">
      <w:pPr>
        <w:pageBreakBefore w:val="0"/>
        <w:widowControl/>
        <w:kinsoku/>
        <w:overflowPunct/>
        <w:topLinePunct w:val="0"/>
        <w:bidi w:val="0"/>
        <w:snapToGrid w:val="0"/>
        <w:spacing w:line="360" w:lineRule="auto"/>
        <w:ind w:firstLine="0" w:firstLineChars="0"/>
        <w:jc w:val="left"/>
        <w:rPr>
          <w:rFonts w:cs="宋体"/>
          <w:szCs w:val="21"/>
        </w:rPr>
      </w:pPr>
      <w:r>
        <w:rPr>
          <w:rFonts w:hint="eastAsia" w:cs="宋体"/>
          <w:szCs w:val="21"/>
        </w:rPr>
        <w:t>（三）列入投标黑名单。</w:t>
      </w:r>
    </w:p>
    <w:p w14:paraId="56A18480">
      <w:pPr>
        <w:pageBreakBefore w:val="0"/>
        <w:widowControl/>
        <w:kinsoku/>
        <w:overflowPunct/>
        <w:topLinePunct w:val="0"/>
        <w:bidi w:val="0"/>
        <w:snapToGrid w:val="0"/>
        <w:spacing w:line="360" w:lineRule="auto"/>
        <w:ind w:firstLine="0" w:firstLineChars="0"/>
        <w:jc w:val="left"/>
        <w:rPr>
          <w:bCs/>
          <w:sz w:val="28"/>
          <w:szCs w:val="28"/>
        </w:rPr>
      </w:pPr>
      <w:r>
        <w:rPr>
          <w:rFonts w:hint="eastAsia"/>
          <w:szCs w:val="21"/>
        </w:rPr>
        <w:t>（四）我方同意给你方造成的损失予以赔偿。</w:t>
      </w:r>
    </w:p>
    <w:p w14:paraId="0D64F766">
      <w:pPr>
        <w:pageBreakBefore w:val="0"/>
        <w:kinsoku/>
        <w:overflowPunct/>
        <w:topLinePunct w:val="0"/>
        <w:bidi w:val="0"/>
        <w:snapToGrid w:val="0"/>
        <w:spacing w:line="360" w:lineRule="auto"/>
        <w:ind w:firstLine="0" w:firstLineChars="0"/>
        <w:rPr>
          <w:szCs w:val="21"/>
        </w:rPr>
      </w:pPr>
    </w:p>
    <w:p w14:paraId="7573AFCF">
      <w:pPr>
        <w:pageBreakBefore w:val="0"/>
        <w:kinsoku/>
        <w:overflowPunct/>
        <w:topLinePunct w:val="0"/>
        <w:bidi w:val="0"/>
        <w:snapToGrid w:val="0"/>
        <w:spacing w:line="360" w:lineRule="auto"/>
        <w:ind w:firstLine="0" w:firstLineChars="0"/>
        <w:rPr>
          <w:szCs w:val="21"/>
        </w:rPr>
      </w:pPr>
    </w:p>
    <w:p w14:paraId="722C9B65">
      <w:pPr>
        <w:pageBreakBefore w:val="0"/>
        <w:kinsoku/>
        <w:overflowPunct/>
        <w:topLinePunct w:val="0"/>
        <w:bidi w:val="0"/>
        <w:snapToGrid w:val="0"/>
        <w:spacing w:line="360" w:lineRule="auto"/>
        <w:ind w:firstLine="0" w:firstLineChars="0"/>
        <w:rPr>
          <w:szCs w:val="21"/>
        </w:rPr>
      </w:pPr>
    </w:p>
    <w:p w14:paraId="345273FE">
      <w:pPr>
        <w:pageBreakBefore w:val="0"/>
        <w:kinsoku/>
        <w:overflowPunct/>
        <w:topLinePunct w:val="0"/>
        <w:bidi w:val="0"/>
        <w:adjustRightInd w:val="0"/>
        <w:snapToGrid w:val="0"/>
        <w:spacing w:line="360" w:lineRule="auto"/>
        <w:ind w:firstLine="0" w:firstLineChars="0"/>
        <w:rPr>
          <w:szCs w:val="20"/>
        </w:rPr>
      </w:pPr>
      <w:r>
        <w:rPr>
          <w:rFonts w:hint="eastAsia"/>
          <w:szCs w:val="20"/>
        </w:rPr>
        <w:t>投标人名称：</w:t>
      </w:r>
      <w:r>
        <w:rPr>
          <w:rFonts w:hint="eastAsia"/>
          <w:szCs w:val="20"/>
          <w:u w:val="single"/>
        </w:rPr>
        <w:t xml:space="preserve">                                      </w:t>
      </w:r>
      <w:r>
        <w:rPr>
          <w:rFonts w:hint="eastAsia"/>
          <w:szCs w:val="20"/>
        </w:rPr>
        <w:t>（加盖公章）</w:t>
      </w:r>
    </w:p>
    <w:p w14:paraId="5A38AC51">
      <w:pPr>
        <w:pageBreakBefore w:val="0"/>
        <w:kinsoku/>
        <w:overflowPunct/>
        <w:topLinePunct w:val="0"/>
        <w:bidi w:val="0"/>
        <w:adjustRightInd w:val="0"/>
        <w:snapToGrid w:val="0"/>
        <w:spacing w:line="360" w:lineRule="auto"/>
        <w:ind w:firstLine="0" w:firstLineChars="0"/>
        <w:rPr>
          <w:szCs w:val="20"/>
        </w:rPr>
      </w:pPr>
      <w:r>
        <w:rPr>
          <w:rFonts w:hint="eastAsia"/>
          <w:szCs w:val="20"/>
        </w:rPr>
        <w:t>法定代表人签名</w:t>
      </w:r>
      <w:r>
        <w:rPr>
          <w:rFonts w:hint="eastAsia"/>
          <w:bCs/>
          <w:szCs w:val="20"/>
        </w:rPr>
        <w:t>（或其委托的全权代表人）</w:t>
      </w:r>
      <w:r>
        <w:rPr>
          <w:rFonts w:hint="eastAsia"/>
          <w:szCs w:val="20"/>
        </w:rPr>
        <w:t>：</w:t>
      </w:r>
      <w:r>
        <w:rPr>
          <w:rFonts w:hint="eastAsia"/>
          <w:szCs w:val="20"/>
          <w:u w:val="single"/>
        </w:rPr>
        <w:t xml:space="preserve">           </w:t>
      </w:r>
    </w:p>
    <w:p w14:paraId="4B377F7C">
      <w:pPr>
        <w:pageBreakBefore w:val="0"/>
        <w:kinsoku/>
        <w:overflowPunct/>
        <w:topLinePunct w:val="0"/>
        <w:bidi w:val="0"/>
        <w:adjustRightInd w:val="0"/>
        <w:snapToGrid w:val="0"/>
        <w:spacing w:line="360" w:lineRule="auto"/>
        <w:ind w:firstLine="0" w:firstLineChars="0"/>
        <w:rPr>
          <w:b/>
          <w:bCs/>
          <w:szCs w:val="20"/>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p w14:paraId="2B228CA4">
      <w:pPr>
        <w:pageBreakBefore w:val="0"/>
        <w:tabs>
          <w:tab w:val="left" w:pos="7560"/>
        </w:tabs>
        <w:kinsoku/>
        <w:overflowPunct/>
        <w:topLinePunct w:val="0"/>
        <w:bidi w:val="0"/>
        <w:spacing w:line="360" w:lineRule="auto"/>
        <w:ind w:firstLine="0" w:firstLineChars="0"/>
        <w:jc w:val="left"/>
        <w:rPr>
          <w:szCs w:val="21"/>
        </w:rPr>
      </w:pPr>
    </w:p>
    <w:p w14:paraId="677A4C30">
      <w:pPr>
        <w:pageBreakBefore w:val="0"/>
        <w:tabs>
          <w:tab w:val="left" w:pos="7560"/>
        </w:tabs>
        <w:kinsoku/>
        <w:overflowPunct/>
        <w:topLinePunct w:val="0"/>
        <w:bidi w:val="0"/>
        <w:spacing w:line="360" w:lineRule="auto"/>
        <w:ind w:firstLine="0" w:firstLineChars="0"/>
        <w:rPr>
          <w:szCs w:val="21"/>
        </w:rPr>
      </w:pPr>
    </w:p>
    <w:p w14:paraId="59C9BAC2">
      <w:pPr>
        <w:pageBreakBefore w:val="0"/>
        <w:tabs>
          <w:tab w:val="left" w:pos="7560"/>
        </w:tabs>
        <w:kinsoku/>
        <w:overflowPunct/>
        <w:topLinePunct w:val="0"/>
        <w:bidi w:val="0"/>
        <w:spacing w:line="360" w:lineRule="auto"/>
        <w:ind w:firstLine="0" w:firstLineChars="0"/>
        <w:rPr>
          <w:szCs w:val="21"/>
        </w:rPr>
      </w:pPr>
    </w:p>
    <w:p w14:paraId="2B0E7ED7">
      <w:pPr>
        <w:pageBreakBefore w:val="0"/>
        <w:tabs>
          <w:tab w:val="left" w:pos="0"/>
        </w:tabs>
        <w:kinsoku/>
        <w:overflowPunct/>
        <w:topLinePunct w:val="0"/>
        <w:bidi w:val="0"/>
        <w:ind w:firstLine="0" w:firstLineChars="0"/>
        <w:jc w:val="left"/>
        <w:rPr>
          <w:rFonts w:cs="宋体"/>
          <w:color w:val="000000"/>
          <w:szCs w:val="21"/>
        </w:rPr>
      </w:pPr>
    </w:p>
    <w:p w14:paraId="6624DA31">
      <w:pPr>
        <w:pageBreakBefore w:val="0"/>
        <w:tabs>
          <w:tab w:val="left" w:pos="0"/>
        </w:tabs>
        <w:kinsoku/>
        <w:overflowPunct/>
        <w:topLinePunct w:val="0"/>
        <w:bidi w:val="0"/>
        <w:ind w:firstLine="0" w:firstLineChars="0"/>
        <w:jc w:val="left"/>
        <w:rPr>
          <w:rFonts w:cs="宋体"/>
          <w:color w:val="000000"/>
          <w:szCs w:val="21"/>
        </w:rPr>
      </w:pPr>
      <w:r>
        <w:rPr>
          <w:rFonts w:hint="eastAsia" w:cs="宋体"/>
          <w:color w:val="000000"/>
          <w:szCs w:val="21"/>
        </w:rPr>
        <w:t>后附：国家企业信用信息公示系统（www.gsxt.gov.cn）网站相关信息页面截图并加盖单位公章</w:t>
      </w:r>
    </w:p>
    <w:p w14:paraId="2ED36CB5">
      <w:pPr>
        <w:pageBreakBefore w:val="0"/>
        <w:kinsoku/>
        <w:overflowPunct/>
        <w:topLinePunct w:val="0"/>
        <w:bidi w:val="0"/>
        <w:ind w:firstLine="0" w:firstLineChars="0"/>
        <w:rPr>
          <w:rFonts w:cs="宋体"/>
          <w:color w:val="000000"/>
          <w:szCs w:val="21"/>
        </w:rPr>
      </w:pPr>
      <w:r>
        <w:rPr>
          <w:rFonts w:hint="eastAsia" w:cs="宋体"/>
          <w:color w:val="000000"/>
          <w:szCs w:val="21"/>
        </w:rPr>
        <w:br w:type="page"/>
      </w:r>
    </w:p>
    <w:p w14:paraId="7FFE2C99">
      <w:pPr>
        <w:pageBreakBefore w:val="0"/>
        <w:tabs>
          <w:tab w:val="left" w:pos="7560"/>
        </w:tabs>
        <w:kinsoku/>
        <w:overflowPunct/>
        <w:topLinePunct w:val="0"/>
        <w:bidi w:val="0"/>
        <w:ind w:firstLine="0" w:firstLineChars="0"/>
        <w:jc w:val="left"/>
        <w:rPr>
          <w:color w:val="000000"/>
          <w:sz w:val="24"/>
        </w:rPr>
      </w:pPr>
      <w:r>
        <w:rPr>
          <w:rFonts w:hint="eastAsia"/>
          <w:color w:val="000000"/>
          <w:sz w:val="24"/>
        </w:rPr>
        <w:t>信用信息公示截图示例（参照，提供的文件应清晰可见）</w:t>
      </w:r>
      <w:r>
        <w:rPr>
          <w:color w:val="000000"/>
          <w:sz w:val="24"/>
        </w:rPr>
        <w:t>:</w:t>
      </w:r>
      <w:r>
        <w:rPr>
          <w:rFonts w:hint="eastAsia"/>
          <w:color w:val="000000"/>
          <w:sz w:val="24"/>
        </w:rPr>
        <w:t>查询截图后加盖公章</w:t>
      </w:r>
    </w:p>
    <w:p w14:paraId="5501E969">
      <w:pPr>
        <w:pageBreakBefore w:val="0"/>
        <w:tabs>
          <w:tab w:val="left" w:pos="7560"/>
        </w:tabs>
        <w:kinsoku/>
        <w:overflowPunct/>
        <w:topLinePunct w:val="0"/>
        <w:bidi w:val="0"/>
        <w:ind w:firstLine="0" w:firstLineChars="0"/>
        <w:jc w:val="left"/>
        <w:rPr>
          <w:color w:val="000000"/>
          <w:sz w:val="24"/>
        </w:rPr>
      </w:pPr>
    </w:p>
    <w:p w14:paraId="4564367D">
      <w:pPr>
        <w:pageBreakBefore w:val="0"/>
        <w:tabs>
          <w:tab w:val="left" w:pos="7560"/>
        </w:tabs>
        <w:kinsoku/>
        <w:overflowPunct/>
        <w:topLinePunct w:val="0"/>
        <w:bidi w:val="0"/>
        <w:ind w:firstLine="0" w:firstLineChars="0"/>
        <w:jc w:val="center"/>
        <w:rPr>
          <w:color w:val="000000"/>
          <w:sz w:val="24"/>
        </w:rPr>
      </w:pPr>
      <w:r>
        <w:rPr>
          <w:color w:val="000000"/>
          <w:sz w:val="24"/>
        </w:rPr>
        <w:drawing>
          <wp:inline distT="0" distB="0" distL="0" distR="0">
            <wp:extent cx="4408805" cy="5840095"/>
            <wp:effectExtent l="0" t="0" r="825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l="4701" t="4381" r="7776" b="13015"/>
                    <a:stretch>
                      <a:fillRect/>
                    </a:stretch>
                  </pic:blipFill>
                  <pic:spPr>
                    <a:xfrm rot="5400000">
                      <a:off x="0" y="0"/>
                      <a:ext cx="4408805" cy="5840095"/>
                    </a:xfrm>
                    <a:prstGeom prst="rect">
                      <a:avLst/>
                    </a:prstGeom>
                    <a:noFill/>
                    <a:ln>
                      <a:noFill/>
                    </a:ln>
                  </pic:spPr>
                </pic:pic>
              </a:graphicData>
            </a:graphic>
          </wp:inline>
        </w:drawing>
      </w:r>
    </w:p>
    <w:p w14:paraId="308B2EFB">
      <w:pPr>
        <w:pageBreakBefore w:val="0"/>
        <w:tabs>
          <w:tab w:val="left" w:pos="7560"/>
        </w:tabs>
        <w:kinsoku/>
        <w:overflowPunct/>
        <w:topLinePunct w:val="0"/>
        <w:bidi w:val="0"/>
        <w:ind w:firstLine="0" w:firstLineChars="0"/>
        <w:jc w:val="left"/>
        <w:rPr>
          <w:color w:val="000000"/>
          <w:sz w:val="24"/>
        </w:rPr>
      </w:pPr>
    </w:p>
    <w:p w14:paraId="6696174B">
      <w:pPr>
        <w:pageBreakBefore w:val="0"/>
        <w:kinsoku/>
        <w:overflowPunct/>
        <w:topLinePunct w:val="0"/>
        <w:bidi w:val="0"/>
        <w:ind w:firstLine="0" w:firstLineChars="0"/>
        <w:jc w:val="center"/>
      </w:pPr>
      <w:r>
        <w:rPr>
          <w:color w:val="000000"/>
          <w:sz w:val="24"/>
        </w:rPr>
        <w:drawing>
          <wp:inline distT="0" distB="0" distL="0" distR="0">
            <wp:extent cx="3488055" cy="5673725"/>
            <wp:effectExtent l="0" t="0" r="3175"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rcRect l="8049" t="3066" r="10396" b="3614"/>
                    <a:stretch>
                      <a:fillRect/>
                    </a:stretch>
                  </pic:blipFill>
                  <pic:spPr>
                    <a:xfrm rot="5400000">
                      <a:off x="0" y="0"/>
                      <a:ext cx="3488055" cy="5673725"/>
                    </a:xfrm>
                    <a:prstGeom prst="rect">
                      <a:avLst/>
                    </a:prstGeom>
                    <a:noFill/>
                    <a:ln>
                      <a:noFill/>
                    </a:ln>
                  </pic:spPr>
                </pic:pic>
              </a:graphicData>
            </a:graphic>
          </wp:inline>
        </w:drawing>
      </w:r>
    </w:p>
    <w:p w14:paraId="2708765C">
      <w:pPr>
        <w:pageBreakBefore w:val="0"/>
        <w:kinsoku/>
        <w:overflowPunct/>
        <w:topLinePunct w:val="0"/>
        <w:bidi w:val="0"/>
        <w:spacing w:before="120" w:after="120"/>
        <w:ind w:firstLine="0" w:firstLineChars="0"/>
      </w:pPr>
    </w:p>
    <w:p w14:paraId="0AB1604C">
      <w:pPr>
        <w:pageBreakBefore w:val="0"/>
        <w:kinsoku/>
        <w:overflowPunct/>
        <w:topLinePunct w:val="0"/>
        <w:bidi w:val="0"/>
        <w:spacing w:before="120" w:after="120"/>
        <w:ind w:firstLine="0" w:firstLineChars="0"/>
        <w:rPr>
          <w:b/>
          <w:bCs/>
        </w:rPr>
      </w:pPr>
      <w:r>
        <w:rPr>
          <w:rFonts w:hint="eastAsia"/>
          <w:b/>
          <w:bCs/>
        </w:rPr>
        <w:t>附表6：投标人投标业绩表</w:t>
      </w:r>
    </w:p>
    <w:p w14:paraId="51C7F1EA">
      <w:pPr>
        <w:pageBreakBefore w:val="0"/>
        <w:tabs>
          <w:tab w:val="left" w:pos="0"/>
        </w:tabs>
        <w:kinsoku/>
        <w:overflowPunct/>
        <w:topLinePunct w:val="0"/>
        <w:bidi w:val="0"/>
        <w:spacing w:line="360" w:lineRule="auto"/>
        <w:ind w:firstLine="0" w:firstLineChars="0"/>
        <w:jc w:val="center"/>
        <w:rPr>
          <w:rFonts w:cs="宋体"/>
          <w:b/>
          <w:bCs/>
          <w:color w:val="000000"/>
          <w:szCs w:val="21"/>
        </w:rPr>
      </w:pPr>
      <w:r>
        <w:rPr>
          <w:rFonts w:hint="eastAsia" w:cs="宋体"/>
          <w:b/>
          <w:bCs/>
          <w:color w:val="000000"/>
          <w:szCs w:val="21"/>
        </w:rPr>
        <w:t>投标人投标业绩表</w:t>
      </w:r>
    </w:p>
    <w:p w14:paraId="3BB040B1">
      <w:pPr>
        <w:pageBreakBefore w:val="0"/>
        <w:tabs>
          <w:tab w:val="left" w:pos="0"/>
        </w:tabs>
        <w:kinsoku/>
        <w:overflowPunct/>
        <w:topLinePunct w:val="0"/>
        <w:bidi w:val="0"/>
        <w:snapToGrid w:val="0"/>
        <w:spacing w:line="480" w:lineRule="auto"/>
        <w:ind w:firstLine="0" w:firstLineChars="0"/>
        <w:rPr>
          <w:szCs w:val="21"/>
        </w:rPr>
      </w:pPr>
      <w:r>
        <w:rPr>
          <w:rFonts w:hint="eastAsia"/>
          <w:szCs w:val="21"/>
        </w:rPr>
        <w:t xml:space="preserve"> </w:t>
      </w:r>
    </w:p>
    <w:tbl>
      <w:tblPr>
        <w:tblStyle w:val="55"/>
        <w:tblW w:w="4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2122"/>
      </w:tblGrid>
      <w:tr w14:paraId="1B822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73AEA109">
            <w:pPr>
              <w:pageBreakBefore w:val="0"/>
              <w:tabs>
                <w:tab w:val="left" w:pos="0"/>
              </w:tabs>
              <w:kinsoku/>
              <w:overflowPunct/>
              <w:topLinePunct w:val="0"/>
              <w:bidi w:val="0"/>
              <w:spacing w:line="560" w:lineRule="exact"/>
              <w:ind w:firstLine="0" w:firstLineChars="0"/>
              <w:jc w:val="center"/>
              <w:rPr>
                <w:szCs w:val="21"/>
              </w:rPr>
            </w:pPr>
            <w:r>
              <w:rPr>
                <w:rFonts w:hint="eastAsia"/>
                <w:szCs w:val="21"/>
              </w:rPr>
              <w:t>项目名称或使用单位</w:t>
            </w:r>
          </w:p>
        </w:tc>
        <w:tc>
          <w:tcPr>
            <w:tcW w:w="2122" w:type="dxa"/>
            <w:tcBorders>
              <w:top w:val="single" w:color="auto" w:sz="4" w:space="0"/>
              <w:left w:val="single" w:color="auto" w:sz="4" w:space="0"/>
              <w:bottom w:val="single" w:color="auto" w:sz="4" w:space="0"/>
              <w:right w:val="single" w:color="auto" w:sz="4" w:space="0"/>
            </w:tcBorders>
            <w:vAlign w:val="center"/>
          </w:tcPr>
          <w:p w14:paraId="0D64D534">
            <w:pPr>
              <w:pageBreakBefore w:val="0"/>
              <w:tabs>
                <w:tab w:val="left" w:pos="0"/>
              </w:tabs>
              <w:kinsoku/>
              <w:overflowPunct/>
              <w:topLinePunct w:val="0"/>
              <w:bidi w:val="0"/>
              <w:spacing w:line="560" w:lineRule="exact"/>
              <w:ind w:firstLine="0" w:firstLineChars="0"/>
              <w:jc w:val="center"/>
              <w:rPr>
                <w:szCs w:val="21"/>
              </w:rPr>
            </w:pPr>
            <w:r>
              <w:rPr>
                <w:rFonts w:hint="eastAsia"/>
                <w:szCs w:val="21"/>
              </w:rPr>
              <w:t>合同金额</w:t>
            </w:r>
          </w:p>
        </w:tc>
      </w:tr>
      <w:tr w14:paraId="443F4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B797048">
            <w:pPr>
              <w:pageBreakBefore w:val="0"/>
              <w:tabs>
                <w:tab w:val="left" w:pos="0"/>
              </w:tabs>
              <w:kinsoku/>
              <w:overflowPunct/>
              <w:topLinePunct w:val="0"/>
              <w:bidi w:val="0"/>
              <w:spacing w:line="560" w:lineRule="exact"/>
              <w:ind w:firstLine="0" w:firstLineChars="0"/>
              <w:jc w:val="center"/>
              <w:rPr>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2CD56D66">
            <w:pPr>
              <w:pageBreakBefore w:val="0"/>
              <w:tabs>
                <w:tab w:val="left" w:pos="0"/>
              </w:tabs>
              <w:kinsoku/>
              <w:overflowPunct/>
              <w:topLinePunct w:val="0"/>
              <w:bidi w:val="0"/>
              <w:spacing w:line="560" w:lineRule="exact"/>
              <w:ind w:firstLine="0" w:firstLineChars="0"/>
              <w:jc w:val="center"/>
              <w:rPr>
                <w:szCs w:val="21"/>
              </w:rPr>
            </w:pPr>
          </w:p>
        </w:tc>
      </w:tr>
      <w:tr w14:paraId="17FC4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4B88441A">
            <w:pPr>
              <w:pageBreakBefore w:val="0"/>
              <w:tabs>
                <w:tab w:val="left" w:pos="0"/>
              </w:tabs>
              <w:kinsoku/>
              <w:overflowPunct/>
              <w:topLinePunct w:val="0"/>
              <w:bidi w:val="0"/>
              <w:spacing w:line="560" w:lineRule="exact"/>
              <w:ind w:firstLine="0" w:firstLineChars="0"/>
              <w:jc w:val="center"/>
              <w:rPr>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45A96652">
            <w:pPr>
              <w:pageBreakBefore w:val="0"/>
              <w:tabs>
                <w:tab w:val="left" w:pos="0"/>
              </w:tabs>
              <w:kinsoku/>
              <w:overflowPunct/>
              <w:topLinePunct w:val="0"/>
              <w:bidi w:val="0"/>
              <w:spacing w:line="560" w:lineRule="exact"/>
              <w:ind w:firstLine="0" w:firstLineChars="0"/>
              <w:jc w:val="center"/>
              <w:rPr>
                <w:szCs w:val="21"/>
              </w:rPr>
            </w:pPr>
          </w:p>
        </w:tc>
      </w:tr>
      <w:tr w14:paraId="6C3C7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436814C6">
            <w:pPr>
              <w:pageBreakBefore w:val="0"/>
              <w:tabs>
                <w:tab w:val="left" w:pos="0"/>
              </w:tabs>
              <w:kinsoku/>
              <w:overflowPunct/>
              <w:topLinePunct w:val="0"/>
              <w:bidi w:val="0"/>
              <w:spacing w:line="560" w:lineRule="exact"/>
              <w:ind w:firstLine="0" w:firstLineChars="0"/>
              <w:jc w:val="center"/>
              <w:rPr>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0AF1BFA8">
            <w:pPr>
              <w:pageBreakBefore w:val="0"/>
              <w:tabs>
                <w:tab w:val="left" w:pos="0"/>
              </w:tabs>
              <w:kinsoku/>
              <w:overflowPunct/>
              <w:topLinePunct w:val="0"/>
              <w:bidi w:val="0"/>
              <w:spacing w:line="560" w:lineRule="exact"/>
              <w:ind w:firstLine="0" w:firstLineChars="0"/>
              <w:jc w:val="center"/>
              <w:rPr>
                <w:szCs w:val="21"/>
              </w:rPr>
            </w:pPr>
          </w:p>
        </w:tc>
      </w:tr>
      <w:tr w14:paraId="6CF94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6E5F7CB">
            <w:pPr>
              <w:pageBreakBefore w:val="0"/>
              <w:tabs>
                <w:tab w:val="left" w:pos="0"/>
              </w:tabs>
              <w:kinsoku/>
              <w:overflowPunct/>
              <w:topLinePunct w:val="0"/>
              <w:bidi w:val="0"/>
              <w:spacing w:line="560" w:lineRule="exact"/>
              <w:ind w:firstLine="0" w:firstLineChars="0"/>
              <w:jc w:val="center"/>
              <w:rPr>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1F60181D">
            <w:pPr>
              <w:pageBreakBefore w:val="0"/>
              <w:tabs>
                <w:tab w:val="left" w:pos="0"/>
              </w:tabs>
              <w:kinsoku/>
              <w:overflowPunct/>
              <w:topLinePunct w:val="0"/>
              <w:bidi w:val="0"/>
              <w:spacing w:line="560" w:lineRule="exact"/>
              <w:ind w:firstLine="0" w:firstLineChars="0"/>
              <w:jc w:val="center"/>
              <w:rPr>
                <w:szCs w:val="21"/>
              </w:rPr>
            </w:pPr>
          </w:p>
        </w:tc>
      </w:tr>
      <w:tr w14:paraId="734C9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312783D">
            <w:pPr>
              <w:pageBreakBefore w:val="0"/>
              <w:tabs>
                <w:tab w:val="left" w:pos="0"/>
              </w:tabs>
              <w:kinsoku/>
              <w:overflowPunct/>
              <w:topLinePunct w:val="0"/>
              <w:bidi w:val="0"/>
              <w:spacing w:line="560" w:lineRule="exact"/>
              <w:ind w:firstLine="0" w:firstLineChars="0"/>
              <w:jc w:val="center"/>
              <w:rPr>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669B9240">
            <w:pPr>
              <w:pageBreakBefore w:val="0"/>
              <w:tabs>
                <w:tab w:val="left" w:pos="0"/>
              </w:tabs>
              <w:kinsoku/>
              <w:overflowPunct/>
              <w:topLinePunct w:val="0"/>
              <w:bidi w:val="0"/>
              <w:spacing w:line="560" w:lineRule="exact"/>
              <w:ind w:firstLine="0" w:firstLineChars="0"/>
              <w:jc w:val="center"/>
              <w:rPr>
                <w:szCs w:val="21"/>
              </w:rPr>
            </w:pPr>
          </w:p>
        </w:tc>
      </w:tr>
      <w:tr w14:paraId="311FB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2D88698">
            <w:pPr>
              <w:pageBreakBefore w:val="0"/>
              <w:tabs>
                <w:tab w:val="left" w:pos="0"/>
              </w:tabs>
              <w:kinsoku/>
              <w:overflowPunct/>
              <w:topLinePunct w:val="0"/>
              <w:bidi w:val="0"/>
              <w:spacing w:line="560" w:lineRule="exact"/>
              <w:ind w:firstLine="0" w:firstLineChars="0"/>
              <w:jc w:val="center"/>
              <w:rPr>
                <w:szCs w:val="21"/>
              </w:rPr>
            </w:pPr>
            <w:r>
              <w:rPr>
                <w:rFonts w:hint="eastAsia"/>
                <w:szCs w:val="21"/>
              </w:rPr>
              <w:t>合计：</w:t>
            </w:r>
          </w:p>
        </w:tc>
        <w:tc>
          <w:tcPr>
            <w:tcW w:w="2122" w:type="dxa"/>
            <w:tcBorders>
              <w:top w:val="single" w:color="auto" w:sz="4" w:space="0"/>
              <w:left w:val="single" w:color="auto" w:sz="4" w:space="0"/>
              <w:bottom w:val="single" w:color="auto" w:sz="4" w:space="0"/>
              <w:right w:val="single" w:color="auto" w:sz="4" w:space="0"/>
            </w:tcBorders>
            <w:vAlign w:val="center"/>
          </w:tcPr>
          <w:p w14:paraId="37B052F4">
            <w:pPr>
              <w:pageBreakBefore w:val="0"/>
              <w:tabs>
                <w:tab w:val="left" w:pos="0"/>
              </w:tabs>
              <w:kinsoku/>
              <w:overflowPunct/>
              <w:topLinePunct w:val="0"/>
              <w:bidi w:val="0"/>
              <w:spacing w:line="560" w:lineRule="exact"/>
              <w:ind w:firstLine="0" w:firstLineChars="0"/>
              <w:jc w:val="center"/>
              <w:rPr>
                <w:szCs w:val="21"/>
              </w:rPr>
            </w:pPr>
          </w:p>
        </w:tc>
      </w:tr>
    </w:tbl>
    <w:p w14:paraId="56FBE555">
      <w:pPr>
        <w:pageBreakBefore w:val="0"/>
        <w:tabs>
          <w:tab w:val="left" w:pos="0"/>
        </w:tabs>
        <w:kinsoku/>
        <w:overflowPunct/>
        <w:topLinePunct w:val="0"/>
        <w:bidi w:val="0"/>
        <w:spacing w:line="360" w:lineRule="auto"/>
        <w:ind w:firstLine="0" w:firstLineChars="0"/>
        <w:rPr>
          <w:rFonts w:cs="宋体"/>
          <w:bCs/>
          <w:szCs w:val="21"/>
        </w:rPr>
      </w:pPr>
      <w:r>
        <w:rPr>
          <w:rFonts w:hint="eastAsia" w:cs="宋体"/>
          <w:bCs/>
          <w:szCs w:val="21"/>
        </w:rPr>
        <w:t>重要提示：</w:t>
      </w:r>
    </w:p>
    <w:p w14:paraId="1899CA45">
      <w:pPr>
        <w:pageBreakBefore w:val="0"/>
        <w:tabs>
          <w:tab w:val="left" w:pos="0"/>
        </w:tabs>
        <w:kinsoku/>
        <w:overflowPunct/>
        <w:topLinePunct w:val="0"/>
        <w:bidi w:val="0"/>
        <w:spacing w:line="360" w:lineRule="auto"/>
        <w:ind w:firstLine="0" w:firstLineChars="0"/>
        <w:rPr>
          <w:rFonts w:cs="宋体"/>
          <w:szCs w:val="21"/>
        </w:rPr>
      </w:pPr>
      <w:r>
        <w:rPr>
          <w:rFonts w:cs="宋体"/>
          <w:bCs/>
          <w:szCs w:val="21"/>
        </w:rPr>
        <w:t>1</w:t>
      </w:r>
      <w:r>
        <w:rPr>
          <w:rFonts w:hint="eastAsia" w:cs="宋体"/>
          <w:bCs/>
          <w:szCs w:val="21"/>
        </w:rPr>
        <w:t>、提供近三年内（从投标公告发布之日起倒算）至少有一项类似项目业绩。</w:t>
      </w:r>
      <w:r>
        <w:rPr>
          <w:rFonts w:hint="eastAsia"/>
          <w:b/>
          <w:bCs/>
        </w:rPr>
        <w:t>评比时按提供业绩项目的合同规模作比较。</w:t>
      </w:r>
      <w:r>
        <w:rPr>
          <w:rFonts w:hint="eastAsia"/>
        </w:rPr>
        <w:t>（优选提供</w:t>
      </w:r>
      <w:r>
        <w:rPr>
          <w:rFonts w:hint="eastAsia"/>
          <w:b/>
          <w:bCs/>
        </w:rPr>
        <w:t>1-3项</w:t>
      </w:r>
      <w:r>
        <w:rPr>
          <w:rFonts w:hint="eastAsia"/>
        </w:rPr>
        <w:t>业绩，投标人对资料真实性</w:t>
      </w:r>
      <w:r>
        <w:rPr>
          <w:rFonts w:hint="eastAsia"/>
          <w:b/>
          <w:bCs/>
        </w:rPr>
        <w:t>负责</w:t>
      </w:r>
      <w:r>
        <w:rPr>
          <w:rFonts w:hint="eastAsia"/>
        </w:rPr>
        <w:t>，</w:t>
      </w:r>
      <w:r>
        <w:rPr>
          <w:rFonts w:hint="eastAsia" w:cs="宋体"/>
          <w:szCs w:val="21"/>
        </w:rPr>
        <w:t>如发现业绩不符，将取消相应资格</w:t>
      </w:r>
      <w:r>
        <w:rPr>
          <w:rFonts w:hint="eastAsia"/>
        </w:rPr>
        <w:t>并限制其2年内参与项目投标。）</w:t>
      </w:r>
    </w:p>
    <w:p w14:paraId="5EF16B1E">
      <w:pPr>
        <w:pageBreakBefore w:val="0"/>
        <w:tabs>
          <w:tab w:val="left" w:pos="0"/>
        </w:tabs>
        <w:kinsoku/>
        <w:overflowPunct/>
        <w:topLinePunct w:val="0"/>
        <w:bidi w:val="0"/>
        <w:spacing w:line="360" w:lineRule="auto"/>
        <w:ind w:firstLine="0" w:firstLineChars="0"/>
        <w:rPr>
          <w:rFonts w:cs="宋体"/>
          <w:szCs w:val="21"/>
        </w:rPr>
      </w:pPr>
      <w:r>
        <w:rPr>
          <w:rFonts w:cs="宋体"/>
          <w:bCs/>
          <w:szCs w:val="21"/>
        </w:rPr>
        <w:t>2</w:t>
      </w:r>
      <w:r>
        <w:rPr>
          <w:rFonts w:hint="eastAsia" w:cs="宋体"/>
          <w:bCs/>
          <w:szCs w:val="21"/>
        </w:rPr>
        <w:t>、</w:t>
      </w:r>
      <w:r>
        <w:rPr>
          <w:rFonts w:hint="eastAsia" w:cs="宋体"/>
          <w:szCs w:val="21"/>
        </w:rPr>
        <w:t>投标人须</w:t>
      </w:r>
      <w:r>
        <w:rPr>
          <w:rFonts w:hint="eastAsia" w:cs="宋体"/>
          <w:bCs/>
          <w:szCs w:val="21"/>
        </w:rPr>
        <w:t>提供合同或中标通知书</w:t>
      </w:r>
      <w:r>
        <w:rPr>
          <w:rFonts w:hint="eastAsia" w:cs="宋体"/>
          <w:szCs w:val="21"/>
        </w:rPr>
        <w:t>或用户证明复印件等加盖投标人公章作为业绩证明材料</w:t>
      </w:r>
      <w:r>
        <w:rPr>
          <w:rFonts w:hint="eastAsia" w:cs="宋体"/>
          <w:bCs/>
          <w:szCs w:val="21"/>
        </w:rPr>
        <w:t>，必须有项目合同金额大小的描述）</w:t>
      </w:r>
      <w:r>
        <w:rPr>
          <w:rFonts w:hint="eastAsia" w:cs="宋体"/>
          <w:szCs w:val="21"/>
        </w:rPr>
        <w:t>，证明材料附在本表后即可。</w:t>
      </w:r>
    </w:p>
    <w:p w14:paraId="6EA7449F">
      <w:pPr>
        <w:pageBreakBefore w:val="0"/>
        <w:tabs>
          <w:tab w:val="left" w:pos="0"/>
        </w:tabs>
        <w:kinsoku/>
        <w:overflowPunct/>
        <w:topLinePunct w:val="0"/>
        <w:bidi w:val="0"/>
        <w:spacing w:line="360" w:lineRule="auto"/>
        <w:ind w:firstLine="0" w:firstLineChars="0"/>
        <w:rPr>
          <w:rFonts w:cs="宋体"/>
          <w:szCs w:val="21"/>
        </w:rPr>
      </w:pPr>
      <w:r>
        <w:rPr>
          <w:rFonts w:hint="eastAsia" w:cs="宋体"/>
          <w:szCs w:val="21"/>
        </w:rPr>
        <w:t>3、</w:t>
      </w:r>
      <w:r>
        <w:rPr>
          <w:rFonts w:hint="eastAsia"/>
          <w:szCs w:val="21"/>
        </w:rPr>
        <w:t>若提供的合同或用户证明不能清晰地反映</w:t>
      </w:r>
      <w:r>
        <w:rPr>
          <w:rFonts w:hint="eastAsia" w:cs="宋体"/>
          <w:bCs/>
          <w:szCs w:val="21"/>
        </w:rPr>
        <w:t>合同金额</w:t>
      </w:r>
      <w:r>
        <w:rPr>
          <w:rFonts w:hint="eastAsia"/>
          <w:szCs w:val="21"/>
        </w:rPr>
        <w:t>的，评审小组有权视为非有效业绩。若合同</w:t>
      </w:r>
      <w:r>
        <w:rPr>
          <w:rFonts w:hint="eastAsia" w:cs="宋体"/>
          <w:bCs/>
          <w:szCs w:val="21"/>
        </w:rPr>
        <w:t>或中标通知书</w:t>
      </w:r>
      <w:r>
        <w:rPr>
          <w:rFonts w:hint="eastAsia"/>
          <w:szCs w:val="21"/>
        </w:rPr>
        <w:t>或用户证明是同一项目的只能作为一项有效业绩。</w:t>
      </w:r>
    </w:p>
    <w:p w14:paraId="22008917">
      <w:pPr>
        <w:pStyle w:val="54"/>
        <w:pageBreakBefore w:val="0"/>
        <w:tabs>
          <w:tab w:val="left" w:pos="0"/>
        </w:tabs>
        <w:kinsoku/>
        <w:overflowPunct/>
        <w:topLinePunct w:val="0"/>
        <w:bidi w:val="0"/>
        <w:ind w:left="0" w:leftChars="0" w:firstLine="0" w:firstLineChars="0"/>
        <w:rPr>
          <w:rFonts w:ascii="宋体" w:hAnsi="宋体" w:eastAsia="宋体"/>
        </w:rPr>
      </w:pPr>
    </w:p>
    <w:p w14:paraId="0997FE9E">
      <w:pPr>
        <w:pStyle w:val="54"/>
        <w:pageBreakBefore w:val="0"/>
        <w:tabs>
          <w:tab w:val="left" w:pos="0"/>
        </w:tabs>
        <w:kinsoku/>
        <w:overflowPunct/>
        <w:topLinePunct w:val="0"/>
        <w:bidi w:val="0"/>
        <w:ind w:left="0" w:leftChars="0" w:firstLine="0" w:firstLineChars="0"/>
        <w:rPr>
          <w:rFonts w:ascii="宋体" w:hAnsi="宋体" w:eastAsia="宋体"/>
        </w:rPr>
      </w:pPr>
    </w:p>
    <w:p w14:paraId="270F9CE9">
      <w:pPr>
        <w:pageBreakBefore w:val="0"/>
        <w:tabs>
          <w:tab w:val="left" w:pos="0"/>
        </w:tabs>
        <w:kinsoku/>
        <w:overflowPunct/>
        <w:topLinePunct w:val="0"/>
        <w:bidi w:val="0"/>
        <w:snapToGrid w:val="0"/>
        <w:spacing w:line="360" w:lineRule="auto"/>
        <w:ind w:firstLine="0" w:firstLineChars="0"/>
        <w:rPr>
          <w:szCs w:val="21"/>
          <w:u w:val="single"/>
        </w:rPr>
      </w:pPr>
      <w:r>
        <w:rPr>
          <w:rFonts w:hint="eastAsia"/>
          <w:szCs w:val="21"/>
        </w:rPr>
        <w:t>投标人（盖章）：</w:t>
      </w:r>
      <w:r>
        <w:rPr>
          <w:rFonts w:hint="eastAsia"/>
          <w:szCs w:val="21"/>
          <w:u w:val="single"/>
        </w:rPr>
        <w:t xml:space="preserve">                          </w:t>
      </w:r>
    </w:p>
    <w:p w14:paraId="1D036240">
      <w:pPr>
        <w:pageBreakBefore w:val="0"/>
        <w:tabs>
          <w:tab w:val="left" w:pos="0"/>
        </w:tabs>
        <w:kinsoku/>
        <w:overflowPunct/>
        <w:topLinePunct w:val="0"/>
        <w:bidi w:val="0"/>
        <w:snapToGrid w:val="0"/>
        <w:spacing w:line="360" w:lineRule="auto"/>
        <w:ind w:firstLine="0" w:firstLineChars="0"/>
        <w:rPr>
          <w:szCs w:val="21"/>
          <w:u w:val="single"/>
        </w:rPr>
      </w:pPr>
      <w:r>
        <w:rPr>
          <w:rFonts w:hint="eastAsia"/>
          <w:szCs w:val="21"/>
        </w:rPr>
        <w:t>法定代表人或其授权代理人（签字）：</w:t>
      </w:r>
      <w:r>
        <w:rPr>
          <w:rFonts w:hint="eastAsia"/>
          <w:szCs w:val="21"/>
          <w:u w:val="single"/>
        </w:rPr>
        <w:t xml:space="preserve">                         </w:t>
      </w:r>
    </w:p>
    <w:p w14:paraId="25DCEF4B">
      <w:pPr>
        <w:pageBreakBefore w:val="0"/>
        <w:tabs>
          <w:tab w:val="left" w:pos="0"/>
        </w:tabs>
        <w:kinsoku/>
        <w:overflowPunct/>
        <w:topLinePunct w:val="0"/>
        <w:bidi w:val="0"/>
        <w:adjustRightInd w:val="0"/>
        <w:spacing w:line="360" w:lineRule="auto"/>
        <w:ind w:firstLine="0" w:firstLineChars="0"/>
        <w:textAlignment w:val="baseline"/>
        <w:rPr>
          <w:szCs w:val="21"/>
          <w:u w:val="single"/>
        </w:rPr>
      </w:pPr>
      <w:r>
        <w:rPr>
          <w:rFonts w:hint="eastAsia"/>
          <w:szCs w:val="21"/>
        </w:rPr>
        <w:t>日期：</w:t>
      </w:r>
      <w:r>
        <w:rPr>
          <w:rFonts w:hint="eastAsia"/>
          <w:szCs w:val="21"/>
          <w:u w:val="single"/>
        </w:rPr>
        <w:t xml:space="preserve">                         </w:t>
      </w:r>
    </w:p>
    <w:p w14:paraId="27D4D302">
      <w:pPr>
        <w:pageBreakBefore w:val="0"/>
        <w:kinsoku/>
        <w:overflowPunct/>
        <w:topLinePunct w:val="0"/>
        <w:bidi w:val="0"/>
        <w:ind w:firstLine="0" w:firstLineChars="0"/>
      </w:pPr>
    </w:p>
    <w:p w14:paraId="78267515">
      <w:pPr>
        <w:pageBreakBefore w:val="0"/>
        <w:kinsoku/>
        <w:overflowPunct/>
        <w:topLinePunct w:val="0"/>
        <w:bidi w:val="0"/>
        <w:ind w:firstLine="0" w:firstLineChars="0"/>
        <w:rPr>
          <w:rFonts w:cs="宋体"/>
          <w:color w:val="000000"/>
          <w:szCs w:val="21"/>
        </w:rPr>
      </w:pPr>
      <w:r>
        <w:rPr>
          <w:rFonts w:hint="eastAsia" w:cs="宋体"/>
          <w:color w:val="000000"/>
          <w:szCs w:val="21"/>
        </w:rPr>
        <w:br w:type="page"/>
      </w:r>
      <w:bookmarkStart w:id="15" w:name="_Toc15897"/>
      <w:bookmarkStart w:id="16" w:name="_Toc18564"/>
      <w:bookmarkStart w:id="17" w:name="_Toc8684"/>
      <w:bookmarkStart w:id="18" w:name="_Toc9105"/>
    </w:p>
    <w:p w14:paraId="1686CAD7">
      <w:pPr>
        <w:pStyle w:val="2"/>
        <w:pageBreakBefore w:val="0"/>
        <w:kinsoku/>
        <w:overflowPunct/>
        <w:topLinePunct w:val="0"/>
        <w:bidi w:val="0"/>
        <w:ind w:firstLine="0" w:firstLineChars="0"/>
        <w:rPr>
          <w:sz w:val="32"/>
          <w:szCs w:val="32"/>
        </w:rPr>
      </w:pPr>
      <w:r>
        <w:rPr>
          <w:rFonts w:hint="eastAsia" w:ascii="黑体" w:hAnsi="黑体" w:eastAsia="黑体" w:cs="黑体"/>
          <w:b w:val="0"/>
          <w:bCs w:val="0"/>
          <w:sz w:val="32"/>
          <w:szCs w:val="32"/>
        </w:rPr>
        <w:t>第四章  合同主要条款</w:t>
      </w:r>
      <w:bookmarkEnd w:id="15"/>
      <w:bookmarkEnd w:id="16"/>
      <w:bookmarkEnd w:id="17"/>
      <w:bookmarkEnd w:id="18"/>
    </w:p>
    <w:p w14:paraId="4C20517A">
      <w:pPr>
        <w:pageBreakBefore w:val="0"/>
        <w:kinsoku/>
        <w:overflowPunct/>
        <w:topLinePunct w:val="0"/>
        <w:bidi w:val="0"/>
        <w:ind w:firstLine="0" w:firstLineChars="0"/>
        <w:rPr>
          <w:rFonts w:cs="宋体"/>
          <w:b/>
          <w:bCs/>
          <w:sz w:val="32"/>
        </w:rPr>
      </w:pPr>
    </w:p>
    <w:p w14:paraId="0EE29814">
      <w:pPr>
        <w:pStyle w:val="443"/>
        <w:pageBreakBefore w:val="0"/>
        <w:kinsoku/>
        <w:overflowPunct/>
        <w:topLinePunct w:val="0"/>
        <w:bidi w:val="0"/>
        <w:spacing w:before="0" w:after="0" w:line="400" w:lineRule="exact"/>
        <w:ind w:left="0" w:right="0" w:firstLine="0" w:firstLineChars="0"/>
        <w:jc w:val="right"/>
        <w:rPr>
          <w:color w:val="000000"/>
          <w:sz w:val="21"/>
          <w:szCs w:val="21"/>
        </w:rPr>
      </w:pPr>
      <w:r>
        <w:rPr>
          <w:rFonts w:hint="eastAsia"/>
          <w:color w:val="000000"/>
          <w:sz w:val="21"/>
          <w:szCs w:val="21"/>
        </w:rPr>
        <w:t xml:space="preserve">合同编号： ___________________________ </w:t>
      </w:r>
    </w:p>
    <w:p w14:paraId="25F0FA2E">
      <w:pPr>
        <w:pStyle w:val="443"/>
        <w:pageBreakBefore w:val="0"/>
        <w:kinsoku/>
        <w:overflowPunct/>
        <w:topLinePunct w:val="0"/>
        <w:bidi w:val="0"/>
        <w:spacing w:before="0" w:after="0" w:line="400" w:lineRule="exact"/>
        <w:ind w:left="0" w:right="0" w:firstLine="0" w:firstLineChars="0"/>
        <w:rPr>
          <w:color w:val="000000"/>
          <w:sz w:val="21"/>
          <w:szCs w:val="21"/>
        </w:rPr>
      </w:pPr>
    </w:p>
    <w:p w14:paraId="28BA720E">
      <w:pPr>
        <w:pStyle w:val="443"/>
        <w:pageBreakBefore w:val="0"/>
        <w:kinsoku/>
        <w:overflowPunct/>
        <w:topLinePunct w:val="0"/>
        <w:bidi w:val="0"/>
        <w:spacing w:before="0" w:after="0" w:line="400" w:lineRule="exact"/>
        <w:ind w:left="0" w:right="0" w:firstLine="0" w:firstLineChars="0"/>
        <w:rPr>
          <w:color w:val="000000"/>
          <w:sz w:val="21"/>
          <w:szCs w:val="21"/>
        </w:rPr>
      </w:pPr>
    </w:p>
    <w:p w14:paraId="13B65788">
      <w:pPr>
        <w:pStyle w:val="443"/>
        <w:pageBreakBefore w:val="0"/>
        <w:kinsoku/>
        <w:overflowPunct/>
        <w:topLinePunct w:val="0"/>
        <w:bidi w:val="0"/>
        <w:spacing w:before="0" w:after="0" w:line="400" w:lineRule="exact"/>
        <w:ind w:left="0" w:right="0" w:firstLine="0" w:firstLineChars="0"/>
        <w:rPr>
          <w:color w:val="000000"/>
          <w:sz w:val="21"/>
          <w:szCs w:val="21"/>
        </w:rPr>
      </w:pPr>
    </w:p>
    <w:p w14:paraId="5548CB14">
      <w:pPr>
        <w:pStyle w:val="443"/>
        <w:pageBreakBefore w:val="0"/>
        <w:kinsoku/>
        <w:overflowPunct/>
        <w:topLinePunct w:val="0"/>
        <w:bidi w:val="0"/>
        <w:spacing w:before="0" w:after="0" w:line="400" w:lineRule="exact"/>
        <w:ind w:left="0" w:right="0" w:firstLine="0" w:firstLineChars="0"/>
        <w:rPr>
          <w:color w:val="000000"/>
          <w:sz w:val="21"/>
          <w:szCs w:val="21"/>
        </w:rPr>
      </w:pPr>
    </w:p>
    <w:p w14:paraId="64A3B3D4">
      <w:pPr>
        <w:pStyle w:val="443"/>
        <w:pageBreakBefore w:val="0"/>
        <w:kinsoku/>
        <w:overflowPunct/>
        <w:topLinePunct w:val="0"/>
        <w:bidi w:val="0"/>
        <w:spacing w:before="0" w:after="0" w:line="400" w:lineRule="exact"/>
        <w:ind w:left="0" w:right="0" w:firstLine="0" w:firstLineChars="0"/>
        <w:jc w:val="center"/>
        <w:rPr>
          <w:b/>
          <w:bCs/>
          <w:color w:val="000000"/>
          <w:sz w:val="28"/>
          <w:szCs w:val="28"/>
        </w:rPr>
      </w:pPr>
    </w:p>
    <w:p w14:paraId="7736A5A0">
      <w:pPr>
        <w:pStyle w:val="443"/>
        <w:pageBreakBefore w:val="0"/>
        <w:kinsoku/>
        <w:overflowPunct/>
        <w:topLinePunct w:val="0"/>
        <w:bidi w:val="0"/>
        <w:spacing w:before="0" w:after="0" w:line="400" w:lineRule="exact"/>
        <w:ind w:left="0" w:right="0" w:firstLine="0" w:firstLineChars="0"/>
        <w:jc w:val="center"/>
        <w:rPr>
          <w:b/>
          <w:bCs/>
          <w:color w:val="000000"/>
          <w:sz w:val="28"/>
          <w:szCs w:val="28"/>
        </w:rPr>
      </w:pPr>
    </w:p>
    <w:p w14:paraId="067CF49F">
      <w:pPr>
        <w:pStyle w:val="443"/>
        <w:pageBreakBefore w:val="0"/>
        <w:kinsoku/>
        <w:overflowPunct/>
        <w:topLinePunct w:val="0"/>
        <w:bidi w:val="0"/>
        <w:spacing w:before="0" w:after="0" w:line="400" w:lineRule="exact"/>
        <w:ind w:left="0" w:right="0" w:firstLine="0" w:firstLineChars="0"/>
        <w:jc w:val="center"/>
        <w:rPr>
          <w:b/>
          <w:bCs/>
          <w:color w:val="000000"/>
          <w:sz w:val="28"/>
          <w:szCs w:val="28"/>
        </w:rPr>
      </w:pPr>
    </w:p>
    <w:p w14:paraId="02C1373B">
      <w:pPr>
        <w:pStyle w:val="443"/>
        <w:pageBreakBefore w:val="0"/>
        <w:kinsoku/>
        <w:overflowPunct/>
        <w:topLinePunct w:val="0"/>
        <w:bidi w:val="0"/>
        <w:spacing w:before="0" w:after="0" w:line="400" w:lineRule="exact"/>
        <w:ind w:left="0" w:right="0" w:firstLine="0" w:firstLineChars="0"/>
        <w:jc w:val="center"/>
        <w:rPr>
          <w:b/>
          <w:bCs/>
          <w:color w:val="000000"/>
          <w:sz w:val="28"/>
          <w:szCs w:val="28"/>
        </w:rPr>
      </w:pPr>
    </w:p>
    <w:p w14:paraId="49708024">
      <w:pPr>
        <w:pStyle w:val="443"/>
        <w:pageBreakBefore w:val="0"/>
        <w:kinsoku/>
        <w:overflowPunct/>
        <w:topLinePunct w:val="0"/>
        <w:bidi w:val="0"/>
        <w:spacing w:before="0" w:after="0" w:line="400" w:lineRule="exact"/>
        <w:ind w:left="0" w:right="0" w:firstLine="0" w:firstLineChars="0"/>
        <w:jc w:val="center"/>
        <w:rPr>
          <w:b/>
          <w:bCs/>
          <w:color w:val="000000"/>
          <w:sz w:val="28"/>
          <w:szCs w:val="28"/>
        </w:rPr>
      </w:pPr>
    </w:p>
    <w:p w14:paraId="7BF0B746">
      <w:pPr>
        <w:pStyle w:val="443"/>
        <w:pageBreakBefore w:val="0"/>
        <w:kinsoku/>
        <w:overflowPunct/>
        <w:topLinePunct w:val="0"/>
        <w:bidi w:val="0"/>
        <w:spacing w:before="0" w:after="0" w:line="400" w:lineRule="exact"/>
        <w:ind w:left="0" w:right="0" w:firstLine="0" w:firstLineChars="0"/>
        <w:jc w:val="center"/>
        <w:rPr>
          <w:b/>
          <w:bCs/>
          <w:color w:val="000000"/>
          <w:sz w:val="28"/>
          <w:szCs w:val="28"/>
        </w:rPr>
      </w:pPr>
    </w:p>
    <w:p w14:paraId="5CB3F33C">
      <w:pPr>
        <w:pStyle w:val="443"/>
        <w:pageBreakBefore w:val="0"/>
        <w:kinsoku/>
        <w:overflowPunct/>
        <w:topLinePunct w:val="0"/>
        <w:bidi w:val="0"/>
        <w:spacing w:before="0" w:after="0" w:line="400" w:lineRule="exact"/>
        <w:ind w:left="0" w:right="0" w:firstLine="0" w:firstLineChars="0"/>
        <w:jc w:val="center"/>
        <w:outlineLvl w:val="1"/>
        <w:rPr>
          <w:b/>
          <w:bCs/>
          <w:color w:val="000000"/>
          <w:sz w:val="36"/>
          <w:szCs w:val="36"/>
        </w:rPr>
      </w:pPr>
      <w:r>
        <w:rPr>
          <w:rFonts w:hint="eastAsia"/>
          <w:b/>
          <w:bCs/>
          <w:color w:val="000000"/>
          <w:sz w:val="36"/>
          <w:szCs w:val="36"/>
        </w:rPr>
        <w:t>对标研究咨询项目服务合同</w:t>
      </w:r>
    </w:p>
    <w:p w14:paraId="7E8739E8">
      <w:pPr>
        <w:pStyle w:val="443"/>
        <w:pageBreakBefore w:val="0"/>
        <w:kinsoku/>
        <w:overflowPunct/>
        <w:topLinePunct w:val="0"/>
        <w:bidi w:val="0"/>
        <w:spacing w:before="0" w:after="0" w:line="400" w:lineRule="exact"/>
        <w:ind w:left="0" w:right="0" w:firstLine="0" w:firstLineChars="0"/>
        <w:jc w:val="center"/>
        <w:rPr>
          <w:b/>
          <w:bCs/>
          <w:color w:val="000000"/>
          <w:sz w:val="21"/>
          <w:szCs w:val="21"/>
        </w:rPr>
      </w:pPr>
    </w:p>
    <w:p w14:paraId="24C575D0">
      <w:pPr>
        <w:pStyle w:val="443"/>
        <w:pageBreakBefore w:val="0"/>
        <w:kinsoku/>
        <w:overflowPunct/>
        <w:topLinePunct w:val="0"/>
        <w:bidi w:val="0"/>
        <w:spacing w:before="0" w:after="0" w:line="400" w:lineRule="exact"/>
        <w:ind w:left="0" w:right="0" w:firstLine="0" w:firstLineChars="0"/>
        <w:rPr>
          <w:color w:val="000000"/>
          <w:sz w:val="21"/>
          <w:szCs w:val="21"/>
        </w:rPr>
      </w:pPr>
    </w:p>
    <w:p w14:paraId="46458235">
      <w:pPr>
        <w:pStyle w:val="443"/>
        <w:pageBreakBefore w:val="0"/>
        <w:kinsoku/>
        <w:overflowPunct/>
        <w:topLinePunct w:val="0"/>
        <w:bidi w:val="0"/>
        <w:spacing w:before="0" w:after="0" w:line="400" w:lineRule="exact"/>
        <w:ind w:left="0" w:right="0" w:firstLine="0" w:firstLineChars="0"/>
        <w:rPr>
          <w:color w:val="000000"/>
          <w:sz w:val="21"/>
          <w:szCs w:val="21"/>
        </w:rPr>
      </w:pPr>
    </w:p>
    <w:p w14:paraId="73A0F654">
      <w:pPr>
        <w:pStyle w:val="443"/>
        <w:pageBreakBefore w:val="0"/>
        <w:kinsoku/>
        <w:overflowPunct/>
        <w:topLinePunct w:val="0"/>
        <w:bidi w:val="0"/>
        <w:spacing w:before="0" w:after="0" w:line="400" w:lineRule="exact"/>
        <w:ind w:left="0" w:right="0" w:firstLine="0" w:firstLineChars="0"/>
        <w:rPr>
          <w:color w:val="000000"/>
          <w:sz w:val="21"/>
          <w:szCs w:val="21"/>
        </w:rPr>
      </w:pPr>
    </w:p>
    <w:p w14:paraId="0116F4DF">
      <w:pPr>
        <w:pStyle w:val="443"/>
        <w:pageBreakBefore w:val="0"/>
        <w:kinsoku/>
        <w:overflowPunct/>
        <w:topLinePunct w:val="0"/>
        <w:bidi w:val="0"/>
        <w:spacing w:before="0" w:after="0" w:line="400" w:lineRule="exact"/>
        <w:ind w:left="0" w:right="0" w:firstLine="0" w:firstLineChars="0"/>
        <w:rPr>
          <w:color w:val="000000"/>
          <w:sz w:val="21"/>
          <w:szCs w:val="21"/>
        </w:rPr>
      </w:pPr>
    </w:p>
    <w:p w14:paraId="68BCC854">
      <w:pPr>
        <w:pStyle w:val="443"/>
        <w:pageBreakBefore w:val="0"/>
        <w:kinsoku/>
        <w:overflowPunct/>
        <w:topLinePunct w:val="0"/>
        <w:bidi w:val="0"/>
        <w:spacing w:before="0" w:after="0" w:line="400" w:lineRule="exact"/>
        <w:ind w:left="0" w:right="0" w:firstLine="0" w:firstLineChars="0"/>
        <w:rPr>
          <w:color w:val="000000"/>
          <w:sz w:val="21"/>
          <w:szCs w:val="21"/>
        </w:rPr>
      </w:pPr>
    </w:p>
    <w:p w14:paraId="2D5E3CFF">
      <w:pPr>
        <w:pStyle w:val="443"/>
        <w:pageBreakBefore w:val="0"/>
        <w:kinsoku/>
        <w:overflowPunct/>
        <w:topLinePunct w:val="0"/>
        <w:bidi w:val="0"/>
        <w:spacing w:before="0" w:after="0" w:line="400" w:lineRule="exact"/>
        <w:ind w:left="0" w:right="0" w:firstLine="0" w:firstLineChars="0"/>
        <w:rPr>
          <w:color w:val="000000"/>
          <w:sz w:val="21"/>
          <w:szCs w:val="21"/>
        </w:rPr>
      </w:pPr>
    </w:p>
    <w:p w14:paraId="1356D8F5">
      <w:pPr>
        <w:pStyle w:val="443"/>
        <w:pageBreakBefore w:val="0"/>
        <w:kinsoku/>
        <w:overflowPunct/>
        <w:topLinePunct w:val="0"/>
        <w:bidi w:val="0"/>
        <w:spacing w:before="0" w:after="0" w:line="400" w:lineRule="exact"/>
        <w:ind w:left="0" w:right="0" w:firstLine="0" w:firstLineChars="0"/>
        <w:rPr>
          <w:color w:val="000000"/>
          <w:sz w:val="21"/>
          <w:szCs w:val="21"/>
        </w:rPr>
      </w:pPr>
    </w:p>
    <w:p w14:paraId="05CDEC13">
      <w:pPr>
        <w:pStyle w:val="443"/>
        <w:pageBreakBefore w:val="0"/>
        <w:kinsoku/>
        <w:overflowPunct/>
        <w:topLinePunct w:val="0"/>
        <w:bidi w:val="0"/>
        <w:spacing w:before="0" w:after="0" w:line="400" w:lineRule="exact"/>
        <w:ind w:left="0" w:right="0" w:firstLine="0" w:firstLineChars="0"/>
        <w:rPr>
          <w:color w:val="000000"/>
          <w:sz w:val="21"/>
          <w:szCs w:val="21"/>
        </w:rPr>
      </w:pPr>
      <w:r>
        <w:rPr>
          <w:rFonts w:hint="eastAsia"/>
          <w:color w:val="000000"/>
          <w:sz w:val="21"/>
          <w:szCs w:val="21"/>
        </w:rPr>
        <w:t>项目名称：</w:t>
      </w:r>
      <w:r>
        <w:rPr>
          <w:rFonts w:hint="eastAsia"/>
          <w:color w:val="000000"/>
          <w:sz w:val="21"/>
          <w:szCs w:val="21"/>
          <w:lang w:eastAsia="zh-CN"/>
        </w:rPr>
        <w:t>生态公司对标研究咨询项目</w:t>
      </w:r>
      <w:r>
        <w:rPr>
          <w:rFonts w:hint="eastAsia"/>
          <w:color w:val="000000"/>
          <w:sz w:val="21"/>
          <w:szCs w:val="21"/>
        </w:rPr>
        <w:t xml:space="preserve">服务            </w:t>
      </w:r>
    </w:p>
    <w:p w14:paraId="47E649CD">
      <w:pPr>
        <w:pStyle w:val="443"/>
        <w:pageBreakBefore w:val="0"/>
        <w:kinsoku/>
        <w:overflowPunct/>
        <w:topLinePunct w:val="0"/>
        <w:bidi w:val="0"/>
        <w:spacing w:before="0" w:after="0" w:line="400" w:lineRule="exact"/>
        <w:ind w:left="0" w:right="0" w:firstLine="0" w:firstLineChars="0"/>
        <w:rPr>
          <w:color w:val="000000"/>
          <w:sz w:val="21"/>
          <w:szCs w:val="21"/>
        </w:rPr>
      </w:pPr>
      <w:r>
        <w:rPr>
          <w:rFonts w:hint="eastAsia"/>
          <w:color w:val="000000"/>
          <w:sz w:val="21"/>
          <w:szCs w:val="21"/>
        </w:rPr>
        <w:t xml:space="preserve">委 托 方（甲方）：  深圳市深水生态环境技术有限公司    </w:t>
      </w:r>
    </w:p>
    <w:p w14:paraId="68AA2073">
      <w:pPr>
        <w:pStyle w:val="443"/>
        <w:pageBreakBefore w:val="0"/>
        <w:kinsoku/>
        <w:overflowPunct/>
        <w:topLinePunct w:val="0"/>
        <w:bidi w:val="0"/>
        <w:spacing w:before="0" w:after="0" w:line="400" w:lineRule="exact"/>
        <w:ind w:left="0" w:right="0" w:firstLine="0" w:firstLineChars="0"/>
        <w:rPr>
          <w:color w:val="000000"/>
          <w:sz w:val="21"/>
          <w:szCs w:val="21"/>
        </w:rPr>
      </w:pPr>
      <w:r>
        <w:rPr>
          <w:rFonts w:hint="eastAsia"/>
          <w:color w:val="000000"/>
          <w:sz w:val="21"/>
          <w:szCs w:val="21"/>
        </w:rPr>
        <w:t>承 接 方（乙方）：</w:t>
      </w:r>
    </w:p>
    <w:p w14:paraId="61ABD9F4">
      <w:pPr>
        <w:pStyle w:val="443"/>
        <w:pageBreakBefore w:val="0"/>
        <w:kinsoku/>
        <w:overflowPunct/>
        <w:topLinePunct w:val="0"/>
        <w:bidi w:val="0"/>
        <w:spacing w:before="0" w:after="0" w:line="400" w:lineRule="exact"/>
        <w:ind w:left="0" w:right="0" w:firstLine="0" w:firstLineChars="0"/>
        <w:rPr>
          <w:color w:val="000000"/>
          <w:sz w:val="21"/>
          <w:szCs w:val="21"/>
        </w:rPr>
      </w:pPr>
      <w:r>
        <w:rPr>
          <w:rFonts w:hint="eastAsia"/>
          <w:color w:val="000000"/>
          <w:sz w:val="21"/>
          <w:szCs w:val="21"/>
        </w:rPr>
        <w:t xml:space="preserve">签订时间：     年   月   日                             </w:t>
      </w:r>
    </w:p>
    <w:p w14:paraId="18D5615A">
      <w:pPr>
        <w:pStyle w:val="443"/>
        <w:pageBreakBefore w:val="0"/>
        <w:kinsoku/>
        <w:overflowPunct/>
        <w:topLinePunct w:val="0"/>
        <w:bidi w:val="0"/>
        <w:spacing w:before="0" w:after="0" w:line="400" w:lineRule="exact"/>
        <w:ind w:left="0" w:right="0" w:firstLine="0" w:firstLineChars="0"/>
        <w:rPr>
          <w:color w:val="000000"/>
          <w:sz w:val="21"/>
          <w:szCs w:val="21"/>
        </w:rPr>
      </w:pPr>
      <w:r>
        <w:rPr>
          <w:rFonts w:hint="eastAsia"/>
          <w:color w:val="000000"/>
          <w:sz w:val="21"/>
          <w:szCs w:val="21"/>
        </w:rPr>
        <w:t xml:space="preserve">签订地点：     广东省深圳市                             </w:t>
      </w:r>
    </w:p>
    <w:p w14:paraId="4D0468E6">
      <w:pPr>
        <w:pStyle w:val="443"/>
        <w:pageBreakBefore w:val="0"/>
        <w:kinsoku/>
        <w:overflowPunct/>
        <w:topLinePunct w:val="0"/>
        <w:bidi w:val="0"/>
        <w:spacing w:before="0" w:after="0" w:line="400" w:lineRule="exact"/>
        <w:ind w:left="0" w:right="0" w:firstLine="0" w:firstLineChars="0"/>
        <w:rPr>
          <w:color w:val="000000"/>
          <w:sz w:val="21"/>
          <w:szCs w:val="21"/>
        </w:rPr>
      </w:pPr>
    </w:p>
    <w:p w14:paraId="3D392A07">
      <w:pPr>
        <w:pStyle w:val="443"/>
        <w:pageBreakBefore w:val="0"/>
        <w:kinsoku/>
        <w:overflowPunct/>
        <w:topLinePunct w:val="0"/>
        <w:bidi w:val="0"/>
        <w:spacing w:before="0" w:after="0" w:line="400" w:lineRule="exact"/>
        <w:ind w:left="0" w:right="0" w:firstLine="0" w:firstLineChars="0"/>
        <w:rPr>
          <w:color w:val="000000"/>
          <w:sz w:val="21"/>
          <w:szCs w:val="21"/>
        </w:rPr>
      </w:pPr>
    </w:p>
    <w:p w14:paraId="550E2CA7">
      <w:pPr>
        <w:pStyle w:val="443"/>
        <w:pageBreakBefore w:val="0"/>
        <w:kinsoku/>
        <w:overflowPunct/>
        <w:topLinePunct w:val="0"/>
        <w:bidi w:val="0"/>
        <w:spacing w:before="0" w:after="0" w:line="400" w:lineRule="exact"/>
        <w:ind w:left="0" w:right="0" w:firstLine="0" w:firstLineChars="0"/>
        <w:rPr>
          <w:color w:val="000000"/>
          <w:sz w:val="21"/>
          <w:szCs w:val="21"/>
        </w:rPr>
      </w:pPr>
    </w:p>
    <w:p w14:paraId="1BD3E1E8">
      <w:pPr>
        <w:pStyle w:val="443"/>
        <w:pageBreakBefore w:val="0"/>
        <w:kinsoku/>
        <w:overflowPunct/>
        <w:topLinePunct w:val="0"/>
        <w:bidi w:val="0"/>
        <w:spacing w:before="0" w:after="0" w:line="400" w:lineRule="exact"/>
        <w:ind w:left="0" w:right="0" w:firstLine="0" w:firstLineChars="0"/>
        <w:rPr>
          <w:color w:val="000000"/>
          <w:sz w:val="21"/>
          <w:szCs w:val="21"/>
        </w:rPr>
      </w:pPr>
    </w:p>
    <w:p w14:paraId="2A8E2F97">
      <w:pPr>
        <w:pStyle w:val="443"/>
        <w:pageBreakBefore w:val="0"/>
        <w:kinsoku/>
        <w:overflowPunct/>
        <w:topLinePunct w:val="0"/>
        <w:bidi w:val="0"/>
        <w:spacing w:before="0" w:after="0" w:line="400" w:lineRule="exact"/>
        <w:ind w:left="0" w:right="0" w:firstLine="0" w:firstLineChars="0"/>
        <w:rPr>
          <w:color w:val="000000"/>
          <w:sz w:val="21"/>
          <w:szCs w:val="21"/>
        </w:rPr>
      </w:pPr>
    </w:p>
    <w:p w14:paraId="2BC47113">
      <w:pPr>
        <w:pStyle w:val="443"/>
        <w:pageBreakBefore w:val="0"/>
        <w:kinsoku/>
        <w:overflowPunct/>
        <w:topLinePunct w:val="0"/>
        <w:bidi w:val="0"/>
        <w:spacing w:before="0" w:after="0" w:line="400" w:lineRule="exact"/>
        <w:ind w:left="0" w:right="0" w:firstLine="0" w:firstLineChars="0"/>
        <w:rPr>
          <w:color w:val="000000"/>
          <w:sz w:val="21"/>
          <w:szCs w:val="21"/>
        </w:rPr>
      </w:pPr>
    </w:p>
    <w:p w14:paraId="2A32A8BD">
      <w:pPr>
        <w:pStyle w:val="443"/>
        <w:pageBreakBefore w:val="0"/>
        <w:kinsoku/>
        <w:overflowPunct/>
        <w:topLinePunct w:val="0"/>
        <w:bidi w:val="0"/>
        <w:spacing w:before="0" w:after="0" w:line="400" w:lineRule="exact"/>
        <w:ind w:left="0" w:right="0" w:firstLine="0" w:firstLineChars="0"/>
        <w:rPr>
          <w:color w:val="000000"/>
          <w:sz w:val="21"/>
          <w:szCs w:val="21"/>
        </w:rPr>
      </w:pPr>
    </w:p>
    <w:p w14:paraId="74803565">
      <w:pPr>
        <w:pStyle w:val="443"/>
        <w:pageBreakBefore w:val="0"/>
        <w:kinsoku/>
        <w:overflowPunct/>
        <w:topLinePunct w:val="0"/>
        <w:bidi w:val="0"/>
        <w:spacing w:before="0" w:after="0" w:line="400" w:lineRule="exact"/>
        <w:ind w:left="0" w:right="0" w:firstLine="0" w:firstLineChars="0"/>
        <w:jc w:val="center"/>
        <w:rPr>
          <w:b/>
          <w:bCs/>
          <w:color w:val="000000"/>
          <w:szCs w:val="24"/>
        </w:rPr>
      </w:pPr>
      <w:r>
        <w:rPr>
          <w:rFonts w:hint="eastAsia"/>
          <w:b/>
          <w:bCs/>
          <w:color w:val="000000"/>
          <w:szCs w:val="24"/>
        </w:rPr>
        <w:t>对标研究咨询项目服务合同</w:t>
      </w:r>
    </w:p>
    <w:p w14:paraId="758D629E">
      <w:pPr>
        <w:pStyle w:val="443"/>
        <w:pageBreakBefore w:val="0"/>
        <w:kinsoku/>
        <w:overflowPunct/>
        <w:topLinePunct w:val="0"/>
        <w:bidi w:val="0"/>
        <w:spacing w:before="0" w:after="0" w:line="400" w:lineRule="exact"/>
        <w:ind w:left="0" w:right="0" w:firstLine="0" w:firstLineChars="0"/>
        <w:rPr>
          <w:sz w:val="21"/>
          <w:szCs w:val="21"/>
        </w:rPr>
      </w:pPr>
    </w:p>
    <w:p w14:paraId="4C0D3C36">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 xml:space="preserve">甲方：深圳市深水生态环境技术有限公司  </w:t>
      </w:r>
    </w:p>
    <w:p w14:paraId="32CBC45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地址：深圳市福田区南园街道东园社区深南中路1019号万德大厦22层</w:t>
      </w:r>
    </w:p>
    <w:p w14:paraId="4E387747">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 xml:space="preserve">授权代表： </w:t>
      </w:r>
    </w:p>
    <w:p w14:paraId="6744BCAD">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乙方：</w:t>
      </w:r>
    </w:p>
    <w:p w14:paraId="5307298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地址：</w:t>
      </w:r>
    </w:p>
    <w:p w14:paraId="54D1742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法定代表人：</w:t>
      </w:r>
    </w:p>
    <w:p w14:paraId="026251B8">
      <w:pPr>
        <w:pStyle w:val="443"/>
        <w:pageBreakBefore w:val="0"/>
        <w:kinsoku/>
        <w:overflowPunct/>
        <w:topLinePunct w:val="0"/>
        <w:bidi w:val="0"/>
        <w:spacing w:before="0" w:after="0" w:line="400" w:lineRule="exact"/>
        <w:ind w:left="0" w:right="0" w:firstLine="0" w:firstLineChars="0"/>
        <w:rPr>
          <w:sz w:val="21"/>
          <w:szCs w:val="21"/>
        </w:rPr>
      </w:pPr>
    </w:p>
    <w:p w14:paraId="10E5A6E2">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甲、乙双方遵循平等、自愿、诚实、信用的原则，就甲方</w:t>
      </w:r>
      <w:r>
        <w:rPr>
          <w:rFonts w:hint="eastAsia"/>
          <w:sz w:val="21"/>
          <w:szCs w:val="21"/>
          <w:lang w:eastAsia="zh-CN"/>
        </w:rPr>
        <w:t>生态公司对标研究咨询项目</w:t>
      </w:r>
      <w:r>
        <w:rPr>
          <w:rFonts w:hint="eastAsia"/>
          <w:sz w:val="21"/>
          <w:szCs w:val="21"/>
        </w:rPr>
        <w:t>服务项目（以下简称本项目）经友好协商一致，签订如下合同条款以共同遵守：</w:t>
      </w:r>
    </w:p>
    <w:p w14:paraId="553FF7EE">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一、服务范围与服务目标</w:t>
      </w:r>
    </w:p>
    <w:p w14:paraId="12174F6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（一）服务范围</w:t>
      </w:r>
    </w:p>
    <w:p w14:paraId="234E42D7">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乙方接受甲方委托，提供</w:t>
      </w:r>
      <w:r>
        <w:rPr>
          <w:rFonts w:hint="eastAsia"/>
          <w:sz w:val="21"/>
          <w:szCs w:val="21"/>
          <w:lang w:eastAsia="zh-CN"/>
        </w:rPr>
        <w:t>生态公司对标研究咨询项目</w:t>
      </w:r>
      <w:r>
        <w:rPr>
          <w:rFonts w:hint="eastAsia"/>
          <w:sz w:val="21"/>
          <w:szCs w:val="21"/>
        </w:rPr>
        <w:t>服务。</w:t>
      </w:r>
    </w:p>
    <w:p w14:paraId="0C6707D4">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（二）服务目标</w:t>
      </w:r>
    </w:p>
    <w:p w14:paraId="67A3FBB2">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乙方通过工作，按甲方及上级单位的相关要求，出具对标管理提升咨询报告。</w:t>
      </w:r>
    </w:p>
    <w:p w14:paraId="18FBD7E6">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二、甲方义务</w:t>
      </w:r>
    </w:p>
    <w:p w14:paraId="10964C2E">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 xml:space="preserve">（一）及时为乙方的工作提供其所要求的资料； </w:t>
      </w:r>
    </w:p>
    <w:p w14:paraId="70F527F9">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 xml:space="preserve">（二）保证所提供资料的真实、合法、完整； </w:t>
      </w:r>
    </w:p>
    <w:p w14:paraId="080B5C31">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（三）为乙方派出的有关工作人员提供必要的工作条件和协助；</w:t>
      </w:r>
    </w:p>
    <w:p w14:paraId="36DC8A76">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（四）按本合同之约定及时足额支付服务费用。</w:t>
      </w:r>
    </w:p>
    <w:p w14:paraId="45B88F5B">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三、乙方义务</w:t>
      </w:r>
    </w:p>
    <w:p w14:paraId="546082A1">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（一）按照甲方招标文件相关要求，按时完成服务目标；</w:t>
      </w:r>
    </w:p>
    <w:p w14:paraId="15803BE6">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（二）对相关报告的真实性、合法性及完整性负责；</w:t>
      </w:r>
    </w:p>
    <w:p w14:paraId="73869F1F">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（三）乙方应于合同签订之日起一年内完成工作，出具报告，并向甲方报送报告WORD格式的电子版本一份及书面盖章版本一式陆份。如电子版本与书面盖章版本不一致，以书面盖章版本为准；</w:t>
      </w:r>
    </w:p>
    <w:p w14:paraId="0E936DC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四）乙方应对因参与本项目而知悉的甲方及所属公司相关的未公开披露信息（以下简称“保密信息”）承担保密责任，无论该等信息以任何形式存在。非经甲方书面同意，乙方不得向任何第三方披露保密信息，也不得将保密信息用于任何商业目的（具体保密协议请见合同附件）；</w:t>
      </w:r>
    </w:p>
    <w:p w14:paraId="48E785DF">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（五）未经甲方书面同意，不得将本合同项下的委托事项另行委托给第三方；</w:t>
      </w:r>
    </w:p>
    <w:p w14:paraId="75078B48">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（六）在与甲方有利害关系时应当主动告知甲方并要求回避；</w:t>
      </w:r>
    </w:p>
    <w:p w14:paraId="3D77501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（七）及时向甲方报告工作的进展情况。</w:t>
      </w:r>
    </w:p>
    <w:p w14:paraId="2548D488">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四、服务费用</w:t>
      </w:r>
    </w:p>
    <w:p w14:paraId="760E2C23">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（一）费用金额</w:t>
      </w:r>
    </w:p>
    <w:p w14:paraId="18C0268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甲、乙双方同意本次服务费用总额为人民币*****，即￥*****（不含税价格*****，增值税*****，税额点6%）。</w:t>
      </w:r>
    </w:p>
    <w:p w14:paraId="1E933E4C">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（二）费用支付</w:t>
      </w:r>
    </w:p>
    <w:p w14:paraId="11C9AC00">
      <w:pPr>
        <w:pageBreakBefore w:val="0"/>
        <w:widowControl/>
        <w:numPr>
          <w:ilvl w:val="0"/>
          <w:numId w:val="22"/>
        </w:numPr>
        <w:kinsoku/>
        <w:overflowPunct/>
        <w:topLinePunct w:val="0"/>
        <w:bidi w:val="0"/>
        <w:spacing w:line="360" w:lineRule="auto"/>
        <w:ind w:firstLine="0" w:firstLineChars="0"/>
        <w:jc w:val="left"/>
        <w:rPr>
          <w:rFonts w:cs="宋体"/>
          <w:szCs w:val="21"/>
        </w:rPr>
      </w:pPr>
      <w:r>
        <w:rPr>
          <w:rFonts w:hint="eastAsia" w:cs="宋体"/>
          <w:szCs w:val="21"/>
        </w:rPr>
        <w:t>合同签订并收到乙方发票后，15个工作日内支付合同款的50%作为预付款；</w:t>
      </w:r>
    </w:p>
    <w:p w14:paraId="00D82CEF">
      <w:pPr>
        <w:pageBreakBefore w:val="0"/>
        <w:widowControl/>
        <w:numPr>
          <w:ilvl w:val="0"/>
          <w:numId w:val="22"/>
        </w:numPr>
        <w:kinsoku/>
        <w:overflowPunct/>
        <w:topLinePunct w:val="0"/>
        <w:bidi w:val="0"/>
        <w:spacing w:line="360" w:lineRule="auto"/>
        <w:ind w:firstLine="0" w:firstLineChars="0"/>
        <w:jc w:val="left"/>
        <w:rPr>
          <w:rFonts w:cs="宋体"/>
          <w:szCs w:val="21"/>
        </w:rPr>
      </w:pPr>
      <w:r>
        <w:rPr>
          <w:rFonts w:hint="eastAsia" w:cs="宋体"/>
          <w:szCs w:val="21"/>
        </w:rPr>
        <w:t>通过公司领导验收审核并收到乙方发票后，15个工作日内支付合同款的50%作为阶段款。</w:t>
      </w:r>
    </w:p>
    <w:p w14:paraId="00407165">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（三）乙方收款账户信息</w:t>
      </w:r>
    </w:p>
    <w:p w14:paraId="434AD562">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开户名称：</w:t>
      </w:r>
    </w:p>
    <w:p w14:paraId="28E8DD97">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开户银行：</w:t>
      </w:r>
    </w:p>
    <w:p w14:paraId="0889B4C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开户账号：</w:t>
      </w:r>
    </w:p>
    <w:p w14:paraId="25E94F13">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五、合同有效期</w:t>
      </w:r>
    </w:p>
    <w:p w14:paraId="028B4D65">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本合同自双方签字盖章之日起生效，有效期为一年，并在双方履行完毕合同约定的所有义务后终止。但其中第三（四）项并不因本约定书终止而失效。</w:t>
      </w:r>
    </w:p>
    <w:p w14:paraId="3524C5BA">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六、不可抗力与合同终止</w:t>
      </w:r>
    </w:p>
    <w:p w14:paraId="5EC24697">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（一）发生如下情况，本合同双方均有权在项目运作结束日前，向另一方发出书面通知终止其在本合同项下的责任：</w:t>
      </w:r>
    </w:p>
    <w:p w14:paraId="5E1AED6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1.在本合同签署后，如果发生对其不能预见、不能避免并不能克服的客观情势或重大变故（不论属于自然灾害或政治、经济、金融、法律等原因），乙方可以与甲方协商决定暂缓执行或终止本合同；</w:t>
      </w:r>
    </w:p>
    <w:p w14:paraId="4A12DE30">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2.任何一方在本合同履行完毕前，违反或不履行本合同规定的义务，致使本合同之目的无法实现；</w:t>
      </w:r>
    </w:p>
    <w:p w14:paraId="50E2B9BE">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3.任何一方不论由于其何种原因在本合同中做出的声明、保证和承诺，因严重失实或具有误导成份给相对方造成重大不利影响或导致本协议无法履行。</w:t>
      </w:r>
    </w:p>
    <w:p w14:paraId="24FC93D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（二）根据本条终止合同的，双方在本合同项下的责任即行终止，但此等终止并不影响任何业已形成的权利或主张，也不影响双方根据本协议第七条所承担的责任。</w:t>
      </w:r>
    </w:p>
    <w:p w14:paraId="08C0E645">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七、违约责任</w:t>
      </w:r>
    </w:p>
    <w:p w14:paraId="6B4E90E6">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（一）如因甲方违约，致使本合同无法履行时，则已支付给乙方的费用不予退回。</w:t>
      </w:r>
    </w:p>
    <w:p w14:paraId="4019AB5C">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（二）若因乙方违约，致使本合同无法履行时，乙方应书面通知甲方，并退回已收取的费用，甲方同时保留单方解除本合同并不再委托乙方承办以后工作的权利。</w:t>
      </w:r>
    </w:p>
    <w:p w14:paraId="33CFC02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（三）因任何一方的违约行为导致另一方利益受到损失的，违约方必须承担由此产生的法律责任及直接经济损失。</w:t>
      </w:r>
    </w:p>
    <w:p w14:paraId="440BD9A2">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八、适用法律和争议解决</w:t>
      </w:r>
    </w:p>
    <w:p w14:paraId="15A8F58B">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本合同应适用中华人民共和国法律进行解释并受其约束。因本合同所引起的或与本合同有关的任何纠纷或争议，双方协商确定采取以下第（一）种解决方式：</w:t>
      </w:r>
    </w:p>
    <w:p w14:paraId="0DE0993C">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（一）向甲方所在地人民法院提起诉讼；</w:t>
      </w:r>
    </w:p>
    <w:p w14:paraId="7C634E10">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（二）提交深圳仲裁委员会按其当时有效的仲裁规则仲裁。</w:t>
      </w:r>
    </w:p>
    <w:p w14:paraId="08B6AFA8">
      <w:pPr>
        <w:pStyle w:val="443"/>
        <w:pageBreakBefore w:val="0"/>
        <w:kinsoku/>
        <w:overflowPunct/>
        <w:topLinePunct w:val="0"/>
        <w:bidi w:val="0"/>
        <w:spacing w:before="0" w:after="0" w:line="400" w:lineRule="exact"/>
        <w:ind w:left="0" w:right="0" w:firstLine="0" w:firstLineChars="0"/>
        <w:outlineLvl w:val="1"/>
        <w:rPr>
          <w:sz w:val="21"/>
          <w:szCs w:val="21"/>
        </w:rPr>
      </w:pPr>
      <w:r>
        <w:rPr>
          <w:rFonts w:hint="eastAsia"/>
          <w:sz w:val="21"/>
          <w:szCs w:val="21"/>
        </w:rPr>
        <w:t>九、其他有关事项</w:t>
      </w:r>
    </w:p>
    <w:p w14:paraId="637D6C9D">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（一）本合同一式四份，甲乙双方各持有两份，每份具有同等法律效力。</w:t>
      </w:r>
    </w:p>
    <w:p w14:paraId="5DBC9FCB">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（二）本合同经双方法定代表人或其授权代表签署并加盖公章后生效。</w:t>
      </w:r>
    </w:p>
    <w:p w14:paraId="284B2A01">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（三）本合同未尽事宜，由双方协商补充，补充协议为本协议之一部分，与本协议有同等法律效力。</w:t>
      </w:r>
    </w:p>
    <w:p w14:paraId="66973A7C">
      <w:pPr>
        <w:pStyle w:val="443"/>
        <w:pageBreakBefore w:val="0"/>
        <w:kinsoku/>
        <w:overflowPunct/>
        <w:topLinePunct w:val="0"/>
        <w:bidi w:val="0"/>
        <w:spacing w:before="0" w:after="0" w:line="400" w:lineRule="exact"/>
        <w:ind w:left="0" w:right="0" w:firstLine="0" w:firstLineChars="0"/>
        <w:rPr>
          <w:sz w:val="21"/>
          <w:szCs w:val="21"/>
        </w:rPr>
      </w:pPr>
    </w:p>
    <w:p w14:paraId="52AB83E2">
      <w:pPr>
        <w:pStyle w:val="443"/>
        <w:pageBreakBefore w:val="0"/>
        <w:kinsoku/>
        <w:overflowPunct/>
        <w:topLinePunct w:val="0"/>
        <w:bidi w:val="0"/>
        <w:spacing w:before="0" w:after="0" w:line="400" w:lineRule="exact"/>
        <w:ind w:left="0" w:right="0" w:firstLine="0" w:firstLineChars="0"/>
        <w:rPr>
          <w:sz w:val="21"/>
          <w:szCs w:val="21"/>
        </w:rPr>
      </w:pPr>
    </w:p>
    <w:p w14:paraId="18EF50F7">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 xml:space="preserve">甲方：深圳市深水生态环境     乙方：                    </w:t>
      </w:r>
    </w:p>
    <w:p w14:paraId="3001E1BB">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 xml:space="preserve">技术有限公司（盖章）         </w:t>
      </w:r>
    </w:p>
    <w:p w14:paraId="533DA025">
      <w:pPr>
        <w:pStyle w:val="443"/>
        <w:pageBreakBefore w:val="0"/>
        <w:kinsoku/>
        <w:overflowPunct/>
        <w:topLinePunct w:val="0"/>
        <w:bidi w:val="0"/>
        <w:spacing w:before="0" w:after="0" w:line="400" w:lineRule="exact"/>
        <w:ind w:left="0" w:right="0" w:firstLine="0" w:firstLineChars="0"/>
        <w:rPr>
          <w:sz w:val="21"/>
          <w:szCs w:val="21"/>
        </w:rPr>
      </w:pPr>
    </w:p>
    <w:p w14:paraId="7E3583C7">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法定代表人或授权代表           法定代表人或授权代表</w:t>
      </w:r>
    </w:p>
    <w:p w14:paraId="660D6F6A">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（签章）：                         （签章）：</w:t>
      </w:r>
    </w:p>
    <w:p w14:paraId="2C7814BE">
      <w:pPr>
        <w:pStyle w:val="443"/>
        <w:pageBreakBefore w:val="0"/>
        <w:kinsoku/>
        <w:overflowPunct/>
        <w:topLinePunct w:val="0"/>
        <w:bidi w:val="0"/>
        <w:spacing w:before="0" w:after="0" w:line="400" w:lineRule="exact"/>
        <w:ind w:left="0" w:right="0" w:firstLine="0" w:firstLineChars="0"/>
        <w:rPr>
          <w:sz w:val="21"/>
          <w:szCs w:val="21"/>
        </w:rPr>
      </w:pPr>
    </w:p>
    <w:p w14:paraId="15C091B2">
      <w:pPr>
        <w:pStyle w:val="443"/>
        <w:pageBreakBefore w:val="0"/>
        <w:kinsoku/>
        <w:overflowPunct/>
        <w:topLinePunct w:val="0"/>
        <w:bidi w:val="0"/>
        <w:spacing w:before="0" w:after="0" w:line="400" w:lineRule="exact"/>
        <w:ind w:left="0" w:right="0" w:firstLine="0" w:firstLineChars="0"/>
        <w:rPr>
          <w:sz w:val="21"/>
          <w:szCs w:val="21"/>
        </w:rPr>
      </w:pPr>
      <w:r>
        <w:rPr>
          <w:rFonts w:hint="eastAsia"/>
          <w:sz w:val="21"/>
          <w:szCs w:val="21"/>
        </w:rPr>
        <w:t>日期：  年   月   日           日期：    年   月   日</w:t>
      </w:r>
    </w:p>
    <w:p w14:paraId="17A216E2">
      <w:pPr>
        <w:pStyle w:val="443"/>
        <w:pageBreakBefore w:val="0"/>
        <w:kinsoku/>
        <w:overflowPunct/>
        <w:topLinePunct w:val="0"/>
        <w:bidi w:val="0"/>
        <w:spacing w:before="0" w:after="0" w:line="400" w:lineRule="exact"/>
        <w:ind w:left="0" w:right="0" w:firstLine="0" w:firstLineChars="0"/>
        <w:rPr>
          <w:sz w:val="21"/>
          <w:szCs w:val="21"/>
        </w:rPr>
      </w:pPr>
    </w:p>
    <w:p w14:paraId="40549EF0">
      <w:pPr>
        <w:pStyle w:val="443"/>
        <w:pageBreakBefore w:val="0"/>
        <w:kinsoku/>
        <w:overflowPunct/>
        <w:topLinePunct w:val="0"/>
        <w:bidi w:val="0"/>
        <w:spacing w:before="0" w:after="0" w:line="400" w:lineRule="exact"/>
        <w:ind w:left="0" w:right="0" w:firstLine="0" w:firstLineChars="0"/>
        <w:rPr>
          <w:color w:val="000000"/>
          <w:sz w:val="21"/>
          <w:szCs w:val="21"/>
        </w:rPr>
      </w:pPr>
    </w:p>
    <w:p w14:paraId="096237EE">
      <w:pPr>
        <w:pStyle w:val="443"/>
        <w:pageBreakBefore w:val="0"/>
        <w:kinsoku/>
        <w:overflowPunct/>
        <w:topLinePunct w:val="0"/>
        <w:bidi w:val="0"/>
        <w:spacing w:before="0" w:after="0" w:line="400" w:lineRule="exact"/>
        <w:ind w:left="0" w:right="0" w:firstLine="0" w:firstLineChars="0"/>
        <w:rPr>
          <w:color w:val="000000"/>
          <w:sz w:val="21"/>
          <w:szCs w:val="21"/>
        </w:rPr>
      </w:pPr>
    </w:p>
    <w:p w14:paraId="180857AA">
      <w:pPr>
        <w:pStyle w:val="443"/>
        <w:pageBreakBefore w:val="0"/>
        <w:kinsoku/>
        <w:overflowPunct/>
        <w:topLinePunct w:val="0"/>
        <w:bidi w:val="0"/>
        <w:spacing w:before="0" w:after="0" w:line="400" w:lineRule="exact"/>
        <w:ind w:left="0" w:right="0" w:firstLine="0" w:firstLineChars="0"/>
        <w:rPr>
          <w:color w:val="000000"/>
          <w:sz w:val="21"/>
          <w:szCs w:val="21"/>
        </w:rPr>
      </w:pPr>
    </w:p>
    <w:p w14:paraId="1317E310">
      <w:pPr>
        <w:pStyle w:val="443"/>
        <w:pageBreakBefore w:val="0"/>
        <w:kinsoku/>
        <w:overflowPunct/>
        <w:topLinePunct w:val="0"/>
        <w:bidi w:val="0"/>
        <w:spacing w:before="0" w:after="0" w:line="400" w:lineRule="exact"/>
        <w:ind w:left="0" w:right="0" w:firstLine="0" w:firstLineChars="0"/>
        <w:rPr>
          <w:color w:val="000000"/>
          <w:sz w:val="21"/>
          <w:szCs w:val="21"/>
        </w:rPr>
      </w:pPr>
    </w:p>
    <w:p w14:paraId="166E892C">
      <w:pPr>
        <w:pStyle w:val="443"/>
        <w:pageBreakBefore w:val="0"/>
        <w:kinsoku/>
        <w:overflowPunct/>
        <w:topLinePunct w:val="0"/>
        <w:bidi w:val="0"/>
        <w:spacing w:before="0" w:after="0" w:line="400" w:lineRule="exact"/>
        <w:ind w:left="0" w:right="0" w:firstLine="0" w:firstLineChars="0"/>
        <w:rPr>
          <w:color w:val="000000"/>
          <w:sz w:val="21"/>
          <w:szCs w:val="21"/>
        </w:rPr>
      </w:pPr>
    </w:p>
    <w:p w14:paraId="299124D8">
      <w:pPr>
        <w:pageBreakBefore w:val="0"/>
        <w:kinsoku/>
        <w:overflowPunct/>
        <w:topLinePunct w:val="0"/>
        <w:bidi w:val="0"/>
        <w:snapToGrid w:val="0"/>
        <w:spacing w:after="240" w:afterLines="100" w:line="480" w:lineRule="auto"/>
        <w:ind w:firstLine="0" w:firstLineChars="0"/>
        <w:contextualSpacing/>
        <w:jc w:val="center"/>
        <w:rPr>
          <w:b/>
          <w:sz w:val="52"/>
          <w:szCs w:val="52"/>
        </w:rPr>
      </w:pPr>
    </w:p>
    <w:p w14:paraId="403F2D5D">
      <w:pPr>
        <w:pStyle w:val="443"/>
        <w:pageBreakBefore w:val="0"/>
        <w:tabs>
          <w:tab w:val="left" w:pos="9273"/>
        </w:tabs>
        <w:kinsoku/>
        <w:overflowPunct/>
        <w:topLinePunct w:val="0"/>
        <w:bidi w:val="0"/>
        <w:spacing w:before="0" w:after="0" w:line="320" w:lineRule="exact"/>
        <w:ind w:left="1058" w:leftChars="504" w:right="81" w:firstLine="0" w:firstLineChars="0"/>
        <w:jc w:val="both"/>
        <w:rPr>
          <w:rFonts w:cs="宋体"/>
          <w:b/>
          <w:sz w:val="28"/>
          <w:szCs w:val="28"/>
        </w:rPr>
      </w:pPr>
    </w:p>
    <w:p w14:paraId="52BC19C8">
      <w:pPr>
        <w:pStyle w:val="443"/>
        <w:pageBreakBefore w:val="0"/>
        <w:tabs>
          <w:tab w:val="left" w:pos="9273"/>
        </w:tabs>
        <w:kinsoku/>
        <w:overflowPunct/>
        <w:topLinePunct w:val="0"/>
        <w:bidi w:val="0"/>
        <w:spacing w:before="0" w:after="0" w:line="320" w:lineRule="exact"/>
        <w:ind w:left="1058" w:leftChars="504" w:right="81" w:firstLine="0" w:firstLineChars="0"/>
        <w:jc w:val="both"/>
        <w:rPr>
          <w:rFonts w:cs="宋体"/>
          <w:b/>
          <w:sz w:val="28"/>
          <w:szCs w:val="28"/>
        </w:rPr>
      </w:pPr>
    </w:p>
    <w:p w14:paraId="1535F50F">
      <w:pPr>
        <w:pStyle w:val="443"/>
        <w:pageBreakBefore w:val="0"/>
        <w:tabs>
          <w:tab w:val="left" w:pos="9273"/>
        </w:tabs>
        <w:kinsoku/>
        <w:overflowPunct/>
        <w:topLinePunct w:val="0"/>
        <w:bidi w:val="0"/>
        <w:spacing w:before="0" w:after="0" w:line="320" w:lineRule="exact"/>
        <w:ind w:left="1058" w:leftChars="504" w:right="81" w:firstLine="0" w:firstLineChars="0"/>
        <w:jc w:val="both"/>
        <w:rPr>
          <w:rFonts w:cs="宋体"/>
          <w:b/>
          <w:sz w:val="28"/>
          <w:szCs w:val="28"/>
        </w:rPr>
      </w:pPr>
    </w:p>
    <w:p w14:paraId="52070D66">
      <w:pPr>
        <w:pStyle w:val="443"/>
        <w:pageBreakBefore w:val="0"/>
        <w:tabs>
          <w:tab w:val="left" w:pos="9273"/>
        </w:tabs>
        <w:kinsoku/>
        <w:overflowPunct/>
        <w:topLinePunct w:val="0"/>
        <w:bidi w:val="0"/>
        <w:spacing w:before="0" w:after="0" w:line="320" w:lineRule="exact"/>
        <w:ind w:left="1058" w:leftChars="504" w:right="81" w:firstLine="0" w:firstLineChars="0"/>
        <w:jc w:val="both"/>
        <w:rPr>
          <w:rFonts w:cs="宋体"/>
          <w:b/>
          <w:sz w:val="28"/>
          <w:szCs w:val="28"/>
        </w:rPr>
      </w:pPr>
    </w:p>
    <w:p w14:paraId="7399F0CC">
      <w:pPr>
        <w:pStyle w:val="443"/>
        <w:pageBreakBefore w:val="0"/>
        <w:kinsoku/>
        <w:overflowPunct/>
        <w:topLinePunct w:val="0"/>
        <w:bidi w:val="0"/>
        <w:spacing w:before="0" w:after="0" w:line="400" w:lineRule="exact"/>
        <w:ind w:left="0" w:right="0" w:firstLine="0" w:firstLineChars="0"/>
        <w:rPr>
          <w:color w:val="000000"/>
          <w:sz w:val="21"/>
          <w:szCs w:val="21"/>
        </w:rPr>
      </w:pPr>
    </w:p>
    <w:p w14:paraId="73B7ADC7">
      <w:pPr>
        <w:pageBreakBefore w:val="0"/>
        <w:kinsoku/>
        <w:overflowPunct/>
        <w:topLinePunct w:val="0"/>
        <w:autoSpaceDE w:val="0"/>
        <w:autoSpaceDN w:val="0"/>
        <w:bidi w:val="0"/>
        <w:adjustRightInd w:val="0"/>
        <w:spacing w:line="360" w:lineRule="auto"/>
        <w:ind w:right="-20" w:firstLine="0" w:firstLineChars="0"/>
        <w:jc w:val="left"/>
        <w:rPr>
          <w:rFonts w:cs="宋体"/>
          <w:kern w:val="0"/>
          <w:szCs w:val="21"/>
        </w:rPr>
      </w:pPr>
    </w:p>
    <w:p w14:paraId="6892AC3E">
      <w:pPr>
        <w:pageBreakBefore w:val="0"/>
        <w:kinsoku/>
        <w:overflowPunct/>
        <w:topLinePunct w:val="0"/>
        <w:bidi w:val="0"/>
        <w:ind w:firstLine="0" w:firstLineChars="0"/>
        <w:rPr>
          <w:rFonts w:cs="宋体"/>
          <w:kern w:val="0"/>
          <w:szCs w:val="21"/>
        </w:rPr>
      </w:pPr>
      <w:r>
        <w:rPr>
          <w:rFonts w:hint="eastAsia" w:cs="宋体"/>
          <w:kern w:val="0"/>
          <w:szCs w:val="21"/>
        </w:rPr>
        <w:br w:type="page"/>
      </w:r>
      <w:bookmarkStart w:id="19" w:name="_Toc67583158"/>
    </w:p>
    <w:bookmarkEnd w:id="19"/>
    <w:p w14:paraId="5DE6B797">
      <w:pPr>
        <w:pStyle w:val="2"/>
        <w:pageBreakBefore w:val="0"/>
        <w:kinsoku/>
        <w:overflowPunct/>
        <w:topLinePunct w:val="0"/>
        <w:bidi w:val="0"/>
        <w:ind w:firstLine="0" w:firstLineChars="0"/>
        <w:rPr>
          <w:sz w:val="32"/>
          <w:szCs w:val="32"/>
        </w:rPr>
      </w:pPr>
      <w:bookmarkStart w:id="20" w:name="_Toc31970"/>
      <w:bookmarkStart w:id="21" w:name="_Toc13545"/>
      <w:bookmarkStart w:id="22" w:name="_Toc13160"/>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rPr>
        <w:t>五</w:t>
      </w:r>
      <w:r>
        <w:rPr>
          <w:rFonts w:hint="eastAsia" w:ascii="黑体" w:hAnsi="黑体" w:eastAsia="黑体" w:cs="黑体"/>
          <w:b w:val="0"/>
          <w:bCs w:val="0"/>
          <w:sz w:val="32"/>
          <w:szCs w:val="32"/>
        </w:rPr>
        <w:t>章  项目评分标准</w:t>
      </w:r>
      <w:bookmarkEnd w:id="20"/>
      <w:bookmarkEnd w:id="21"/>
      <w:bookmarkEnd w:id="22"/>
    </w:p>
    <w:p w14:paraId="771DF95D">
      <w:pPr>
        <w:pageBreakBefore w:val="0"/>
        <w:kinsoku/>
        <w:overflowPunct/>
        <w:topLinePunct w:val="0"/>
        <w:autoSpaceDE w:val="0"/>
        <w:autoSpaceDN w:val="0"/>
        <w:bidi w:val="0"/>
        <w:adjustRightInd w:val="0"/>
        <w:spacing w:line="360" w:lineRule="auto"/>
        <w:ind w:right="-20" w:firstLine="0" w:firstLineChars="0"/>
        <w:jc w:val="left"/>
        <w:rPr>
          <w:rFonts w:cs="宋体"/>
          <w:kern w:val="0"/>
          <w:szCs w:val="21"/>
        </w:rPr>
      </w:pPr>
      <w:r>
        <w:rPr>
          <w:rFonts w:hint="eastAsia" w:cs="宋体"/>
          <w:kern w:val="0"/>
          <w:szCs w:val="21"/>
        </w:rPr>
        <w:t>本次投标采用综合评分法。按评审后得分由高到低顺序排列确定中标单位。得分相同的，按投标报价由低到高顺序排列。得分且投标报价相同的，按技术方案优劣顺序排列。</w:t>
      </w:r>
    </w:p>
    <w:p w14:paraId="53F45900">
      <w:pPr>
        <w:pageBreakBefore w:val="0"/>
        <w:kinsoku/>
        <w:overflowPunct/>
        <w:topLinePunct w:val="0"/>
        <w:bidi w:val="0"/>
        <w:spacing w:line="560" w:lineRule="exact"/>
        <w:ind w:firstLine="0" w:firstLineChars="0"/>
        <w:jc w:val="left"/>
        <w:outlineLvl w:val="1"/>
        <w:rPr>
          <w:rFonts w:ascii="仿宋" w:hAnsi="仿宋" w:eastAsia="仿宋"/>
          <w:sz w:val="32"/>
          <w:szCs w:val="32"/>
        </w:rPr>
      </w:pPr>
      <w:r>
        <w:rPr>
          <w:rFonts w:hint="eastAsia" w:ascii="仿宋" w:hAnsi="仿宋" w:eastAsia="仿宋"/>
          <w:b/>
          <w:bCs/>
          <w:sz w:val="32"/>
          <w:szCs w:val="32"/>
        </w:rPr>
        <w:t>一、综合评分表</w:t>
      </w:r>
    </w:p>
    <w:tbl>
      <w:tblPr>
        <w:tblStyle w:val="55"/>
        <w:tblW w:w="8878" w:type="dxa"/>
        <w:jc w:val="center"/>
        <w:tblLayout w:type="fixed"/>
        <w:tblCellMar>
          <w:top w:w="0" w:type="dxa"/>
          <w:left w:w="30" w:type="dxa"/>
          <w:bottom w:w="0" w:type="dxa"/>
          <w:right w:w="30" w:type="dxa"/>
        </w:tblCellMar>
      </w:tblPr>
      <w:tblGrid>
        <w:gridCol w:w="709"/>
        <w:gridCol w:w="993"/>
        <w:gridCol w:w="567"/>
        <w:gridCol w:w="5139"/>
        <w:gridCol w:w="1470"/>
      </w:tblGrid>
      <w:tr w14:paraId="5FF425FD">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14:paraId="60072459">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评分项及评分规则</w:t>
            </w:r>
          </w:p>
        </w:tc>
        <w:tc>
          <w:tcPr>
            <w:tcW w:w="1470" w:type="dxa"/>
            <w:tcBorders>
              <w:top w:val="single" w:color="auto" w:sz="6" w:space="0"/>
              <w:left w:val="single" w:color="auto" w:sz="6" w:space="0"/>
              <w:bottom w:val="single" w:color="auto" w:sz="6" w:space="0"/>
              <w:right w:val="single" w:color="auto" w:sz="6" w:space="0"/>
            </w:tcBorders>
          </w:tcPr>
          <w:p w14:paraId="0D0A51E3">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权重</w:t>
            </w:r>
          </w:p>
        </w:tc>
      </w:tr>
      <w:tr w14:paraId="5F9D9F25">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14:paraId="3462416A">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一、价格部分</w:t>
            </w:r>
          </w:p>
        </w:tc>
        <w:tc>
          <w:tcPr>
            <w:tcW w:w="1470" w:type="dxa"/>
            <w:tcBorders>
              <w:top w:val="single" w:color="auto" w:sz="6" w:space="0"/>
              <w:left w:val="single" w:color="auto" w:sz="6" w:space="0"/>
              <w:bottom w:val="single" w:color="auto" w:sz="6" w:space="0"/>
              <w:right w:val="single" w:color="auto" w:sz="6" w:space="0"/>
            </w:tcBorders>
          </w:tcPr>
          <w:p w14:paraId="38744591">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50</w:t>
            </w:r>
            <w:r>
              <w:rPr>
                <w:rFonts w:hAnsi="Times New Roman" w:cs="宋体"/>
                <w:b/>
                <w:bCs/>
                <w:color w:val="000000"/>
                <w:kern w:val="0"/>
                <w:sz w:val="24"/>
              </w:rPr>
              <w:t>%</w:t>
            </w:r>
          </w:p>
        </w:tc>
      </w:tr>
      <w:tr w14:paraId="6863A501">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14:paraId="3CEF359E">
            <w:pPr>
              <w:pageBreakBefore w:val="0"/>
              <w:widowControl/>
              <w:kinsoku/>
              <w:overflowPunct/>
              <w:topLinePunct w:val="0"/>
              <w:bidi w:val="0"/>
              <w:ind w:firstLine="0" w:firstLineChars="0"/>
              <w:jc w:val="left"/>
              <w:rPr>
                <w:sz w:val="22"/>
                <w:szCs w:val="22"/>
              </w:rPr>
            </w:pPr>
            <w:r>
              <w:rPr>
                <w:rFonts w:hint="eastAsia"/>
                <w:sz w:val="22"/>
                <w:szCs w:val="22"/>
              </w:rPr>
              <w:t>评标基准价：取全部有效报价的次低价（以投标函报价计算）</w:t>
            </w:r>
          </w:p>
          <w:p w14:paraId="3FE8CCCF">
            <w:pPr>
              <w:pageBreakBefore w:val="0"/>
              <w:widowControl/>
              <w:kinsoku/>
              <w:overflowPunct/>
              <w:topLinePunct w:val="0"/>
              <w:bidi w:val="0"/>
              <w:ind w:firstLine="0" w:firstLineChars="0"/>
              <w:jc w:val="left"/>
              <w:rPr>
                <w:sz w:val="22"/>
                <w:szCs w:val="22"/>
              </w:rPr>
            </w:pPr>
            <w:r>
              <w:rPr>
                <w:rFonts w:hint="eastAsia"/>
                <w:sz w:val="22"/>
                <w:szCs w:val="22"/>
              </w:rPr>
              <w:t>投标人投标报价与评标基准价相比，投标报价为最低价时，取价格满分为50分；</w:t>
            </w:r>
          </w:p>
          <w:p w14:paraId="6105F5F1">
            <w:pPr>
              <w:pageBreakBefore w:val="0"/>
              <w:widowControl/>
              <w:kinsoku/>
              <w:overflowPunct/>
              <w:topLinePunct w:val="0"/>
              <w:bidi w:val="0"/>
              <w:ind w:firstLine="0" w:firstLineChars="0"/>
              <w:jc w:val="left"/>
              <w:rPr>
                <w:sz w:val="22"/>
                <w:szCs w:val="22"/>
              </w:rPr>
            </w:pPr>
            <w:r>
              <w:rPr>
                <w:rFonts w:hint="eastAsia"/>
                <w:sz w:val="22"/>
                <w:szCs w:val="22"/>
              </w:rPr>
              <w:t>其余情况的价格分 =（评标基准价/投标报价）×</w:t>
            </w:r>
            <w:r>
              <w:rPr>
                <w:rFonts w:hint="eastAsia"/>
                <w:sz w:val="22"/>
                <w:szCs w:val="22"/>
                <w:lang w:val="en-US" w:eastAsia="zh-CN"/>
              </w:rPr>
              <w:t>5</w:t>
            </w:r>
            <w:r>
              <w:rPr>
                <w:rFonts w:hint="eastAsia"/>
                <w:sz w:val="22"/>
                <w:szCs w:val="22"/>
              </w:rPr>
              <w:t>0</w:t>
            </w:r>
          </w:p>
          <w:p w14:paraId="3CB90919">
            <w:pPr>
              <w:pageBreakBefore w:val="0"/>
              <w:widowControl/>
              <w:kinsoku/>
              <w:overflowPunct/>
              <w:topLinePunct w:val="0"/>
              <w:bidi w:val="0"/>
              <w:ind w:firstLine="0" w:firstLineChars="0"/>
              <w:jc w:val="left"/>
              <w:rPr>
                <w:rFonts w:hAnsi="Times New Roman" w:cs="宋体"/>
                <w:color w:val="000000"/>
                <w:kern w:val="0"/>
                <w:sz w:val="22"/>
              </w:rPr>
            </w:pPr>
            <w:r>
              <w:rPr>
                <w:rFonts w:hint="eastAsia"/>
                <w:sz w:val="22"/>
                <w:szCs w:val="22"/>
              </w:rPr>
              <w:t>（计算过程及计算结果四舍五入保留小数点后两位，价格分最低得分为0分）。</w:t>
            </w:r>
          </w:p>
        </w:tc>
        <w:tc>
          <w:tcPr>
            <w:tcW w:w="1470" w:type="dxa"/>
            <w:tcBorders>
              <w:top w:val="single" w:color="auto" w:sz="6" w:space="0"/>
              <w:left w:val="single" w:color="auto" w:sz="6" w:space="0"/>
              <w:bottom w:val="single" w:color="auto" w:sz="6" w:space="0"/>
              <w:right w:val="single" w:color="auto" w:sz="6" w:space="0"/>
            </w:tcBorders>
          </w:tcPr>
          <w:p w14:paraId="219EE92A">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评分方式：按公式计算</w:t>
            </w:r>
          </w:p>
        </w:tc>
      </w:tr>
      <w:tr w14:paraId="340FA1B8">
        <w:tblPrEx>
          <w:tblCellMar>
            <w:top w:w="0" w:type="dxa"/>
            <w:left w:w="30" w:type="dxa"/>
            <w:bottom w:w="0" w:type="dxa"/>
            <w:right w:w="30" w:type="dxa"/>
          </w:tblCellMar>
        </w:tblPrEx>
        <w:trPr>
          <w:trHeight w:val="602"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14:paraId="51BE12C5">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二、商务部分</w:t>
            </w:r>
          </w:p>
        </w:tc>
        <w:tc>
          <w:tcPr>
            <w:tcW w:w="1470" w:type="dxa"/>
            <w:tcBorders>
              <w:top w:val="single" w:color="auto" w:sz="6" w:space="0"/>
              <w:left w:val="single" w:color="auto" w:sz="6" w:space="0"/>
              <w:bottom w:val="single" w:color="auto" w:sz="6" w:space="0"/>
              <w:right w:val="single" w:color="auto" w:sz="6" w:space="0"/>
            </w:tcBorders>
          </w:tcPr>
          <w:p w14:paraId="03E2EFA1">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20</w:t>
            </w:r>
            <w:r>
              <w:rPr>
                <w:rFonts w:hAnsi="Times New Roman" w:cs="宋体"/>
                <w:b/>
                <w:bCs/>
                <w:color w:val="000000"/>
                <w:kern w:val="0"/>
                <w:sz w:val="24"/>
              </w:rPr>
              <w:t>%</w:t>
            </w:r>
          </w:p>
        </w:tc>
      </w:tr>
      <w:tr w14:paraId="671BF3D9">
        <w:tblPrEx>
          <w:tblCellMar>
            <w:top w:w="0" w:type="dxa"/>
            <w:left w:w="30" w:type="dxa"/>
            <w:bottom w:w="0" w:type="dxa"/>
            <w:right w:w="30" w:type="dxa"/>
          </w:tblCellMar>
        </w:tblPrEx>
        <w:trPr>
          <w:trHeight w:val="466" w:hRule="atLeast"/>
          <w:jc w:val="center"/>
        </w:trPr>
        <w:tc>
          <w:tcPr>
            <w:tcW w:w="709" w:type="dxa"/>
            <w:tcBorders>
              <w:top w:val="single" w:color="auto" w:sz="6" w:space="0"/>
              <w:left w:val="single" w:color="auto" w:sz="6" w:space="0"/>
              <w:bottom w:val="single" w:color="auto" w:sz="6" w:space="0"/>
              <w:right w:val="single" w:color="auto" w:sz="6" w:space="0"/>
            </w:tcBorders>
          </w:tcPr>
          <w:p w14:paraId="56BBEC74">
            <w:pPr>
              <w:pageBreakBefore w:val="0"/>
              <w:kinsoku/>
              <w:overflowPunct/>
              <w:topLinePunct w:val="0"/>
              <w:autoSpaceDE w:val="0"/>
              <w:autoSpaceDN w:val="0"/>
              <w:bidi w:val="0"/>
              <w:adjustRightInd w:val="0"/>
              <w:ind w:firstLine="0" w:firstLineChars="0"/>
              <w:rPr>
                <w:rFonts w:hAnsi="Times New Roman" w:cs="宋体"/>
                <w:color w:val="000000"/>
                <w:kern w:val="0"/>
                <w:sz w:val="24"/>
              </w:rPr>
            </w:pPr>
            <w:r>
              <w:rPr>
                <w:rFonts w:hint="eastAsia" w:hAnsi="Times New Roman" w:cs="宋体"/>
                <w:color w:val="000000"/>
                <w:kern w:val="0"/>
                <w:sz w:val="24"/>
              </w:rPr>
              <w:t>序号</w:t>
            </w:r>
          </w:p>
        </w:tc>
        <w:tc>
          <w:tcPr>
            <w:tcW w:w="993" w:type="dxa"/>
            <w:tcBorders>
              <w:top w:val="single" w:color="auto" w:sz="6" w:space="0"/>
              <w:left w:val="single" w:color="auto" w:sz="6" w:space="0"/>
              <w:bottom w:val="single" w:color="auto" w:sz="6" w:space="0"/>
              <w:right w:val="single" w:color="auto" w:sz="6" w:space="0"/>
            </w:tcBorders>
          </w:tcPr>
          <w:p w14:paraId="026B0B77">
            <w:pPr>
              <w:pageBreakBefore w:val="0"/>
              <w:kinsoku/>
              <w:overflowPunct/>
              <w:topLinePunct w:val="0"/>
              <w:autoSpaceDE w:val="0"/>
              <w:autoSpaceDN w:val="0"/>
              <w:bidi w:val="0"/>
              <w:adjustRightInd w:val="0"/>
              <w:ind w:firstLine="0" w:firstLineChars="0"/>
              <w:rPr>
                <w:rFonts w:hAnsi="Times New Roman" w:cs="宋体"/>
                <w:color w:val="000000"/>
                <w:kern w:val="0"/>
                <w:sz w:val="24"/>
              </w:rPr>
            </w:pPr>
            <w:r>
              <w:rPr>
                <w:rFonts w:hint="eastAsia" w:hAnsi="Times New Roman" w:cs="宋体"/>
                <w:color w:val="000000"/>
                <w:kern w:val="0"/>
                <w:sz w:val="24"/>
              </w:rPr>
              <w:t>内容</w:t>
            </w:r>
          </w:p>
        </w:tc>
        <w:tc>
          <w:tcPr>
            <w:tcW w:w="567" w:type="dxa"/>
            <w:tcBorders>
              <w:top w:val="single" w:color="auto" w:sz="6" w:space="0"/>
              <w:left w:val="single" w:color="auto" w:sz="6" w:space="0"/>
              <w:bottom w:val="single" w:color="auto" w:sz="6" w:space="0"/>
              <w:right w:val="single" w:color="auto" w:sz="6" w:space="0"/>
            </w:tcBorders>
          </w:tcPr>
          <w:p w14:paraId="5FA3883B">
            <w:pPr>
              <w:pageBreakBefore w:val="0"/>
              <w:kinsoku/>
              <w:overflowPunct/>
              <w:topLinePunct w:val="0"/>
              <w:autoSpaceDE w:val="0"/>
              <w:autoSpaceDN w:val="0"/>
              <w:bidi w:val="0"/>
              <w:adjustRightInd w:val="0"/>
              <w:ind w:firstLine="0" w:firstLineChars="0"/>
              <w:rPr>
                <w:rFonts w:hAnsi="Times New Roman" w:cs="宋体"/>
                <w:color w:val="000000"/>
                <w:kern w:val="0"/>
                <w:sz w:val="24"/>
              </w:rPr>
            </w:pPr>
            <w:r>
              <w:rPr>
                <w:rFonts w:hint="eastAsia" w:hAnsi="Times New Roman" w:cs="宋体"/>
                <w:color w:val="000000"/>
                <w:kern w:val="0"/>
                <w:sz w:val="24"/>
              </w:rPr>
              <w:t>权重</w:t>
            </w:r>
          </w:p>
        </w:tc>
        <w:tc>
          <w:tcPr>
            <w:tcW w:w="5139" w:type="dxa"/>
            <w:tcBorders>
              <w:top w:val="single" w:color="auto" w:sz="6" w:space="0"/>
              <w:left w:val="single" w:color="auto" w:sz="6" w:space="0"/>
              <w:bottom w:val="single" w:color="auto" w:sz="6" w:space="0"/>
              <w:right w:val="single" w:color="auto" w:sz="6" w:space="0"/>
            </w:tcBorders>
          </w:tcPr>
          <w:p w14:paraId="1FAE1B86">
            <w:pPr>
              <w:pageBreakBefore w:val="0"/>
              <w:kinsoku/>
              <w:overflowPunct/>
              <w:topLinePunct w:val="0"/>
              <w:autoSpaceDE w:val="0"/>
              <w:autoSpaceDN w:val="0"/>
              <w:bidi w:val="0"/>
              <w:adjustRightInd w:val="0"/>
              <w:ind w:firstLine="0" w:firstLineChars="0"/>
              <w:jc w:val="center"/>
              <w:rPr>
                <w:rFonts w:hAnsi="Times New Roman" w:cs="宋体"/>
                <w:color w:val="000000"/>
                <w:kern w:val="0"/>
                <w:sz w:val="24"/>
              </w:rPr>
            </w:pPr>
            <w:r>
              <w:rPr>
                <w:rFonts w:hint="eastAsia" w:hAnsi="Times New Roman" w:cs="宋体"/>
                <w:color w:val="000000"/>
                <w:kern w:val="0"/>
                <w:sz w:val="24"/>
              </w:rPr>
              <w:t>评分规则</w:t>
            </w:r>
          </w:p>
        </w:tc>
        <w:tc>
          <w:tcPr>
            <w:tcW w:w="1470" w:type="dxa"/>
            <w:tcBorders>
              <w:top w:val="single" w:color="auto" w:sz="6" w:space="0"/>
              <w:left w:val="single" w:color="auto" w:sz="6" w:space="0"/>
              <w:bottom w:val="single" w:color="auto" w:sz="6" w:space="0"/>
              <w:right w:val="single" w:color="auto" w:sz="6" w:space="0"/>
            </w:tcBorders>
          </w:tcPr>
          <w:p w14:paraId="7562B739">
            <w:pPr>
              <w:pageBreakBefore w:val="0"/>
              <w:kinsoku/>
              <w:overflowPunct/>
              <w:topLinePunct w:val="0"/>
              <w:autoSpaceDE w:val="0"/>
              <w:autoSpaceDN w:val="0"/>
              <w:bidi w:val="0"/>
              <w:adjustRightInd w:val="0"/>
              <w:ind w:firstLine="0" w:firstLineChars="0"/>
              <w:rPr>
                <w:rFonts w:hAnsi="Times New Roman" w:cs="宋体"/>
                <w:color w:val="000000"/>
                <w:kern w:val="0"/>
                <w:sz w:val="24"/>
              </w:rPr>
            </w:pPr>
            <w:r>
              <w:rPr>
                <w:rFonts w:hint="eastAsia" w:hAnsi="Times New Roman" w:cs="宋体"/>
                <w:color w:val="000000"/>
                <w:kern w:val="0"/>
                <w:sz w:val="24"/>
              </w:rPr>
              <w:t>评分方式</w:t>
            </w:r>
          </w:p>
        </w:tc>
      </w:tr>
      <w:tr w14:paraId="0670901F">
        <w:tblPrEx>
          <w:tblCellMar>
            <w:top w:w="0" w:type="dxa"/>
            <w:left w:w="30" w:type="dxa"/>
            <w:bottom w:w="0" w:type="dxa"/>
            <w:right w:w="30" w:type="dxa"/>
          </w:tblCellMar>
        </w:tblPrEx>
        <w:trPr>
          <w:trHeight w:val="1550" w:hRule="atLeast"/>
          <w:jc w:val="center"/>
        </w:trPr>
        <w:tc>
          <w:tcPr>
            <w:tcW w:w="709" w:type="dxa"/>
            <w:tcBorders>
              <w:top w:val="single" w:color="auto" w:sz="6" w:space="0"/>
              <w:left w:val="single" w:color="auto" w:sz="6" w:space="0"/>
              <w:bottom w:val="single" w:color="auto" w:sz="6" w:space="0"/>
              <w:right w:val="single" w:color="auto" w:sz="6" w:space="0"/>
            </w:tcBorders>
          </w:tcPr>
          <w:p w14:paraId="3666CCA2">
            <w:pPr>
              <w:pageBreakBefore w:val="0"/>
              <w:kinsoku/>
              <w:overflowPunct/>
              <w:topLinePunct w:val="0"/>
              <w:autoSpaceDE w:val="0"/>
              <w:autoSpaceDN w:val="0"/>
              <w:bidi w:val="0"/>
              <w:adjustRightInd w:val="0"/>
              <w:ind w:firstLine="0" w:firstLineChars="0"/>
              <w:rPr>
                <w:rFonts w:hAnsi="Times New Roman" w:cs="宋体"/>
                <w:color w:val="000000"/>
                <w:kern w:val="0"/>
                <w:sz w:val="22"/>
              </w:rPr>
            </w:pPr>
            <w:r>
              <w:rPr>
                <w:rFonts w:hAnsi="Times New Roman" w:cs="宋体"/>
                <w:color w:val="000000"/>
                <w:kern w:val="0"/>
                <w:sz w:val="22"/>
              </w:rPr>
              <w:t>1</w:t>
            </w:r>
          </w:p>
        </w:tc>
        <w:tc>
          <w:tcPr>
            <w:tcW w:w="993" w:type="dxa"/>
            <w:tcBorders>
              <w:top w:val="single" w:color="auto" w:sz="6" w:space="0"/>
              <w:left w:val="single" w:color="auto" w:sz="6" w:space="0"/>
              <w:bottom w:val="single" w:color="auto" w:sz="6" w:space="0"/>
              <w:right w:val="single" w:color="auto" w:sz="6" w:space="0"/>
            </w:tcBorders>
          </w:tcPr>
          <w:p w14:paraId="20C545E9">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人员状况</w:t>
            </w:r>
          </w:p>
        </w:tc>
        <w:tc>
          <w:tcPr>
            <w:tcW w:w="567" w:type="dxa"/>
            <w:tcBorders>
              <w:top w:val="single" w:color="auto" w:sz="6" w:space="0"/>
              <w:left w:val="single" w:color="auto" w:sz="6" w:space="0"/>
              <w:bottom w:val="single" w:color="auto" w:sz="6" w:space="0"/>
              <w:right w:val="single" w:color="auto" w:sz="6" w:space="0"/>
            </w:tcBorders>
          </w:tcPr>
          <w:p w14:paraId="4B17B411">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10</w:t>
            </w:r>
            <w:r>
              <w:rPr>
                <w:rFonts w:hAnsi="Times New Roman" w:cs="宋体"/>
                <w:color w:val="000000"/>
                <w:kern w:val="0"/>
                <w:sz w:val="22"/>
              </w:rPr>
              <w:t>%</w:t>
            </w:r>
          </w:p>
        </w:tc>
        <w:tc>
          <w:tcPr>
            <w:tcW w:w="5139" w:type="dxa"/>
            <w:tcBorders>
              <w:top w:val="single" w:color="auto" w:sz="6" w:space="0"/>
              <w:left w:val="single" w:color="auto" w:sz="6" w:space="0"/>
              <w:bottom w:val="single" w:color="auto" w:sz="6" w:space="0"/>
              <w:right w:val="single" w:color="auto" w:sz="6" w:space="0"/>
            </w:tcBorders>
          </w:tcPr>
          <w:p w14:paraId="6763C165">
            <w:pPr>
              <w:pageBreakBefore w:val="0"/>
              <w:kinsoku/>
              <w:overflowPunct/>
              <w:topLinePunct w:val="0"/>
              <w:autoSpaceDE w:val="0"/>
              <w:autoSpaceDN w:val="0"/>
              <w:bidi w:val="0"/>
              <w:adjustRightInd w:val="0"/>
              <w:ind w:firstLine="0" w:firstLineChars="0"/>
              <w:jc w:val="left"/>
              <w:rPr>
                <w:rFonts w:hAnsi="Times New Roman" w:cs="宋体"/>
                <w:color w:val="000000"/>
                <w:kern w:val="0"/>
                <w:sz w:val="22"/>
              </w:rPr>
            </w:pPr>
            <w:r>
              <w:rPr>
                <w:rFonts w:hAnsi="Times New Roman" w:cs="宋体"/>
                <w:color w:val="000000"/>
                <w:kern w:val="0"/>
                <w:sz w:val="22"/>
              </w:rPr>
              <w:t>根据供应商针对本项目提供的人员岗位配置方案进行评分,方案应包含</w:t>
            </w:r>
            <w:r>
              <w:rPr>
                <w:rFonts w:hint="eastAsia" w:hAnsi="Times New Roman" w:cs="宋体"/>
                <w:color w:val="000000"/>
                <w:kern w:val="0"/>
                <w:sz w:val="22"/>
              </w:rPr>
              <w:t>：</w:t>
            </w:r>
            <w:r>
              <w:rPr>
                <w:rFonts w:hAnsi="Times New Roman" w:cs="宋体"/>
                <w:color w:val="000000"/>
                <w:kern w:val="0"/>
                <w:sz w:val="22"/>
              </w:rPr>
              <w:t>1、团队组织架构</w:t>
            </w:r>
            <w:r>
              <w:rPr>
                <w:rFonts w:hint="eastAsia" w:hAnsi="Times New Roman" w:cs="宋体"/>
                <w:color w:val="000000"/>
                <w:kern w:val="0"/>
                <w:sz w:val="22"/>
              </w:rPr>
              <w:t>；</w:t>
            </w:r>
            <w:r>
              <w:rPr>
                <w:rFonts w:hAnsi="Times New Roman" w:cs="宋体"/>
                <w:color w:val="000000"/>
                <w:kern w:val="0"/>
                <w:sz w:val="22"/>
              </w:rPr>
              <w:t>2、人员安排</w:t>
            </w:r>
            <w:r>
              <w:rPr>
                <w:rFonts w:hint="eastAsia" w:hAnsi="Times New Roman" w:cs="宋体"/>
                <w:color w:val="000000"/>
                <w:kern w:val="0"/>
                <w:sz w:val="22"/>
              </w:rPr>
              <w:t>；</w:t>
            </w:r>
            <w:r>
              <w:rPr>
                <w:rFonts w:hAnsi="Times New Roman" w:cs="宋体"/>
                <w:color w:val="000000"/>
                <w:kern w:val="0"/>
                <w:sz w:val="22"/>
              </w:rPr>
              <w:t>3、岗位设置及职责分工</w:t>
            </w:r>
            <w:r>
              <w:rPr>
                <w:rFonts w:hint="eastAsia" w:hAnsi="Times New Roman" w:cs="宋体"/>
                <w:color w:val="000000"/>
                <w:kern w:val="0"/>
                <w:sz w:val="22"/>
              </w:rPr>
              <w:t>；</w:t>
            </w:r>
            <w:r>
              <w:rPr>
                <w:rFonts w:hAnsi="Times New Roman" w:cs="宋体"/>
                <w:color w:val="000000"/>
                <w:kern w:val="0"/>
                <w:sz w:val="22"/>
              </w:rPr>
              <w:t>4、人员管理制度措施。</w:t>
            </w:r>
          </w:p>
          <w:p w14:paraId="78FF3BFF">
            <w:pPr>
              <w:pageBreakBefore w:val="0"/>
              <w:kinsoku/>
              <w:overflowPunct/>
              <w:topLinePunct w:val="0"/>
              <w:autoSpaceDE w:val="0"/>
              <w:autoSpaceDN w:val="0"/>
              <w:bidi w:val="0"/>
              <w:adjustRightInd w:val="0"/>
              <w:ind w:firstLine="0" w:firstLineChars="0"/>
              <w:jc w:val="left"/>
              <w:rPr>
                <w:rFonts w:hAnsi="Times New Roman" w:cs="宋体"/>
                <w:color w:val="000000"/>
                <w:kern w:val="0"/>
                <w:sz w:val="22"/>
              </w:rPr>
            </w:pPr>
            <w:r>
              <w:rPr>
                <w:rFonts w:hAnsi="Times New Roman" w:cs="宋体"/>
                <w:color w:val="000000"/>
                <w:kern w:val="0"/>
                <w:sz w:val="22"/>
              </w:rPr>
              <w:t>方案思路清晰明了、针对性强、人员配置得当、合理。可行性强、方案完整，可操作性强的得</w:t>
            </w:r>
            <w:r>
              <w:rPr>
                <w:rFonts w:hint="eastAsia" w:hAnsi="Times New Roman" w:cs="宋体"/>
                <w:color w:val="000000"/>
                <w:kern w:val="0"/>
                <w:sz w:val="22"/>
              </w:rPr>
              <w:t>7</w:t>
            </w:r>
            <w:r>
              <w:rPr>
                <w:rFonts w:hAnsi="Times New Roman" w:cs="宋体"/>
                <w:color w:val="000000"/>
                <w:kern w:val="0"/>
                <w:sz w:val="22"/>
              </w:rPr>
              <w:t>-</w:t>
            </w:r>
            <w:r>
              <w:rPr>
                <w:rFonts w:hint="eastAsia" w:hAnsi="Times New Roman" w:cs="宋体"/>
                <w:color w:val="000000"/>
                <w:kern w:val="0"/>
                <w:sz w:val="22"/>
              </w:rPr>
              <w:t>10</w:t>
            </w:r>
            <w:r>
              <w:rPr>
                <w:rFonts w:hAnsi="Times New Roman" w:cs="宋体"/>
                <w:color w:val="000000"/>
                <w:kern w:val="0"/>
                <w:sz w:val="22"/>
              </w:rPr>
              <w:t>分。</w:t>
            </w:r>
          </w:p>
          <w:p w14:paraId="72AD8C96">
            <w:pPr>
              <w:pageBreakBefore w:val="0"/>
              <w:kinsoku/>
              <w:overflowPunct/>
              <w:topLinePunct w:val="0"/>
              <w:autoSpaceDE w:val="0"/>
              <w:autoSpaceDN w:val="0"/>
              <w:bidi w:val="0"/>
              <w:adjustRightInd w:val="0"/>
              <w:ind w:firstLine="0" w:firstLineChars="0"/>
              <w:jc w:val="left"/>
              <w:rPr>
                <w:rFonts w:hAnsi="Times New Roman" w:cs="宋体"/>
                <w:color w:val="000000"/>
                <w:kern w:val="0"/>
                <w:sz w:val="22"/>
              </w:rPr>
            </w:pPr>
            <w:r>
              <w:rPr>
                <w:rFonts w:hAnsi="Times New Roman" w:cs="宋体"/>
                <w:color w:val="000000"/>
                <w:kern w:val="0"/>
                <w:sz w:val="22"/>
              </w:rPr>
              <w:t>方案思路模糊、方案简单、措施简单，可行性一般、人员配置合理性不强的得</w:t>
            </w:r>
            <w:r>
              <w:rPr>
                <w:rFonts w:hint="eastAsia" w:hAnsi="Times New Roman" w:cs="宋体"/>
                <w:color w:val="000000"/>
                <w:kern w:val="0"/>
                <w:sz w:val="22"/>
              </w:rPr>
              <w:t>3</w:t>
            </w:r>
            <w:r>
              <w:rPr>
                <w:rFonts w:hAnsi="Times New Roman" w:cs="宋体"/>
                <w:color w:val="000000"/>
                <w:kern w:val="0"/>
                <w:sz w:val="22"/>
              </w:rPr>
              <w:t>-</w:t>
            </w:r>
            <w:r>
              <w:rPr>
                <w:rFonts w:hint="eastAsia" w:hAnsi="Times New Roman" w:cs="宋体"/>
                <w:color w:val="000000"/>
                <w:kern w:val="0"/>
                <w:sz w:val="22"/>
              </w:rPr>
              <w:t>6</w:t>
            </w:r>
            <w:r>
              <w:rPr>
                <w:rFonts w:hAnsi="Times New Roman" w:cs="宋体"/>
                <w:color w:val="000000"/>
                <w:kern w:val="0"/>
                <w:sz w:val="22"/>
              </w:rPr>
              <w:t>分</w:t>
            </w:r>
            <w:r>
              <w:rPr>
                <w:rFonts w:hint="eastAsia" w:hAnsi="Times New Roman" w:cs="宋体"/>
                <w:color w:val="000000"/>
                <w:kern w:val="0"/>
                <w:sz w:val="22"/>
              </w:rPr>
              <w:t>。</w:t>
            </w:r>
          </w:p>
          <w:p w14:paraId="06F74684">
            <w:pPr>
              <w:pageBreakBefore w:val="0"/>
              <w:kinsoku/>
              <w:overflowPunct/>
              <w:topLinePunct w:val="0"/>
              <w:autoSpaceDE w:val="0"/>
              <w:autoSpaceDN w:val="0"/>
              <w:bidi w:val="0"/>
              <w:adjustRightInd w:val="0"/>
              <w:ind w:firstLine="0" w:firstLineChars="0"/>
              <w:jc w:val="left"/>
              <w:rPr>
                <w:rFonts w:hAnsi="Times New Roman" w:cs="宋体"/>
                <w:color w:val="000000"/>
                <w:kern w:val="0"/>
                <w:sz w:val="22"/>
              </w:rPr>
            </w:pPr>
            <w:r>
              <w:rPr>
                <w:rFonts w:hAnsi="Times New Roman" w:cs="宋体"/>
                <w:color w:val="000000"/>
                <w:kern w:val="0"/>
                <w:sz w:val="22"/>
              </w:rPr>
              <w:t>未提供不得分</w:t>
            </w:r>
            <w:r>
              <w:rPr>
                <w:rFonts w:hint="eastAsia" w:hAnsi="Times New Roman" w:cs="宋体"/>
                <w:color w:val="000000"/>
                <w:kern w:val="0"/>
                <w:sz w:val="22"/>
              </w:rPr>
              <w:t>。</w:t>
            </w:r>
          </w:p>
        </w:tc>
        <w:tc>
          <w:tcPr>
            <w:tcW w:w="1470" w:type="dxa"/>
            <w:tcBorders>
              <w:top w:val="single" w:color="auto" w:sz="6" w:space="0"/>
              <w:left w:val="single" w:color="auto" w:sz="6" w:space="0"/>
              <w:bottom w:val="single" w:color="auto" w:sz="6" w:space="0"/>
              <w:right w:val="single" w:color="auto" w:sz="6" w:space="0"/>
            </w:tcBorders>
          </w:tcPr>
          <w:p w14:paraId="5758D858">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专家评审</w:t>
            </w:r>
          </w:p>
        </w:tc>
      </w:tr>
      <w:tr w14:paraId="286BB8B3">
        <w:tblPrEx>
          <w:tblCellMar>
            <w:top w:w="0" w:type="dxa"/>
            <w:left w:w="30" w:type="dxa"/>
            <w:bottom w:w="0" w:type="dxa"/>
            <w:right w:w="30" w:type="dxa"/>
          </w:tblCellMar>
        </w:tblPrEx>
        <w:trPr>
          <w:trHeight w:val="483" w:hRule="atLeast"/>
          <w:jc w:val="center"/>
        </w:trPr>
        <w:tc>
          <w:tcPr>
            <w:tcW w:w="709" w:type="dxa"/>
            <w:tcBorders>
              <w:top w:val="single" w:color="auto" w:sz="6" w:space="0"/>
              <w:left w:val="single" w:color="auto" w:sz="6" w:space="0"/>
              <w:bottom w:val="single" w:color="auto" w:sz="6" w:space="0"/>
              <w:right w:val="single" w:color="auto" w:sz="6" w:space="0"/>
            </w:tcBorders>
          </w:tcPr>
          <w:p w14:paraId="2755BB2C">
            <w:pPr>
              <w:pageBreakBefore w:val="0"/>
              <w:kinsoku/>
              <w:overflowPunct/>
              <w:topLinePunct w:val="0"/>
              <w:autoSpaceDE w:val="0"/>
              <w:autoSpaceDN w:val="0"/>
              <w:bidi w:val="0"/>
              <w:adjustRightInd w:val="0"/>
              <w:ind w:firstLine="0" w:firstLineChars="0"/>
              <w:rPr>
                <w:rFonts w:hAnsi="Times New Roman" w:cs="宋体"/>
                <w:color w:val="000000"/>
                <w:kern w:val="0"/>
                <w:sz w:val="22"/>
              </w:rPr>
            </w:pPr>
            <w:r>
              <w:rPr>
                <w:rFonts w:hAnsi="Times New Roman" w:cs="宋体"/>
                <w:color w:val="000000"/>
                <w:kern w:val="0"/>
                <w:sz w:val="22"/>
              </w:rPr>
              <w:t>2</w:t>
            </w:r>
          </w:p>
        </w:tc>
        <w:tc>
          <w:tcPr>
            <w:tcW w:w="993" w:type="dxa"/>
            <w:tcBorders>
              <w:top w:val="single" w:color="auto" w:sz="6" w:space="0"/>
              <w:left w:val="single" w:color="auto" w:sz="6" w:space="0"/>
              <w:bottom w:val="single" w:color="auto" w:sz="6" w:space="0"/>
              <w:right w:val="single" w:color="auto" w:sz="6" w:space="0"/>
            </w:tcBorders>
          </w:tcPr>
          <w:p w14:paraId="1EFA4C85">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同类业绩</w:t>
            </w:r>
          </w:p>
        </w:tc>
        <w:tc>
          <w:tcPr>
            <w:tcW w:w="567" w:type="dxa"/>
            <w:tcBorders>
              <w:top w:val="single" w:color="auto" w:sz="6" w:space="0"/>
              <w:left w:val="single" w:color="auto" w:sz="6" w:space="0"/>
              <w:bottom w:val="single" w:color="auto" w:sz="6" w:space="0"/>
              <w:right w:val="single" w:color="auto" w:sz="6" w:space="0"/>
            </w:tcBorders>
          </w:tcPr>
          <w:p w14:paraId="03565360">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10</w:t>
            </w:r>
            <w:r>
              <w:rPr>
                <w:rFonts w:hAnsi="Times New Roman" w:cs="宋体"/>
                <w:color w:val="000000"/>
                <w:kern w:val="0"/>
                <w:sz w:val="22"/>
              </w:rPr>
              <w:t>%</w:t>
            </w:r>
          </w:p>
        </w:tc>
        <w:tc>
          <w:tcPr>
            <w:tcW w:w="5139" w:type="dxa"/>
            <w:tcBorders>
              <w:top w:val="single" w:color="auto" w:sz="6" w:space="0"/>
              <w:left w:val="single" w:color="auto" w:sz="6" w:space="0"/>
              <w:bottom w:val="single" w:color="auto" w:sz="6" w:space="0"/>
              <w:right w:val="single" w:color="auto" w:sz="6" w:space="0"/>
            </w:tcBorders>
          </w:tcPr>
          <w:p w14:paraId="40D610C6">
            <w:pPr>
              <w:pageBreakBefore w:val="0"/>
              <w:kinsoku/>
              <w:overflowPunct/>
              <w:topLinePunct w:val="0"/>
              <w:autoSpaceDE w:val="0"/>
              <w:autoSpaceDN w:val="0"/>
              <w:bidi w:val="0"/>
              <w:adjustRightInd w:val="0"/>
              <w:ind w:firstLine="0" w:firstLineChars="0"/>
              <w:jc w:val="left"/>
              <w:rPr>
                <w:rFonts w:hAnsi="Times New Roman" w:cs="宋体"/>
                <w:color w:val="000000"/>
                <w:kern w:val="0"/>
                <w:sz w:val="22"/>
              </w:rPr>
            </w:pPr>
            <w:r>
              <w:rPr>
                <w:rFonts w:hint="eastAsia" w:hAnsi="Times New Roman" w:cs="宋体"/>
                <w:color w:val="000000"/>
                <w:kern w:val="0"/>
                <w:sz w:val="22"/>
              </w:rPr>
              <w:t>有类似业务经验的，每提供一个总额大于100万元业绩合同(附对应合同复印件)加5分，最高加10分。</w:t>
            </w:r>
          </w:p>
        </w:tc>
        <w:tc>
          <w:tcPr>
            <w:tcW w:w="1470" w:type="dxa"/>
            <w:tcBorders>
              <w:top w:val="single" w:color="auto" w:sz="6" w:space="0"/>
              <w:left w:val="single" w:color="auto" w:sz="6" w:space="0"/>
              <w:bottom w:val="single" w:color="auto" w:sz="6" w:space="0"/>
              <w:right w:val="single" w:color="auto" w:sz="6" w:space="0"/>
            </w:tcBorders>
          </w:tcPr>
          <w:p w14:paraId="6F4E42F6">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专家评审</w:t>
            </w:r>
          </w:p>
        </w:tc>
      </w:tr>
      <w:tr w14:paraId="057DD7CE">
        <w:tblPrEx>
          <w:tblCellMar>
            <w:top w:w="0" w:type="dxa"/>
            <w:left w:w="30" w:type="dxa"/>
            <w:bottom w:w="0" w:type="dxa"/>
            <w:right w:w="30" w:type="dxa"/>
          </w:tblCellMar>
        </w:tblPrEx>
        <w:trPr>
          <w:trHeight w:val="511" w:hRule="atLeast"/>
          <w:jc w:val="center"/>
        </w:trPr>
        <w:tc>
          <w:tcPr>
            <w:tcW w:w="7408" w:type="dxa"/>
            <w:gridSpan w:val="4"/>
            <w:tcBorders>
              <w:top w:val="single" w:color="auto" w:sz="6" w:space="0"/>
              <w:left w:val="single" w:color="auto" w:sz="6" w:space="0"/>
              <w:bottom w:val="single" w:color="auto" w:sz="6" w:space="0"/>
              <w:right w:val="single" w:color="auto" w:sz="6" w:space="0"/>
            </w:tcBorders>
          </w:tcPr>
          <w:p w14:paraId="47998311">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三、技术部分</w:t>
            </w:r>
          </w:p>
        </w:tc>
        <w:tc>
          <w:tcPr>
            <w:tcW w:w="1470" w:type="dxa"/>
            <w:tcBorders>
              <w:top w:val="single" w:color="auto" w:sz="6" w:space="0"/>
              <w:left w:val="single" w:color="auto" w:sz="6" w:space="0"/>
              <w:bottom w:val="single" w:color="auto" w:sz="6" w:space="0"/>
              <w:right w:val="single" w:color="auto" w:sz="6" w:space="0"/>
            </w:tcBorders>
          </w:tcPr>
          <w:p w14:paraId="67460D6C">
            <w:pPr>
              <w:pageBreakBefore w:val="0"/>
              <w:kinsoku/>
              <w:overflowPunct/>
              <w:topLinePunct w:val="0"/>
              <w:autoSpaceDE w:val="0"/>
              <w:autoSpaceDN w:val="0"/>
              <w:bidi w:val="0"/>
              <w:adjustRightInd w:val="0"/>
              <w:ind w:firstLine="0" w:firstLineChars="0"/>
              <w:jc w:val="center"/>
              <w:rPr>
                <w:rFonts w:hAnsi="Times New Roman" w:cs="宋体"/>
                <w:b/>
                <w:bCs/>
                <w:color w:val="000000"/>
                <w:kern w:val="0"/>
                <w:sz w:val="24"/>
              </w:rPr>
            </w:pPr>
            <w:r>
              <w:rPr>
                <w:rFonts w:hint="eastAsia" w:hAnsi="Times New Roman" w:cs="宋体"/>
                <w:b/>
                <w:bCs/>
                <w:color w:val="000000"/>
                <w:kern w:val="0"/>
                <w:sz w:val="24"/>
              </w:rPr>
              <w:t>30</w:t>
            </w:r>
            <w:r>
              <w:rPr>
                <w:rFonts w:hAnsi="Times New Roman" w:cs="宋体"/>
                <w:b/>
                <w:bCs/>
                <w:color w:val="000000"/>
                <w:kern w:val="0"/>
                <w:sz w:val="24"/>
              </w:rPr>
              <w:t>%</w:t>
            </w:r>
          </w:p>
        </w:tc>
      </w:tr>
      <w:tr w14:paraId="482B18E5">
        <w:tblPrEx>
          <w:tblCellMar>
            <w:top w:w="0" w:type="dxa"/>
            <w:left w:w="30" w:type="dxa"/>
            <w:bottom w:w="0" w:type="dxa"/>
            <w:right w:w="30" w:type="dxa"/>
          </w:tblCellMar>
        </w:tblPrEx>
        <w:trPr>
          <w:trHeight w:val="466" w:hRule="atLeast"/>
          <w:jc w:val="center"/>
        </w:trPr>
        <w:tc>
          <w:tcPr>
            <w:tcW w:w="709" w:type="dxa"/>
            <w:tcBorders>
              <w:top w:val="single" w:color="auto" w:sz="6" w:space="0"/>
              <w:left w:val="single" w:color="auto" w:sz="6" w:space="0"/>
              <w:bottom w:val="single" w:color="auto" w:sz="6" w:space="0"/>
              <w:right w:val="single" w:color="auto" w:sz="6" w:space="0"/>
            </w:tcBorders>
          </w:tcPr>
          <w:p w14:paraId="47CCBF12">
            <w:pPr>
              <w:pageBreakBefore w:val="0"/>
              <w:kinsoku/>
              <w:overflowPunct/>
              <w:topLinePunct w:val="0"/>
              <w:autoSpaceDE w:val="0"/>
              <w:autoSpaceDN w:val="0"/>
              <w:bidi w:val="0"/>
              <w:adjustRightInd w:val="0"/>
              <w:ind w:firstLine="0" w:firstLineChars="0"/>
              <w:jc w:val="center"/>
              <w:rPr>
                <w:rFonts w:hAnsi="Times New Roman" w:cs="宋体"/>
                <w:color w:val="000000"/>
                <w:kern w:val="0"/>
                <w:sz w:val="24"/>
              </w:rPr>
            </w:pPr>
            <w:r>
              <w:rPr>
                <w:rFonts w:hint="eastAsia" w:hAnsi="Times New Roman" w:cs="宋体"/>
                <w:color w:val="000000"/>
                <w:kern w:val="0"/>
                <w:sz w:val="24"/>
              </w:rPr>
              <w:t>序号</w:t>
            </w:r>
          </w:p>
        </w:tc>
        <w:tc>
          <w:tcPr>
            <w:tcW w:w="993" w:type="dxa"/>
            <w:tcBorders>
              <w:top w:val="single" w:color="auto" w:sz="6" w:space="0"/>
              <w:left w:val="single" w:color="auto" w:sz="6" w:space="0"/>
              <w:bottom w:val="single" w:color="auto" w:sz="6" w:space="0"/>
              <w:right w:val="single" w:color="auto" w:sz="6" w:space="0"/>
            </w:tcBorders>
          </w:tcPr>
          <w:p w14:paraId="14CAE916">
            <w:pPr>
              <w:pageBreakBefore w:val="0"/>
              <w:kinsoku/>
              <w:overflowPunct/>
              <w:topLinePunct w:val="0"/>
              <w:autoSpaceDE w:val="0"/>
              <w:autoSpaceDN w:val="0"/>
              <w:bidi w:val="0"/>
              <w:adjustRightInd w:val="0"/>
              <w:ind w:firstLine="0" w:firstLineChars="0"/>
              <w:jc w:val="center"/>
              <w:rPr>
                <w:rFonts w:hAnsi="Times New Roman" w:cs="宋体"/>
                <w:color w:val="000000"/>
                <w:kern w:val="0"/>
                <w:sz w:val="24"/>
              </w:rPr>
            </w:pPr>
            <w:r>
              <w:rPr>
                <w:rFonts w:hint="eastAsia" w:hAnsi="Times New Roman" w:cs="宋体"/>
                <w:color w:val="000000"/>
                <w:kern w:val="0"/>
                <w:sz w:val="24"/>
              </w:rPr>
              <w:t>内容</w:t>
            </w:r>
          </w:p>
        </w:tc>
        <w:tc>
          <w:tcPr>
            <w:tcW w:w="567" w:type="dxa"/>
            <w:tcBorders>
              <w:top w:val="single" w:color="auto" w:sz="6" w:space="0"/>
              <w:left w:val="single" w:color="auto" w:sz="6" w:space="0"/>
              <w:bottom w:val="single" w:color="auto" w:sz="6" w:space="0"/>
              <w:right w:val="single" w:color="auto" w:sz="6" w:space="0"/>
            </w:tcBorders>
          </w:tcPr>
          <w:p w14:paraId="475CB8C6">
            <w:pPr>
              <w:pageBreakBefore w:val="0"/>
              <w:kinsoku/>
              <w:overflowPunct/>
              <w:topLinePunct w:val="0"/>
              <w:autoSpaceDE w:val="0"/>
              <w:autoSpaceDN w:val="0"/>
              <w:bidi w:val="0"/>
              <w:adjustRightInd w:val="0"/>
              <w:ind w:firstLine="0" w:firstLineChars="0"/>
              <w:jc w:val="center"/>
              <w:rPr>
                <w:rFonts w:hAnsi="Times New Roman" w:cs="宋体"/>
                <w:color w:val="000000"/>
                <w:kern w:val="0"/>
                <w:sz w:val="24"/>
              </w:rPr>
            </w:pPr>
            <w:r>
              <w:rPr>
                <w:rFonts w:hint="eastAsia" w:hAnsi="Times New Roman" w:cs="宋体"/>
                <w:color w:val="000000"/>
                <w:kern w:val="0"/>
                <w:sz w:val="24"/>
              </w:rPr>
              <w:t>权重</w:t>
            </w:r>
          </w:p>
        </w:tc>
        <w:tc>
          <w:tcPr>
            <w:tcW w:w="5139" w:type="dxa"/>
            <w:tcBorders>
              <w:top w:val="single" w:color="auto" w:sz="6" w:space="0"/>
              <w:left w:val="single" w:color="auto" w:sz="6" w:space="0"/>
              <w:bottom w:val="single" w:color="auto" w:sz="6" w:space="0"/>
              <w:right w:val="single" w:color="auto" w:sz="6" w:space="0"/>
            </w:tcBorders>
          </w:tcPr>
          <w:p w14:paraId="4B295E38">
            <w:pPr>
              <w:pageBreakBefore w:val="0"/>
              <w:kinsoku/>
              <w:overflowPunct/>
              <w:topLinePunct w:val="0"/>
              <w:autoSpaceDE w:val="0"/>
              <w:autoSpaceDN w:val="0"/>
              <w:bidi w:val="0"/>
              <w:adjustRightInd w:val="0"/>
              <w:ind w:firstLine="0" w:firstLineChars="0"/>
              <w:jc w:val="center"/>
              <w:rPr>
                <w:rFonts w:hAnsi="Times New Roman" w:cs="宋体"/>
                <w:color w:val="000000"/>
                <w:kern w:val="0"/>
                <w:sz w:val="24"/>
              </w:rPr>
            </w:pPr>
            <w:r>
              <w:rPr>
                <w:rFonts w:hint="eastAsia" w:hAnsi="Times New Roman" w:cs="宋体"/>
                <w:color w:val="000000"/>
                <w:kern w:val="0"/>
                <w:sz w:val="24"/>
              </w:rPr>
              <w:t>评分规则</w:t>
            </w:r>
          </w:p>
        </w:tc>
        <w:tc>
          <w:tcPr>
            <w:tcW w:w="1470" w:type="dxa"/>
            <w:tcBorders>
              <w:top w:val="single" w:color="auto" w:sz="6" w:space="0"/>
              <w:left w:val="single" w:color="auto" w:sz="6" w:space="0"/>
              <w:bottom w:val="single" w:color="auto" w:sz="6" w:space="0"/>
              <w:right w:val="single" w:color="auto" w:sz="6" w:space="0"/>
            </w:tcBorders>
          </w:tcPr>
          <w:p w14:paraId="0D105F77">
            <w:pPr>
              <w:pageBreakBefore w:val="0"/>
              <w:kinsoku/>
              <w:overflowPunct/>
              <w:topLinePunct w:val="0"/>
              <w:autoSpaceDE w:val="0"/>
              <w:autoSpaceDN w:val="0"/>
              <w:bidi w:val="0"/>
              <w:adjustRightInd w:val="0"/>
              <w:ind w:firstLine="0" w:firstLineChars="0"/>
              <w:jc w:val="center"/>
              <w:rPr>
                <w:rFonts w:hAnsi="Times New Roman" w:cs="宋体"/>
                <w:color w:val="000000"/>
                <w:kern w:val="0"/>
                <w:sz w:val="24"/>
              </w:rPr>
            </w:pPr>
            <w:r>
              <w:rPr>
                <w:rFonts w:hint="eastAsia" w:hAnsi="Times New Roman" w:cs="宋体"/>
                <w:color w:val="000000"/>
                <w:kern w:val="0"/>
                <w:sz w:val="24"/>
              </w:rPr>
              <w:t>评分方式</w:t>
            </w:r>
          </w:p>
        </w:tc>
      </w:tr>
      <w:tr w14:paraId="11CD49E4">
        <w:tblPrEx>
          <w:tblCellMar>
            <w:top w:w="0" w:type="dxa"/>
            <w:left w:w="30" w:type="dxa"/>
            <w:bottom w:w="0" w:type="dxa"/>
            <w:right w:w="30" w:type="dxa"/>
          </w:tblCellMar>
        </w:tblPrEx>
        <w:trPr>
          <w:trHeight w:val="1085" w:hRule="atLeast"/>
          <w:jc w:val="center"/>
        </w:trPr>
        <w:tc>
          <w:tcPr>
            <w:tcW w:w="709" w:type="dxa"/>
            <w:tcBorders>
              <w:top w:val="single" w:color="auto" w:sz="6" w:space="0"/>
              <w:left w:val="single" w:color="auto" w:sz="6" w:space="0"/>
              <w:bottom w:val="single" w:color="auto" w:sz="6" w:space="0"/>
              <w:right w:val="single" w:color="auto" w:sz="6" w:space="0"/>
            </w:tcBorders>
          </w:tcPr>
          <w:p w14:paraId="3866D9AA">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Ansi="Times New Roman" w:cs="宋体"/>
                <w:color w:val="000000"/>
                <w:kern w:val="0"/>
                <w:sz w:val="22"/>
              </w:rPr>
              <w:t>1</w:t>
            </w:r>
          </w:p>
        </w:tc>
        <w:tc>
          <w:tcPr>
            <w:tcW w:w="993" w:type="dxa"/>
            <w:tcBorders>
              <w:top w:val="single" w:color="auto" w:sz="6" w:space="0"/>
              <w:left w:val="single" w:color="auto" w:sz="6" w:space="0"/>
              <w:bottom w:val="single" w:color="auto" w:sz="6" w:space="0"/>
              <w:right w:val="single" w:color="auto" w:sz="6" w:space="0"/>
            </w:tcBorders>
          </w:tcPr>
          <w:p w14:paraId="5CB92BBE">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项目方案</w:t>
            </w:r>
          </w:p>
        </w:tc>
        <w:tc>
          <w:tcPr>
            <w:tcW w:w="567" w:type="dxa"/>
            <w:tcBorders>
              <w:top w:val="single" w:color="auto" w:sz="6" w:space="0"/>
              <w:left w:val="single" w:color="auto" w:sz="6" w:space="0"/>
              <w:bottom w:val="single" w:color="auto" w:sz="6" w:space="0"/>
              <w:right w:val="single" w:color="auto" w:sz="6" w:space="0"/>
            </w:tcBorders>
          </w:tcPr>
          <w:p w14:paraId="46D001D2">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szCs w:val="22"/>
              </w:rPr>
            </w:pPr>
            <w:r>
              <w:rPr>
                <w:rFonts w:hint="eastAsia" w:hAnsi="Times New Roman" w:cs="宋体"/>
                <w:color w:val="000000"/>
                <w:kern w:val="0"/>
                <w:sz w:val="22"/>
                <w:szCs w:val="22"/>
              </w:rPr>
              <w:t>30</w:t>
            </w:r>
            <w:r>
              <w:rPr>
                <w:rFonts w:hAnsi="Times New Roman" w:cs="宋体"/>
                <w:color w:val="000000"/>
                <w:kern w:val="0"/>
                <w:sz w:val="22"/>
                <w:szCs w:val="22"/>
              </w:rPr>
              <w:t>%</w:t>
            </w:r>
          </w:p>
        </w:tc>
        <w:tc>
          <w:tcPr>
            <w:tcW w:w="5139" w:type="dxa"/>
            <w:tcBorders>
              <w:top w:val="single" w:color="auto" w:sz="6" w:space="0"/>
              <w:left w:val="single" w:color="auto" w:sz="6" w:space="0"/>
              <w:bottom w:val="single" w:color="auto" w:sz="6" w:space="0"/>
              <w:right w:val="single" w:color="auto" w:sz="6" w:space="0"/>
            </w:tcBorders>
          </w:tcPr>
          <w:p w14:paraId="5FCBB58B">
            <w:pPr>
              <w:pageBreakBefore w:val="0"/>
              <w:kinsoku/>
              <w:overflowPunct/>
              <w:topLinePunct w:val="0"/>
              <w:autoSpaceDE w:val="0"/>
              <w:autoSpaceDN w:val="0"/>
              <w:bidi w:val="0"/>
              <w:adjustRightInd w:val="0"/>
              <w:ind w:firstLine="0" w:firstLineChars="0"/>
              <w:jc w:val="left"/>
              <w:rPr>
                <w:sz w:val="22"/>
                <w:szCs w:val="22"/>
              </w:rPr>
            </w:pPr>
            <w:r>
              <w:rPr>
                <w:rFonts w:hint="eastAsia"/>
                <w:sz w:val="22"/>
                <w:szCs w:val="22"/>
              </w:rPr>
              <w:t>根据供应商针对本项目提供的项目方案进行评分，方案内容包括但不限于工作方法、咨询成果、工作计划、相关经验等内容。</w:t>
            </w:r>
          </w:p>
          <w:p w14:paraId="2500819F">
            <w:pPr>
              <w:pageBreakBefore w:val="0"/>
              <w:kinsoku/>
              <w:overflowPunct/>
              <w:topLinePunct w:val="0"/>
              <w:autoSpaceDE w:val="0"/>
              <w:autoSpaceDN w:val="0"/>
              <w:bidi w:val="0"/>
              <w:adjustRightInd w:val="0"/>
              <w:ind w:firstLine="0" w:firstLineChars="0"/>
              <w:jc w:val="left"/>
              <w:rPr>
                <w:rFonts w:hAnsi="Times New Roman" w:cs="宋体"/>
                <w:color w:val="000000"/>
                <w:kern w:val="0"/>
                <w:sz w:val="22"/>
                <w:szCs w:val="22"/>
              </w:rPr>
            </w:pPr>
            <w:r>
              <w:rPr>
                <w:rFonts w:hint="eastAsia"/>
                <w:sz w:val="22"/>
                <w:szCs w:val="22"/>
              </w:rPr>
              <w:t>方案管理思路清晰明了、针对性强、措施得当、具体。行性强、方案完整、可操作性强的得15-30分，未报总体服务方案或方案不满足采购人需求的本项不得分。</w:t>
            </w:r>
          </w:p>
        </w:tc>
        <w:tc>
          <w:tcPr>
            <w:tcW w:w="1470" w:type="dxa"/>
            <w:tcBorders>
              <w:top w:val="single" w:color="auto" w:sz="6" w:space="0"/>
              <w:left w:val="single" w:color="auto" w:sz="6" w:space="0"/>
              <w:bottom w:val="single" w:color="auto" w:sz="6" w:space="0"/>
              <w:right w:val="single" w:color="auto" w:sz="6" w:space="0"/>
            </w:tcBorders>
          </w:tcPr>
          <w:p w14:paraId="1F7976BF">
            <w:pPr>
              <w:pageBreakBefore w:val="0"/>
              <w:kinsoku/>
              <w:overflowPunct/>
              <w:topLinePunct w:val="0"/>
              <w:autoSpaceDE w:val="0"/>
              <w:autoSpaceDN w:val="0"/>
              <w:bidi w:val="0"/>
              <w:adjustRightInd w:val="0"/>
              <w:ind w:firstLine="0" w:firstLineChars="0"/>
              <w:jc w:val="center"/>
              <w:rPr>
                <w:rFonts w:hAnsi="Times New Roman" w:cs="宋体"/>
                <w:color w:val="000000"/>
                <w:kern w:val="0"/>
                <w:sz w:val="22"/>
              </w:rPr>
            </w:pPr>
            <w:r>
              <w:rPr>
                <w:rFonts w:hint="eastAsia" w:hAnsi="Times New Roman" w:cs="宋体"/>
                <w:color w:val="000000"/>
                <w:kern w:val="0"/>
                <w:sz w:val="22"/>
              </w:rPr>
              <w:t>专家评审</w:t>
            </w:r>
          </w:p>
        </w:tc>
      </w:tr>
    </w:tbl>
    <w:p w14:paraId="50F3FFBF">
      <w:pPr>
        <w:pageBreakBefore w:val="0"/>
        <w:widowControl/>
        <w:kinsoku/>
        <w:overflowPunct/>
        <w:topLinePunct w:val="0"/>
        <w:bidi w:val="0"/>
        <w:adjustRightInd w:val="0"/>
        <w:snapToGrid w:val="0"/>
        <w:spacing w:before="120" w:beforeLines="50" w:line="360" w:lineRule="auto"/>
        <w:ind w:firstLine="0" w:firstLineChars="0"/>
        <w:jc w:val="left"/>
        <w:rPr>
          <w:rFonts w:eastAsia="仿宋" w:cs="宋体"/>
          <w:color w:val="000000"/>
          <w:kern w:val="0"/>
          <w:szCs w:val="21"/>
        </w:rPr>
      </w:pPr>
      <w:r>
        <w:rPr>
          <w:rFonts w:hint="eastAsia" w:cs="宋体"/>
          <w:color w:val="000000"/>
          <w:kern w:val="0"/>
          <w:szCs w:val="21"/>
        </w:rPr>
        <w:t>注：</w:t>
      </w:r>
    </w:p>
    <w:p w14:paraId="3BA72C43">
      <w:pPr>
        <w:pageBreakBefore w:val="0"/>
        <w:widowControl/>
        <w:kinsoku/>
        <w:overflowPunct/>
        <w:topLinePunct w:val="0"/>
        <w:bidi w:val="0"/>
        <w:adjustRightInd w:val="0"/>
        <w:snapToGrid w:val="0"/>
        <w:spacing w:before="120" w:beforeLines="50" w:line="360" w:lineRule="auto"/>
        <w:ind w:firstLine="0" w:firstLineChars="0"/>
        <w:jc w:val="left"/>
        <w:rPr>
          <w:rFonts w:cs="宋体"/>
          <w:color w:val="000000"/>
          <w:kern w:val="0"/>
          <w:szCs w:val="21"/>
        </w:rPr>
      </w:pPr>
      <w:r>
        <w:rPr>
          <w:rFonts w:hint="eastAsia" w:cs="宋体"/>
          <w:color w:val="000000"/>
          <w:kern w:val="0"/>
          <w:szCs w:val="21"/>
        </w:rPr>
        <w:t>1、每一项的得分均不能超过该项最高分值。</w:t>
      </w:r>
    </w:p>
    <w:p w14:paraId="1759D312">
      <w:pPr>
        <w:pageBreakBefore w:val="0"/>
        <w:widowControl/>
        <w:kinsoku/>
        <w:overflowPunct/>
        <w:topLinePunct w:val="0"/>
        <w:bidi w:val="0"/>
        <w:adjustRightInd w:val="0"/>
        <w:snapToGrid w:val="0"/>
        <w:spacing w:line="360" w:lineRule="auto"/>
        <w:ind w:firstLine="0" w:firstLineChars="0"/>
        <w:jc w:val="left"/>
        <w:rPr>
          <w:rFonts w:cs="宋体"/>
          <w:color w:val="000000"/>
          <w:kern w:val="0"/>
          <w:szCs w:val="21"/>
        </w:rPr>
      </w:pPr>
      <w:r>
        <w:rPr>
          <w:rFonts w:hint="eastAsia" w:cs="宋体"/>
          <w:color w:val="000000"/>
          <w:kern w:val="0"/>
          <w:szCs w:val="21"/>
        </w:rPr>
        <w:t>2、投标人投标文件不能体现或未提供上述评分细则相关信息资料的，该项评分指标得0分。</w:t>
      </w:r>
    </w:p>
    <w:p w14:paraId="6C030D03">
      <w:pPr>
        <w:pageBreakBefore w:val="0"/>
        <w:widowControl/>
        <w:kinsoku/>
        <w:overflowPunct/>
        <w:topLinePunct w:val="0"/>
        <w:bidi w:val="0"/>
        <w:adjustRightInd w:val="0"/>
        <w:snapToGrid w:val="0"/>
        <w:spacing w:line="360" w:lineRule="auto"/>
        <w:ind w:firstLine="0" w:firstLineChars="0"/>
        <w:jc w:val="left"/>
        <w:rPr>
          <w:rFonts w:cs="宋体"/>
          <w:color w:val="000000"/>
          <w:kern w:val="0"/>
          <w:szCs w:val="21"/>
        </w:rPr>
      </w:pPr>
      <w:r>
        <w:rPr>
          <w:rFonts w:hint="eastAsia" w:cs="宋体"/>
          <w:color w:val="000000"/>
          <w:kern w:val="0"/>
          <w:szCs w:val="21"/>
        </w:rPr>
        <w:t>3、评委会将对各投标文件进行书面的量化评定，得分四舍五入精确到小数点后两位。</w:t>
      </w:r>
    </w:p>
    <w:p w14:paraId="4C172420">
      <w:pPr>
        <w:pageBreakBefore w:val="0"/>
        <w:widowControl/>
        <w:kinsoku/>
        <w:overflowPunct/>
        <w:topLinePunct w:val="0"/>
        <w:bidi w:val="0"/>
        <w:adjustRightInd w:val="0"/>
        <w:snapToGrid w:val="0"/>
        <w:spacing w:line="360" w:lineRule="auto"/>
        <w:ind w:firstLine="0" w:firstLineChars="0"/>
        <w:jc w:val="left"/>
      </w:pPr>
      <w:r>
        <w:rPr>
          <w:rFonts w:hint="eastAsia" w:cs="宋体"/>
          <w:color w:val="000000"/>
          <w:kern w:val="0"/>
          <w:szCs w:val="21"/>
        </w:rPr>
        <w:t>4、评议标准以评标委员会意见为准。</w:t>
      </w:r>
    </w:p>
    <w:sectPr>
      <w:headerReference r:id="rId4" w:type="default"/>
      <w:footerReference r:id="rId6" w:type="default"/>
      <w:headerReference r:id="rId5" w:type="even"/>
      <w:pgSz w:w="11906" w:h="16838"/>
      <w:pgMar w:top="1418" w:right="1418"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7FA3">
    <w:pPr>
      <w:pStyle w:val="33"/>
      <w:spacing w:before="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8B6DC">
    <w:pPr>
      <w:pStyle w:val="33"/>
      <w:spacing w:before="12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02D18">
                          <w:pPr>
                            <w:pStyle w:val="3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C802D18">
                    <w:pPr>
                      <w:pStyle w:val="33"/>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FA8F">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EA6D">
    <w:pPr>
      <w:pStyle w:val="34"/>
    </w:pPr>
    <w:r>
      <w:drawing>
        <wp:inline distT="0" distB="0" distL="0" distR="0">
          <wp:extent cx="676275" cy="266700"/>
          <wp:effectExtent l="0" t="0" r="9525" b="0"/>
          <wp:docPr id="8" name="图片 8"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D13D6"/>
    <w:multiLevelType w:val="multilevel"/>
    <w:tmpl w:val="87AD13D6"/>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9E5BA45E"/>
    <w:multiLevelType w:val="singleLevel"/>
    <w:tmpl w:val="9E5BA45E"/>
    <w:lvl w:ilvl="0" w:tentative="0">
      <w:start w:val="1"/>
      <w:numFmt w:val="decimal"/>
      <w:lvlText w:val="%1."/>
      <w:lvlJc w:val="left"/>
      <w:pPr>
        <w:ind w:left="425" w:hanging="425"/>
      </w:pPr>
      <w:rPr>
        <w:rFonts w:hint="default"/>
      </w:rPr>
    </w:lvl>
  </w:abstractNum>
  <w:abstractNum w:abstractNumId="2">
    <w:nsid w:val="A84A6CFB"/>
    <w:multiLevelType w:val="singleLevel"/>
    <w:tmpl w:val="A84A6CFB"/>
    <w:lvl w:ilvl="0" w:tentative="0">
      <w:start w:val="1"/>
      <w:numFmt w:val="decimal"/>
      <w:lvlText w:val="(%1)"/>
      <w:lvlJc w:val="left"/>
      <w:pPr>
        <w:ind w:left="425" w:hanging="425"/>
      </w:pPr>
      <w:rPr>
        <w:rFonts w:hint="default"/>
      </w:rPr>
    </w:lvl>
  </w:abstractNum>
  <w:abstractNum w:abstractNumId="3">
    <w:nsid w:val="B50E2413"/>
    <w:multiLevelType w:val="singleLevel"/>
    <w:tmpl w:val="B50E2413"/>
    <w:lvl w:ilvl="0" w:tentative="0">
      <w:start w:val="1"/>
      <w:numFmt w:val="decimal"/>
      <w:lvlText w:val="%1."/>
      <w:lvlJc w:val="left"/>
      <w:pPr>
        <w:ind w:left="425" w:hanging="425"/>
      </w:pPr>
      <w:rPr>
        <w:rFonts w:hint="default" w:ascii="宋体" w:hAnsi="宋体" w:eastAsia="宋体" w:cs="宋体"/>
        <w:b w:val="0"/>
        <w:bCs w:val="0"/>
      </w:rPr>
    </w:lvl>
  </w:abstractNum>
  <w:abstractNum w:abstractNumId="4">
    <w:nsid w:val="FD78326C"/>
    <w:multiLevelType w:val="singleLevel"/>
    <w:tmpl w:val="FD78326C"/>
    <w:lvl w:ilvl="0" w:tentative="0">
      <w:start w:val="1"/>
      <w:numFmt w:val="chineseCounting"/>
      <w:suff w:val="nothing"/>
      <w:lvlText w:val="%1、"/>
      <w:lvlJc w:val="left"/>
      <w:rPr>
        <w:rFonts w:hint="eastAsia"/>
      </w:rPr>
    </w:lvl>
  </w:abstractNum>
  <w:abstractNum w:abstractNumId="5">
    <w:nsid w:val="FE19DEE6"/>
    <w:multiLevelType w:val="singleLevel"/>
    <w:tmpl w:val="FE19DEE6"/>
    <w:lvl w:ilvl="0" w:tentative="0">
      <w:start w:val="1"/>
      <w:numFmt w:val="decimal"/>
      <w:lvlText w:val="%1."/>
      <w:lvlJc w:val="left"/>
      <w:pPr>
        <w:ind w:left="425" w:hanging="425"/>
      </w:pPr>
      <w:rPr>
        <w:rFonts w:hint="default"/>
        <w:b w:val="0"/>
        <w:bCs w:val="0"/>
      </w:rPr>
    </w:lvl>
  </w:abstractNum>
  <w:abstractNum w:abstractNumId="6">
    <w:nsid w:val="FFE2E0AD"/>
    <w:multiLevelType w:val="singleLevel"/>
    <w:tmpl w:val="FFE2E0AD"/>
    <w:lvl w:ilvl="0" w:tentative="0">
      <w:start w:val="2"/>
      <w:numFmt w:val="chineseCounting"/>
      <w:suff w:val="nothing"/>
      <w:lvlText w:val="%1、"/>
      <w:lvlJc w:val="left"/>
      <w:rPr>
        <w:rFonts w:hint="eastAsia"/>
      </w:rPr>
    </w:lvl>
  </w:abstractNum>
  <w:abstractNum w:abstractNumId="7">
    <w:nsid w:val="00000057"/>
    <w:multiLevelType w:val="multilevel"/>
    <w:tmpl w:val="00000057"/>
    <w:lvl w:ilvl="0" w:tentative="0">
      <w:start w:val="1"/>
      <w:numFmt w:val="decimal"/>
      <w:lvlText w:val="%1)"/>
      <w:lvlJc w:val="left"/>
      <w:pPr>
        <w:ind w:left="420" w:hanging="420"/>
      </w:pPr>
    </w:lvl>
    <w:lvl w:ilvl="1" w:tentative="0">
      <w:start w:val="1"/>
      <w:numFmt w:val="lowerLetter"/>
      <w:pStyle w:val="31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89"/>
    <w:multiLevelType w:val="multilevel"/>
    <w:tmpl w:val="00000089"/>
    <w:lvl w:ilvl="0" w:tentative="0">
      <w:start w:val="1"/>
      <w:numFmt w:val="decimal"/>
      <w:pStyle w:val="395"/>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086E0A"/>
    <w:multiLevelType w:val="singleLevel"/>
    <w:tmpl w:val="07086E0A"/>
    <w:lvl w:ilvl="0" w:tentative="0">
      <w:start w:val="2"/>
      <w:numFmt w:val="decimal"/>
      <w:lvlText w:val="%1."/>
      <w:lvlJc w:val="left"/>
      <w:pPr>
        <w:tabs>
          <w:tab w:val="left" w:pos="312"/>
        </w:tabs>
      </w:pPr>
    </w:lvl>
  </w:abstractNum>
  <w:abstractNum w:abstractNumId="10">
    <w:nsid w:val="0C6DDDEB"/>
    <w:multiLevelType w:val="singleLevel"/>
    <w:tmpl w:val="0C6DDDEB"/>
    <w:lvl w:ilvl="0" w:tentative="0">
      <w:start w:val="1"/>
      <w:numFmt w:val="decimal"/>
      <w:lvlText w:val="(%1)"/>
      <w:lvlJc w:val="left"/>
      <w:pPr>
        <w:ind w:left="425" w:hanging="425"/>
      </w:pPr>
      <w:rPr>
        <w:rFonts w:hint="default"/>
      </w:rPr>
    </w:lvl>
  </w:abstractNum>
  <w:abstractNum w:abstractNumId="11">
    <w:nsid w:val="1394447A"/>
    <w:multiLevelType w:val="multilevel"/>
    <w:tmpl w:val="1394447A"/>
    <w:lvl w:ilvl="0" w:tentative="0">
      <w:start w:val="1"/>
      <w:numFmt w:val="decimal"/>
      <w:pStyle w:val="244"/>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963EF3"/>
    <w:multiLevelType w:val="singleLevel"/>
    <w:tmpl w:val="1C963EF3"/>
    <w:lvl w:ilvl="0" w:tentative="0">
      <w:start w:val="1"/>
      <w:numFmt w:val="decimal"/>
      <w:lvlText w:val="%1."/>
      <w:lvlJc w:val="left"/>
      <w:pPr>
        <w:ind w:left="425" w:hanging="425"/>
      </w:pPr>
      <w:rPr>
        <w:rFonts w:hint="default"/>
      </w:rPr>
    </w:lvl>
  </w:abstractNum>
  <w:abstractNum w:abstractNumId="13">
    <w:nsid w:val="1F4A13D7"/>
    <w:multiLevelType w:val="multilevel"/>
    <w:tmpl w:val="1F4A13D7"/>
    <w:lvl w:ilvl="0" w:tentative="0">
      <w:start w:val="3"/>
      <w:numFmt w:val="decimal"/>
      <w:lvlText w:val="%1、"/>
      <w:lvlJc w:val="left"/>
      <w:pPr>
        <w:ind w:left="840" w:hanging="360"/>
      </w:pPr>
      <w:rPr>
        <w:rFonts w:hint="default"/>
      </w:rPr>
    </w:lvl>
    <w:lvl w:ilvl="1" w:tentative="0">
      <w:start w:val="1"/>
      <w:numFmt w:val="lowerLetter"/>
      <w:pStyle w:val="31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29ED342C"/>
    <w:multiLevelType w:val="multilevel"/>
    <w:tmpl w:val="29ED342C"/>
    <w:lvl w:ilvl="0" w:tentative="0">
      <w:start w:val="1"/>
      <w:numFmt w:val="decimal"/>
      <w:pStyle w:val="7"/>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1BC55CE"/>
    <w:multiLevelType w:val="singleLevel"/>
    <w:tmpl w:val="41BC55CE"/>
    <w:lvl w:ilvl="0" w:tentative="0">
      <w:start w:val="1"/>
      <w:numFmt w:val="chineseCounting"/>
      <w:pStyle w:val="3"/>
      <w:suff w:val="nothing"/>
      <w:lvlText w:val="%1、"/>
      <w:lvlJc w:val="left"/>
      <w:rPr>
        <w:rFonts w:hint="eastAsia"/>
      </w:rPr>
    </w:lvl>
  </w:abstractNum>
  <w:abstractNum w:abstractNumId="16">
    <w:nsid w:val="4781B56D"/>
    <w:multiLevelType w:val="multilevel"/>
    <w:tmpl w:val="4781B56D"/>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FBD243F"/>
    <w:multiLevelType w:val="multilevel"/>
    <w:tmpl w:val="5FBD243F"/>
    <w:lvl w:ilvl="0" w:tentative="0">
      <w:start w:val="1"/>
      <w:numFmt w:val="chineseCountingThousand"/>
      <w:suff w:val="space"/>
      <w:lvlText w:val="%1、"/>
      <w:lvlJc w:val="left"/>
      <w:pPr>
        <w:ind w:left="420" w:hanging="420"/>
      </w:pPr>
      <w:rPr>
        <w:rFonts w:hint="eastAsia" w:ascii="宋体" w:hAnsi="宋体" w:eastAsia="宋体" w:cs="宋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0927C68"/>
    <w:multiLevelType w:val="multilevel"/>
    <w:tmpl w:val="60927C68"/>
    <w:lvl w:ilvl="0" w:tentative="0">
      <w:start w:val="3"/>
      <w:numFmt w:val="decimal"/>
      <w:pStyle w:val="116"/>
      <w:lvlText w:val="%1、"/>
      <w:lvlJc w:val="left"/>
      <w:pPr>
        <w:ind w:left="799" w:hanging="360"/>
      </w:pPr>
      <w:rPr>
        <w:rFonts w:hint="default"/>
      </w:rPr>
    </w:lvl>
    <w:lvl w:ilvl="1" w:tentative="0">
      <w:start w:val="10"/>
      <w:numFmt w:val="japaneseCounting"/>
      <w:lvlText w:val="%2、"/>
      <w:lvlJc w:val="left"/>
      <w:pPr>
        <w:ind w:left="1359" w:hanging="500"/>
      </w:pPr>
      <w:rPr>
        <w:rFonts w:hint="default"/>
        <w:b/>
      </w:rPr>
    </w:lvl>
    <w:lvl w:ilvl="2" w:tentative="0">
      <w:start w:val="1"/>
      <w:numFmt w:val="lowerRoman"/>
      <w:lvlText w:val="%3."/>
      <w:lvlJc w:val="right"/>
      <w:pPr>
        <w:ind w:left="1699" w:hanging="420"/>
      </w:pPr>
    </w:lvl>
    <w:lvl w:ilvl="3" w:tentative="0">
      <w:start w:val="1"/>
      <w:numFmt w:val="decimal"/>
      <w:lvlText w:val="%4."/>
      <w:lvlJc w:val="left"/>
      <w:pPr>
        <w:ind w:left="2119" w:hanging="420"/>
      </w:pPr>
    </w:lvl>
    <w:lvl w:ilvl="4" w:tentative="0">
      <w:start w:val="1"/>
      <w:numFmt w:val="lowerLetter"/>
      <w:lvlText w:val="%5)"/>
      <w:lvlJc w:val="left"/>
      <w:pPr>
        <w:ind w:left="2539" w:hanging="420"/>
      </w:pPr>
    </w:lvl>
    <w:lvl w:ilvl="5" w:tentative="0">
      <w:start w:val="1"/>
      <w:numFmt w:val="lowerRoman"/>
      <w:lvlText w:val="%6."/>
      <w:lvlJc w:val="right"/>
      <w:pPr>
        <w:ind w:left="2959" w:hanging="420"/>
      </w:pPr>
    </w:lvl>
    <w:lvl w:ilvl="6" w:tentative="0">
      <w:start w:val="1"/>
      <w:numFmt w:val="decimal"/>
      <w:lvlText w:val="%7."/>
      <w:lvlJc w:val="left"/>
      <w:pPr>
        <w:ind w:left="3379" w:hanging="420"/>
      </w:pPr>
    </w:lvl>
    <w:lvl w:ilvl="7" w:tentative="0">
      <w:start w:val="1"/>
      <w:numFmt w:val="lowerLetter"/>
      <w:lvlText w:val="%8)"/>
      <w:lvlJc w:val="left"/>
      <w:pPr>
        <w:ind w:left="3799" w:hanging="420"/>
      </w:pPr>
    </w:lvl>
    <w:lvl w:ilvl="8" w:tentative="0">
      <w:start w:val="1"/>
      <w:numFmt w:val="lowerRoman"/>
      <w:lvlText w:val="%9."/>
      <w:lvlJc w:val="right"/>
      <w:pPr>
        <w:ind w:left="4219" w:hanging="420"/>
      </w:pPr>
    </w:lvl>
  </w:abstractNum>
  <w:abstractNum w:abstractNumId="19">
    <w:nsid w:val="627DD47E"/>
    <w:multiLevelType w:val="singleLevel"/>
    <w:tmpl w:val="627DD47E"/>
    <w:lvl w:ilvl="0" w:tentative="0">
      <w:start w:val="1"/>
      <w:numFmt w:val="chineseCounting"/>
      <w:pStyle w:val="115"/>
      <w:suff w:val="nothing"/>
      <w:lvlText w:val="%1、"/>
      <w:lvlJc w:val="left"/>
      <w:rPr>
        <w:rFonts w:hint="eastAsia"/>
      </w:rPr>
    </w:lvl>
  </w:abstractNum>
  <w:abstractNum w:abstractNumId="20">
    <w:nsid w:val="73804A12"/>
    <w:multiLevelType w:val="singleLevel"/>
    <w:tmpl w:val="73804A12"/>
    <w:lvl w:ilvl="0" w:tentative="0">
      <w:start w:val="1"/>
      <w:numFmt w:val="decimal"/>
      <w:lvlText w:val="%1."/>
      <w:lvlJc w:val="left"/>
      <w:pPr>
        <w:ind w:left="425" w:hanging="425"/>
      </w:pPr>
      <w:rPr>
        <w:rFonts w:hint="default"/>
      </w:rPr>
    </w:lvl>
  </w:abstractNum>
  <w:abstractNum w:abstractNumId="21">
    <w:nsid w:val="747246E5"/>
    <w:multiLevelType w:val="singleLevel"/>
    <w:tmpl w:val="747246E5"/>
    <w:lvl w:ilvl="0" w:tentative="0">
      <w:start w:val="1"/>
      <w:numFmt w:val="decimal"/>
      <w:lvlText w:val="(%1)"/>
      <w:lvlJc w:val="left"/>
      <w:pPr>
        <w:ind w:left="425" w:hanging="425"/>
      </w:pPr>
      <w:rPr>
        <w:rFonts w:hint="default" w:ascii="宋体" w:hAnsi="宋体" w:eastAsia="宋体" w:cs="宋体"/>
        <w:b w:val="0"/>
        <w:bCs w:val="0"/>
      </w:rPr>
    </w:lvl>
  </w:abstractNum>
  <w:num w:numId="1">
    <w:abstractNumId w:val="15"/>
  </w:num>
  <w:num w:numId="2">
    <w:abstractNumId w:val="14"/>
  </w:num>
  <w:num w:numId="3">
    <w:abstractNumId w:val="19"/>
  </w:num>
  <w:num w:numId="4">
    <w:abstractNumId w:val="18"/>
  </w:num>
  <w:num w:numId="5">
    <w:abstractNumId w:val="9"/>
  </w:num>
  <w:num w:numId="6">
    <w:abstractNumId w:val="11"/>
  </w:num>
  <w:num w:numId="7">
    <w:abstractNumId w:val="13"/>
  </w:num>
  <w:num w:numId="8">
    <w:abstractNumId w:val="7"/>
  </w:num>
  <w:num w:numId="9">
    <w:abstractNumId w:val="6"/>
  </w:num>
  <w:num w:numId="10">
    <w:abstractNumId w:val="8"/>
  </w:num>
  <w:num w:numId="11">
    <w:abstractNumId w:val="17"/>
  </w:num>
  <w:num w:numId="12">
    <w:abstractNumId w:val="20"/>
  </w:num>
  <w:num w:numId="13">
    <w:abstractNumId w:val="1"/>
  </w:num>
  <w:num w:numId="14">
    <w:abstractNumId w:val="5"/>
  </w:num>
  <w:num w:numId="15">
    <w:abstractNumId w:val="12"/>
  </w:num>
  <w:num w:numId="16">
    <w:abstractNumId w:val="3"/>
  </w:num>
  <w:num w:numId="17">
    <w:abstractNumId w:val="21"/>
  </w:num>
  <w:num w:numId="18">
    <w:abstractNumId w:val="2"/>
  </w:num>
  <w:num w:numId="19">
    <w:abstractNumId w:val="4"/>
  </w:num>
  <w:num w:numId="20">
    <w:abstractNumId w:val="1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hMDhiYTY1NzYwNzk2NjRhMzRkODllOTUzYzZjYjMifQ=="/>
  </w:docVars>
  <w:rsids>
    <w:rsidRoot w:val="00167CFF"/>
    <w:rsid w:val="000003A0"/>
    <w:rsid w:val="00003311"/>
    <w:rsid w:val="000066ED"/>
    <w:rsid w:val="000102D3"/>
    <w:rsid w:val="00013D2B"/>
    <w:rsid w:val="000156ED"/>
    <w:rsid w:val="00015C51"/>
    <w:rsid w:val="000163BF"/>
    <w:rsid w:val="00017DB7"/>
    <w:rsid w:val="00023C02"/>
    <w:rsid w:val="000259DB"/>
    <w:rsid w:val="000276A4"/>
    <w:rsid w:val="00032CDC"/>
    <w:rsid w:val="00034CB1"/>
    <w:rsid w:val="0004037C"/>
    <w:rsid w:val="00040620"/>
    <w:rsid w:val="00040C84"/>
    <w:rsid w:val="00041522"/>
    <w:rsid w:val="0004243A"/>
    <w:rsid w:val="0004311F"/>
    <w:rsid w:val="00044DDD"/>
    <w:rsid w:val="000453D4"/>
    <w:rsid w:val="00047B81"/>
    <w:rsid w:val="00052F24"/>
    <w:rsid w:val="00054196"/>
    <w:rsid w:val="00056482"/>
    <w:rsid w:val="00060627"/>
    <w:rsid w:val="000657C5"/>
    <w:rsid w:val="00065D39"/>
    <w:rsid w:val="0006690D"/>
    <w:rsid w:val="0007115C"/>
    <w:rsid w:val="00077C6E"/>
    <w:rsid w:val="00081B27"/>
    <w:rsid w:val="00082C58"/>
    <w:rsid w:val="00096B82"/>
    <w:rsid w:val="0009766E"/>
    <w:rsid w:val="000A009C"/>
    <w:rsid w:val="000A13A5"/>
    <w:rsid w:val="000A2D54"/>
    <w:rsid w:val="000A399D"/>
    <w:rsid w:val="000B0428"/>
    <w:rsid w:val="000B190A"/>
    <w:rsid w:val="000B1C4D"/>
    <w:rsid w:val="000B2713"/>
    <w:rsid w:val="000B3B74"/>
    <w:rsid w:val="000B5DEE"/>
    <w:rsid w:val="000B7E03"/>
    <w:rsid w:val="000C0836"/>
    <w:rsid w:val="000C27C5"/>
    <w:rsid w:val="000C342C"/>
    <w:rsid w:val="000C422C"/>
    <w:rsid w:val="000C429B"/>
    <w:rsid w:val="000C449D"/>
    <w:rsid w:val="000C5E63"/>
    <w:rsid w:val="000C7514"/>
    <w:rsid w:val="000D20AD"/>
    <w:rsid w:val="000D49DF"/>
    <w:rsid w:val="000D61EF"/>
    <w:rsid w:val="000E1A41"/>
    <w:rsid w:val="000E23C5"/>
    <w:rsid w:val="000E4EC1"/>
    <w:rsid w:val="000E5D51"/>
    <w:rsid w:val="000F092A"/>
    <w:rsid w:val="000F0EE5"/>
    <w:rsid w:val="000F10D4"/>
    <w:rsid w:val="000F1622"/>
    <w:rsid w:val="000F1643"/>
    <w:rsid w:val="000F332B"/>
    <w:rsid w:val="000F3D9E"/>
    <w:rsid w:val="000F7586"/>
    <w:rsid w:val="000F76D1"/>
    <w:rsid w:val="00100469"/>
    <w:rsid w:val="00102FFA"/>
    <w:rsid w:val="001031BC"/>
    <w:rsid w:val="00103770"/>
    <w:rsid w:val="0010474F"/>
    <w:rsid w:val="001061B8"/>
    <w:rsid w:val="0011429E"/>
    <w:rsid w:val="00116843"/>
    <w:rsid w:val="00121A3E"/>
    <w:rsid w:val="00121F92"/>
    <w:rsid w:val="001223EB"/>
    <w:rsid w:val="00122430"/>
    <w:rsid w:val="001225B4"/>
    <w:rsid w:val="00122EAA"/>
    <w:rsid w:val="00123CD5"/>
    <w:rsid w:val="0012439E"/>
    <w:rsid w:val="0012510A"/>
    <w:rsid w:val="00126892"/>
    <w:rsid w:val="00130543"/>
    <w:rsid w:val="00130581"/>
    <w:rsid w:val="0013190C"/>
    <w:rsid w:val="00134FAB"/>
    <w:rsid w:val="00135804"/>
    <w:rsid w:val="00135825"/>
    <w:rsid w:val="00136DF0"/>
    <w:rsid w:val="00137299"/>
    <w:rsid w:val="00142D6A"/>
    <w:rsid w:val="00145B2C"/>
    <w:rsid w:val="001463CA"/>
    <w:rsid w:val="0014740E"/>
    <w:rsid w:val="0014767D"/>
    <w:rsid w:val="00152A82"/>
    <w:rsid w:val="00152EDF"/>
    <w:rsid w:val="00154253"/>
    <w:rsid w:val="0015510A"/>
    <w:rsid w:val="00155D1E"/>
    <w:rsid w:val="00156891"/>
    <w:rsid w:val="00156E97"/>
    <w:rsid w:val="00156F27"/>
    <w:rsid w:val="00162AC6"/>
    <w:rsid w:val="00162F02"/>
    <w:rsid w:val="0016454C"/>
    <w:rsid w:val="00167CFF"/>
    <w:rsid w:val="00171C55"/>
    <w:rsid w:val="00172332"/>
    <w:rsid w:val="00172599"/>
    <w:rsid w:val="00172EE7"/>
    <w:rsid w:val="00176000"/>
    <w:rsid w:val="00182962"/>
    <w:rsid w:val="0018395E"/>
    <w:rsid w:val="00185E29"/>
    <w:rsid w:val="001917D0"/>
    <w:rsid w:val="00191AB1"/>
    <w:rsid w:val="00191E3C"/>
    <w:rsid w:val="001923AF"/>
    <w:rsid w:val="00192AF7"/>
    <w:rsid w:val="001939AC"/>
    <w:rsid w:val="001953AE"/>
    <w:rsid w:val="0019541B"/>
    <w:rsid w:val="0019772C"/>
    <w:rsid w:val="001A2957"/>
    <w:rsid w:val="001A32A3"/>
    <w:rsid w:val="001A3C51"/>
    <w:rsid w:val="001A4033"/>
    <w:rsid w:val="001B0542"/>
    <w:rsid w:val="001B152F"/>
    <w:rsid w:val="001B22CD"/>
    <w:rsid w:val="001B4951"/>
    <w:rsid w:val="001C0E74"/>
    <w:rsid w:val="001C3901"/>
    <w:rsid w:val="001C471F"/>
    <w:rsid w:val="001C4E67"/>
    <w:rsid w:val="001C6B90"/>
    <w:rsid w:val="001D139A"/>
    <w:rsid w:val="001D68F6"/>
    <w:rsid w:val="001D6EEC"/>
    <w:rsid w:val="001D777F"/>
    <w:rsid w:val="001E0325"/>
    <w:rsid w:val="001E3774"/>
    <w:rsid w:val="001E4474"/>
    <w:rsid w:val="001E496E"/>
    <w:rsid w:val="001E4F2C"/>
    <w:rsid w:val="001F04AF"/>
    <w:rsid w:val="001F2192"/>
    <w:rsid w:val="001F5461"/>
    <w:rsid w:val="00200841"/>
    <w:rsid w:val="0020764A"/>
    <w:rsid w:val="00211607"/>
    <w:rsid w:val="00211BFC"/>
    <w:rsid w:val="00212155"/>
    <w:rsid w:val="00213604"/>
    <w:rsid w:val="00217D0F"/>
    <w:rsid w:val="00220AFC"/>
    <w:rsid w:val="00221953"/>
    <w:rsid w:val="00222281"/>
    <w:rsid w:val="0022239A"/>
    <w:rsid w:val="00222915"/>
    <w:rsid w:val="00223F1E"/>
    <w:rsid w:val="002241C0"/>
    <w:rsid w:val="00225DB3"/>
    <w:rsid w:val="00225FBA"/>
    <w:rsid w:val="0022642E"/>
    <w:rsid w:val="002266EC"/>
    <w:rsid w:val="00230832"/>
    <w:rsid w:val="0023337A"/>
    <w:rsid w:val="002342A7"/>
    <w:rsid w:val="00235D94"/>
    <w:rsid w:val="002368CA"/>
    <w:rsid w:val="00241786"/>
    <w:rsid w:val="00241A88"/>
    <w:rsid w:val="00244B81"/>
    <w:rsid w:val="00244BC0"/>
    <w:rsid w:val="00245BC0"/>
    <w:rsid w:val="002460A1"/>
    <w:rsid w:val="0024747F"/>
    <w:rsid w:val="0024774E"/>
    <w:rsid w:val="00252129"/>
    <w:rsid w:val="0025251D"/>
    <w:rsid w:val="002536F5"/>
    <w:rsid w:val="00255510"/>
    <w:rsid w:val="0026049B"/>
    <w:rsid w:val="00264D28"/>
    <w:rsid w:val="002663E0"/>
    <w:rsid w:val="0027037B"/>
    <w:rsid w:val="00275060"/>
    <w:rsid w:val="0027557A"/>
    <w:rsid w:val="0027585B"/>
    <w:rsid w:val="002766D3"/>
    <w:rsid w:val="00276959"/>
    <w:rsid w:val="00280867"/>
    <w:rsid w:val="002846F2"/>
    <w:rsid w:val="00285C8D"/>
    <w:rsid w:val="002860FB"/>
    <w:rsid w:val="002870EF"/>
    <w:rsid w:val="00287A0E"/>
    <w:rsid w:val="0029093A"/>
    <w:rsid w:val="00291303"/>
    <w:rsid w:val="00293397"/>
    <w:rsid w:val="00293FC1"/>
    <w:rsid w:val="00296EDE"/>
    <w:rsid w:val="00297F11"/>
    <w:rsid w:val="002A210A"/>
    <w:rsid w:val="002A5BF0"/>
    <w:rsid w:val="002A5E71"/>
    <w:rsid w:val="002A6B75"/>
    <w:rsid w:val="002B0AA4"/>
    <w:rsid w:val="002B315A"/>
    <w:rsid w:val="002B3C89"/>
    <w:rsid w:val="002B46C9"/>
    <w:rsid w:val="002B4A71"/>
    <w:rsid w:val="002B4AA7"/>
    <w:rsid w:val="002B525C"/>
    <w:rsid w:val="002C1B45"/>
    <w:rsid w:val="002C4A55"/>
    <w:rsid w:val="002C5814"/>
    <w:rsid w:val="002C7E07"/>
    <w:rsid w:val="002D0F09"/>
    <w:rsid w:val="002D4885"/>
    <w:rsid w:val="002D7005"/>
    <w:rsid w:val="002D7A13"/>
    <w:rsid w:val="002E0DCE"/>
    <w:rsid w:val="002E3F17"/>
    <w:rsid w:val="002E5106"/>
    <w:rsid w:val="002F566A"/>
    <w:rsid w:val="002F6F68"/>
    <w:rsid w:val="002F7617"/>
    <w:rsid w:val="00301168"/>
    <w:rsid w:val="003018E8"/>
    <w:rsid w:val="003063EB"/>
    <w:rsid w:val="0031110B"/>
    <w:rsid w:val="00311B13"/>
    <w:rsid w:val="003121C5"/>
    <w:rsid w:val="00312F0B"/>
    <w:rsid w:val="00314B8B"/>
    <w:rsid w:val="00316584"/>
    <w:rsid w:val="00316A5C"/>
    <w:rsid w:val="0032012F"/>
    <w:rsid w:val="00322B1A"/>
    <w:rsid w:val="00324EA4"/>
    <w:rsid w:val="003275B9"/>
    <w:rsid w:val="0032768C"/>
    <w:rsid w:val="00327E24"/>
    <w:rsid w:val="0033308F"/>
    <w:rsid w:val="00334A10"/>
    <w:rsid w:val="003353D2"/>
    <w:rsid w:val="00340523"/>
    <w:rsid w:val="00345F4B"/>
    <w:rsid w:val="00353044"/>
    <w:rsid w:val="00353E97"/>
    <w:rsid w:val="0035551E"/>
    <w:rsid w:val="0035642E"/>
    <w:rsid w:val="00356483"/>
    <w:rsid w:val="0036044C"/>
    <w:rsid w:val="003621C4"/>
    <w:rsid w:val="00362580"/>
    <w:rsid w:val="00363791"/>
    <w:rsid w:val="00364910"/>
    <w:rsid w:val="003652C5"/>
    <w:rsid w:val="00365B6F"/>
    <w:rsid w:val="003701D0"/>
    <w:rsid w:val="003711F0"/>
    <w:rsid w:val="003712BB"/>
    <w:rsid w:val="00371DB5"/>
    <w:rsid w:val="0037714A"/>
    <w:rsid w:val="003803C7"/>
    <w:rsid w:val="00381801"/>
    <w:rsid w:val="00392325"/>
    <w:rsid w:val="003943FD"/>
    <w:rsid w:val="00394645"/>
    <w:rsid w:val="00395AB0"/>
    <w:rsid w:val="003A10CC"/>
    <w:rsid w:val="003A6CB8"/>
    <w:rsid w:val="003A6CE2"/>
    <w:rsid w:val="003B16F3"/>
    <w:rsid w:val="003B21CC"/>
    <w:rsid w:val="003B34BA"/>
    <w:rsid w:val="003B3847"/>
    <w:rsid w:val="003B7FBF"/>
    <w:rsid w:val="003C0BF0"/>
    <w:rsid w:val="003C0C43"/>
    <w:rsid w:val="003C11E1"/>
    <w:rsid w:val="003C166F"/>
    <w:rsid w:val="003C1E48"/>
    <w:rsid w:val="003C3FBA"/>
    <w:rsid w:val="003C4D94"/>
    <w:rsid w:val="003C66CD"/>
    <w:rsid w:val="003C67C1"/>
    <w:rsid w:val="003C6926"/>
    <w:rsid w:val="003C74ED"/>
    <w:rsid w:val="003D1A0C"/>
    <w:rsid w:val="003D34BD"/>
    <w:rsid w:val="003D4F5D"/>
    <w:rsid w:val="003E27E1"/>
    <w:rsid w:val="003E6476"/>
    <w:rsid w:val="003E67C5"/>
    <w:rsid w:val="003F2382"/>
    <w:rsid w:val="003F48D6"/>
    <w:rsid w:val="003F4D63"/>
    <w:rsid w:val="003F5573"/>
    <w:rsid w:val="003F75A0"/>
    <w:rsid w:val="003F7931"/>
    <w:rsid w:val="00400FF0"/>
    <w:rsid w:val="00402AB5"/>
    <w:rsid w:val="00402D39"/>
    <w:rsid w:val="004058DE"/>
    <w:rsid w:val="00410907"/>
    <w:rsid w:val="00411A9B"/>
    <w:rsid w:val="004137A7"/>
    <w:rsid w:val="00414C25"/>
    <w:rsid w:val="00416878"/>
    <w:rsid w:val="00416E36"/>
    <w:rsid w:val="00420228"/>
    <w:rsid w:val="00421CAB"/>
    <w:rsid w:val="00422B0C"/>
    <w:rsid w:val="0042312A"/>
    <w:rsid w:val="004251ED"/>
    <w:rsid w:val="00431523"/>
    <w:rsid w:val="00432322"/>
    <w:rsid w:val="0043299C"/>
    <w:rsid w:val="004329A9"/>
    <w:rsid w:val="00433338"/>
    <w:rsid w:val="00440320"/>
    <w:rsid w:val="00441890"/>
    <w:rsid w:val="004422B4"/>
    <w:rsid w:val="0044305B"/>
    <w:rsid w:val="00443500"/>
    <w:rsid w:val="00444047"/>
    <w:rsid w:val="004470D4"/>
    <w:rsid w:val="00447BF3"/>
    <w:rsid w:val="00451701"/>
    <w:rsid w:val="00451E79"/>
    <w:rsid w:val="00452CE2"/>
    <w:rsid w:val="0045356B"/>
    <w:rsid w:val="00453C03"/>
    <w:rsid w:val="00460C49"/>
    <w:rsid w:val="00466B1F"/>
    <w:rsid w:val="00466F22"/>
    <w:rsid w:val="004706C9"/>
    <w:rsid w:val="00470EDF"/>
    <w:rsid w:val="00470F91"/>
    <w:rsid w:val="0047278E"/>
    <w:rsid w:val="00472E2C"/>
    <w:rsid w:val="0047494B"/>
    <w:rsid w:val="00483D29"/>
    <w:rsid w:val="004849B6"/>
    <w:rsid w:val="00485EDA"/>
    <w:rsid w:val="00486363"/>
    <w:rsid w:val="004970F6"/>
    <w:rsid w:val="004A07FE"/>
    <w:rsid w:val="004A3B2C"/>
    <w:rsid w:val="004A5F44"/>
    <w:rsid w:val="004A6D79"/>
    <w:rsid w:val="004B41CA"/>
    <w:rsid w:val="004B42F6"/>
    <w:rsid w:val="004B534E"/>
    <w:rsid w:val="004C4574"/>
    <w:rsid w:val="004C62DA"/>
    <w:rsid w:val="004C7361"/>
    <w:rsid w:val="004D1246"/>
    <w:rsid w:val="004D1F1C"/>
    <w:rsid w:val="004D2F64"/>
    <w:rsid w:val="004D2FF3"/>
    <w:rsid w:val="004D37E1"/>
    <w:rsid w:val="004D3A37"/>
    <w:rsid w:val="004D578D"/>
    <w:rsid w:val="004D581C"/>
    <w:rsid w:val="004E0591"/>
    <w:rsid w:val="004E07C0"/>
    <w:rsid w:val="004E3F89"/>
    <w:rsid w:val="004E5F91"/>
    <w:rsid w:val="004F0479"/>
    <w:rsid w:val="004F4ADB"/>
    <w:rsid w:val="004F536A"/>
    <w:rsid w:val="004F571E"/>
    <w:rsid w:val="004F71FC"/>
    <w:rsid w:val="004F7D74"/>
    <w:rsid w:val="005009A8"/>
    <w:rsid w:val="00503EBC"/>
    <w:rsid w:val="00505A2D"/>
    <w:rsid w:val="00505E0D"/>
    <w:rsid w:val="00507E57"/>
    <w:rsid w:val="00511BD1"/>
    <w:rsid w:val="0051402C"/>
    <w:rsid w:val="0052050B"/>
    <w:rsid w:val="00523327"/>
    <w:rsid w:val="00531045"/>
    <w:rsid w:val="005339C7"/>
    <w:rsid w:val="005345A8"/>
    <w:rsid w:val="005349E8"/>
    <w:rsid w:val="005357F7"/>
    <w:rsid w:val="00536480"/>
    <w:rsid w:val="00537054"/>
    <w:rsid w:val="005411C5"/>
    <w:rsid w:val="00544CB6"/>
    <w:rsid w:val="00546410"/>
    <w:rsid w:val="0054734A"/>
    <w:rsid w:val="0055205F"/>
    <w:rsid w:val="00553729"/>
    <w:rsid w:val="005632A5"/>
    <w:rsid w:val="0056721B"/>
    <w:rsid w:val="00571969"/>
    <w:rsid w:val="00571D0C"/>
    <w:rsid w:val="00572060"/>
    <w:rsid w:val="005723C8"/>
    <w:rsid w:val="00572B3B"/>
    <w:rsid w:val="005743D0"/>
    <w:rsid w:val="00576934"/>
    <w:rsid w:val="00581A04"/>
    <w:rsid w:val="005837C7"/>
    <w:rsid w:val="00587E04"/>
    <w:rsid w:val="005903DE"/>
    <w:rsid w:val="005913C9"/>
    <w:rsid w:val="00591E78"/>
    <w:rsid w:val="00592762"/>
    <w:rsid w:val="00595A67"/>
    <w:rsid w:val="00595E1D"/>
    <w:rsid w:val="005964B6"/>
    <w:rsid w:val="005965FB"/>
    <w:rsid w:val="005A0E8C"/>
    <w:rsid w:val="005A0FF8"/>
    <w:rsid w:val="005A210C"/>
    <w:rsid w:val="005A26D8"/>
    <w:rsid w:val="005A5FA0"/>
    <w:rsid w:val="005B08C0"/>
    <w:rsid w:val="005B2023"/>
    <w:rsid w:val="005B4370"/>
    <w:rsid w:val="005B591B"/>
    <w:rsid w:val="005B6B8C"/>
    <w:rsid w:val="005B6D8C"/>
    <w:rsid w:val="005C01F1"/>
    <w:rsid w:val="005D0D6E"/>
    <w:rsid w:val="005E0775"/>
    <w:rsid w:val="005E25C8"/>
    <w:rsid w:val="005F016D"/>
    <w:rsid w:val="005F0BCA"/>
    <w:rsid w:val="005F58E9"/>
    <w:rsid w:val="005F626A"/>
    <w:rsid w:val="005F64B6"/>
    <w:rsid w:val="005F76C7"/>
    <w:rsid w:val="0060067D"/>
    <w:rsid w:val="00600C30"/>
    <w:rsid w:val="00606E33"/>
    <w:rsid w:val="00613B8E"/>
    <w:rsid w:val="0061457E"/>
    <w:rsid w:val="006149A1"/>
    <w:rsid w:val="00617C27"/>
    <w:rsid w:val="006216A1"/>
    <w:rsid w:val="00622A50"/>
    <w:rsid w:val="0062408F"/>
    <w:rsid w:val="00632671"/>
    <w:rsid w:val="00632DD9"/>
    <w:rsid w:val="00633CF0"/>
    <w:rsid w:val="00634FBC"/>
    <w:rsid w:val="0063543B"/>
    <w:rsid w:val="00635B80"/>
    <w:rsid w:val="0063601B"/>
    <w:rsid w:val="006425D3"/>
    <w:rsid w:val="00643454"/>
    <w:rsid w:val="00643484"/>
    <w:rsid w:val="00644E1F"/>
    <w:rsid w:val="00645F92"/>
    <w:rsid w:val="006501CE"/>
    <w:rsid w:val="00650325"/>
    <w:rsid w:val="006507D9"/>
    <w:rsid w:val="00651118"/>
    <w:rsid w:val="00651F77"/>
    <w:rsid w:val="0065277E"/>
    <w:rsid w:val="0065455B"/>
    <w:rsid w:val="00654E80"/>
    <w:rsid w:val="00656AD3"/>
    <w:rsid w:val="00657E40"/>
    <w:rsid w:val="00660191"/>
    <w:rsid w:val="00664872"/>
    <w:rsid w:val="00665932"/>
    <w:rsid w:val="006668BD"/>
    <w:rsid w:val="006672E0"/>
    <w:rsid w:val="00671906"/>
    <w:rsid w:val="00672007"/>
    <w:rsid w:val="00681D63"/>
    <w:rsid w:val="00682CD5"/>
    <w:rsid w:val="00686404"/>
    <w:rsid w:val="00693A2F"/>
    <w:rsid w:val="006A0AB5"/>
    <w:rsid w:val="006A6403"/>
    <w:rsid w:val="006A7E06"/>
    <w:rsid w:val="006B027E"/>
    <w:rsid w:val="006B60F8"/>
    <w:rsid w:val="006C11A5"/>
    <w:rsid w:val="006C6A45"/>
    <w:rsid w:val="006D068A"/>
    <w:rsid w:val="006D2071"/>
    <w:rsid w:val="006D3313"/>
    <w:rsid w:val="006D3FA0"/>
    <w:rsid w:val="006D48D3"/>
    <w:rsid w:val="006D563D"/>
    <w:rsid w:val="006D5F0C"/>
    <w:rsid w:val="006D7D22"/>
    <w:rsid w:val="006E026F"/>
    <w:rsid w:val="006E029B"/>
    <w:rsid w:val="006E3C12"/>
    <w:rsid w:val="006E3E47"/>
    <w:rsid w:val="006E67D3"/>
    <w:rsid w:val="006F0D24"/>
    <w:rsid w:val="006F1E17"/>
    <w:rsid w:val="006F3302"/>
    <w:rsid w:val="006F4AD2"/>
    <w:rsid w:val="006F5EAA"/>
    <w:rsid w:val="006F64E6"/>
    <w:rsid w:val="00700213"/>
    <w:rsid w:val="007023CB"/>
    <w:rsid w:val="00706F28"/>
    <w:rsid w:val="00707952"/>
    <w:rsid w:val="00712210"/>
    <w:rsid w:val="00712693"/>
    <w:rsid w:val="00716F4A"/>
    <w:rsid w:val="00720594"/>
    <w:rsid w:val="007241EA"/>
    <w:rsid w:val="0072463E"/>
    <w:rsid w:val="00730FDA"/>
    <w:rsid w:val="007313E9"/>
    <w:rsid w:val="007318EC"/>
    <w:rsid w:val="00731E32"/>
    <w:rsid w:val="00735595"/>
    <w:rsid w:val="007356EF"/>
    <w:rsid w:val="007371FE"/>
    <w:rsid w:val="0073759C"/>
    <w:rsid w:val="00743E49"/>
    <w:rsid w:val="00745351"/>
    <w:rsid w:val="00746433"/>
    <w:rsid w:val="007514C9"/>
    <w:rsid w:val="00752403"/>
    <w:rsid w:val="00752C46"/>
    <w:rsid w:val="00757EF9"/>
    <w:rsid w:val="007601EC"/>
    <w:rsid w:val="007632B2"/>
    <w:rsid w:val="007644AF"/>
    <w:rsid w:val="0076510E"/>
    <w:rsid w:val="007657AF"/>
    <w:rsid w:val="00765A56"/>
    <w:rsid w:val="00766093"/>
    <w:rsid w:val="0077190D"/>
    <w:rsid w:val="00775CC6"/>
    <w:rsid w:val="0078234F"/>
    <w:rsid w:val="007842AF"/>
    <w:rsid w:val="00785298"/>
    <w:rsid w:val="00785975"/>
    <w:rsid w:val="007904F5"/>
    <w:rsid w:val="0079348A"/>
    <w:rsid w:val="007939E6"/>
    <w:rsid w:val="00795871"/>
    <w:rsid w:val="00795D1C"/>
    <w:rsid w:val="007A4F82"/>
    <w:rsid w:val="007A607B"/>
    <w:rsid w:val="007A673B"/>
    <w:rsid w:val="007B0886"/>
    <w:rsid w:val="007B108E"/>
    <w:rsid w:val="007B2C94"/>
    <w:rsid w:val="007B5408"/>
    <w:rsid w:val="007B55C4"/>
    <w:rsid w:val="007B56A0"/>
    <w:rsid w:val="007B5C3F"/>
    <w:rsid w:val="007B7626"/>
    <w:rsid w:val="007B7706"/>
    <w:rsid w:val="007C09ED"/>
    <w:rsid w:val="007C146D"/>
    <w:rsid w:val="007D0991"/>
    <w:rsid w:val="007D1130"/>
    <w:rsid w:val="007D1784"/>
    <w:rsid w:val="007D1F3F"/>
    <w:rsid w:val="007D206D"/>
    <w:rsid w:val="007D317D"/>
    <w:rsid w:val="007D41C2"/>
    <w:rsid w:val="007D6C76"/>
    <w:rsid w:val="007D72E5"/>
    <w:rsid w:val="007E025B"/>
    <w:rsid w:val="007E0FA9"/>
    <w:rsid w:val="007E33F6"/>
    <w:rsid w:val="007E4335"/>
    <w:rsid w:val="007E5DBA"/>
    <w:rsid w:val="007E6862"/>
    <w:rsid w:val="007F00D4"/>
    <w:rsid w:val="007F46D2"/>
    <w:rsid w:val="007F55E8"/>
    <w:rsid w:val="007F6E6B"/>
    <w:rsid w:val="00800B8D"/>
    <w:rsid w:val="00802E5C"/>
    <w:rsid w:val="00803C72"/>
    <w:rsid w:val="008051CF"/>
    <w:rsid w:val="00811077"/>
    <w:rsid w:val="00811AF1"/>
    <w:rsid w:val="00812F46"/>
    <w:rsid w:val="008226B1"/>
    <w:rsid w:val="00825F7D"/>
    <w:rsid w:val="00826282"/>
    <w:rsid w:val="008279E8"/>
    <w:rsid w:val="00833DC1"/>
    <w:rsid w:val="0083554F"/>
    <w:rsid w:val="008370D2"/>
    <w:rsid w:val="00841366"/>
    <w:rsid w:val="00842819"/>
    <w:rsid w:val="008443C9"/>
    <w:rsid w:val="00844584"/>
    <w:rsid w:val="00844EC5"/>
    <w:rsid w:val="00847B90"/>
    <w:rsid w:val="008524E1"/>
    <w:rsid w:val="00857C8D"/>
    <w:rsid w:val="008643D6"/>
    <w:rsid w:val="00871193"/>
    <w:rsid w:val="00871F34"/>
    <w:rsid w:val="00872640"/>
    <w:rsid w:val="00874255"/>
    <w:rsid w:val="00876EDF"/>
    <w:rsid w:val="00882796"/>
    <w:rsid w:val="00884A54"/>
    <w:rsid w:val="00884C34"/>
    <w:rsid w:val="0088519B"/>
    <w:rsid w:val="00886E90"/>
    <w:rsid w:val="0088754D"/>
    <w:rsid w:val="00891928"/>
    <w:rsid w:val="00892F45"/>
    <w:rsid w:val="00893C97"/>
    <w:rsid w:val="008950CD"/>
    <w:rsid w:val="008952CA"/>
    <w:rsid w:val="008A2A79"/>
    <w:rsid w:val="008A3895"/>
    <w:rsid w:val="008A5F61"/>
    <w:rsid w:val="008A63B7"/>
    <w:rsid w:val="008A66A1"/>
    <w:rsid w:val="008B7A1E"/>
    <w:rsid w:val="008C05A6"/>
    <w:rsid w:val="008C24A8"/>
    <w:rsid w:val="008D1C50"/>
    <w:rsid w:val="008D4671"/>
    <w:rsid w:val="008D6237"/>
    <w:rsid w:val="008E0DE3"/>
    <w:rsid w:val="008E2715"/>
    <w:rsid w:val="008E3D47"/>
    <w:rsid w:val="008E6E14"/>
    <w:rsid w:val="008F6D8D"/>
    <w:rsid w:val="008F7341"/>
    <w:rsid w:val="008F7422"/>
    <w:rsid w:val="00900171"/>
    <w:rsid w:val="00904129"/>
    <w:rsid w:val="00907A26"/>
    <w:rsid w:val="009134F0"/>
    <w:rsid w:val="00917050"/>
    <w:rsid w:val="00920167"/>
    <w:rsid w:val="00921330"/>
    <w:rsid w:val="00922E93"/>
    <w:rsid w:val="00933247"/>
    <w:rsid w:val="009336FE"/>
    <w:rsid w:val="0093410C"/>
    <w:rsid w:val="00937F37"/>
    <w:rsid w:val="00940982"/>
    <w:rsid w:val="009423A3"/>
    <w:rsid w:val="00943B8B"/>
    <w:rsid w:val="0094409B"/>
    <w:rsid w:val="00945C67"/>
    <w:rsid w:val="009464E2"/>
    <w:rsid w:val="00946FB2"/>
    <w:rsid w:val="00950346"/>
    <w:rsid w:val="00952595"/>
    <w:rsid w:val="009568B6"/>
    <w:rsid w:val="00956EE3"/>
    <w:rsid w:val="00957061"/>
    <w:rsid w:val="00957A35"/>
    <w:rsid w:val="009623A8"/>
    <w:rsid w:val="00963552"/>
    <w:rsid w:val="0096362C"/>
    <w:rsid w:val="009637D0"/>
    <w:rsid w:val="00964D36"/>
    <w:rsid w:val="009654D8"/>
    <w:rsid w:val="00965BFA"/>
    <w:rsid w:val="00967DF4"/>
    <w:rsid w:val="009734B5"/>
    <w:rsid w:val="009764A4"/>
    <w:rsid w:val="009815CB"/>
    <w:rsid w:val="00981D86"/>
    <w:rsid w:val="00983F48"/>
    <w:rsid w:val="00985560"/>
    <w:rsid w:val="00997161"/>
    <w:rsid w:val="009A500F"/>
    <w:rsid w:val="009A6571"/>
    <w:rsid w:val="009A7C53"/>
    <w:rsid w:val="009B0B4B"/>
    <w:rsid w:val="009B1601"/>
    <w:rsid w:val="009B20E6"/>
    <w:rsid w:val="009B2235"/>
    <w:rsid w:val="009B2685"/>
    <w:rsid w:val="009B30A7"/>
    <w:rsid w:val="009B4805"/>
    <w:rsid w:val="009B6E00"/>
    <w:rsid w:val="009C085E"/>
    <w:rsid w:val="009C13AB"/>
    <w:rsid w:val="009C2263"/>
    <w:rsid w:val="009C27D8"/>
    <w:rsid w:val="009C3649"/>
    <w:rsid w:val="009C45BB"/>
    <w:rsid w:val="009C48E5"/>
    <w:rsid w:val="009C5661"/>
    <w:rsid w:val="009C6B53"/>
    <w:rsid w:val="009C7960"/>
    <w:rsid w:val="009D0437"/>
    <w:rsid w:val="009D17DF"/>
    <w:rsid w:val="009D2038"/>
    <w:rsid w:val="009D6F74"/>
    <w:rsid w:val="009E26F6"/>
    <w:rsid w:val="009E605F"/>
    <w:rsid w:val="009F2C51"/>
    <w:rsid w:val="009F34D4"/>
    <w:rsid w:val="009F6B0C"/>
    <w:rsid w:val="009F73B0"/>
    <w:rsid w:val="009F748E"/>
    <w:rsid w:val="009F774B"/>
    <w:rsid w:val="00A026F6"/>
    <w:rsid w:val="00A109C0"/>
    <w:rsid w:val="00A1293D"/>
    <w:rsid w:val="00A13549"/>
    <w:rsid w:val="00A13C05"/>
    <w:rsid w:val="00A15F8F"/>
    <w:rsid w:val="00A173A6"/>
    <w:rsid w:val="00A243E1"/>
    <w:rsid w:val="00A24CFA"/>
    <w:rsid w:val="00A26630"/>
    <w:rsid w:val="00A335D5"/>
    <w:rsid w:val="00A34F4B"/>
    <w:rsid w:val="00A36012"/>
    <w:rsid w:val="00A43872"/>
    <w:rsid w:val="00A4605B"/>
    <w:rsid w:val="00A502CF"/>
    <w:rsid w:val="00A50609"/>
    <w:rsid w:val="00A51B7E"/>
    <w:rsid w:val="00A52D0E"/>
    <w:rsid w:val="00A5680F"/>
    <w:rsid w:val="00A56D13"/>
    <w:rsid w:val="00A57CD8"/>
    <w:rsid w:val="00A62510"/>
    <w:rsid w:val="00A6671A"/>
    <w:rsid w:val="00A708E5"/>
    <w:rsid w:val="00A71783"/>
    <w:rsid w:val="00A7207E"/>
    <w:rsid w:val="00A735EE"/>
    <w:rsid w:val="00A7540C"/>
    <w:rsid w:val="00A80C01"/>
    <w:rsid w:val="00A80DDC"/>
    <w:rsid w:val="00A819B6"/>
    <w:rsid w:val="00A90B17"/>
    <w:rsid w:val="00A910E6"/>
    <w:rsid w:val="00A936BB"/>
    <w:rsid w:val="00A94DE9"/>
    <w:rsid w:val="00A9614E"/>
    <w:rsid w:val="00A96354"/>
    <w:rsid w:val="00A96632"/>
    <w:rsid w:val="00AA147D"/>
    <w:rsid w:val="00AA297C"/>
    <w:rsid w:val="00AA453A"/>
    <w:rsid w:val="00AA67F0"/>
    <w:rsid w:val="00AA7471"/>
    <w:rsid w:val="00AB032B"/>
    <w:rsid w:val="00AB2168"/>
    <w:rsid w:val="00AB36C4"/>
    <w:rsid w:val="00AB49DA"/>
    <w:rsid w:val="00AC129A"/>
    <w:rsid w:val="00AC1F65"/>
    <w:rsid w:val="00AC4365"/>
    <w:rsid w:val="00AC4F42"/>
    <w:rsid w:val="00AC7543"/>
    <w:rsid w:val="00AD0E55"/>
    <w:rsid w:val="00AD22C0"/>
    <w:rsid w:val="00AD25F8"/>
    <w:rsid w:val="00AD3E03"/>
    <w:rsid w:val="00AD4AD1"/>
    <w:rsid w:val="00AD605A"/>
    <w:rsid w:val="00AE0977"/>
    <w:rsid w:val="00AE5F6F"/>
    <w:rsid w:val="00AE6DF9"/>
    <w:rsid w:val="00AE7E30"/>
    <w:rsid w:val="00AF2DC0"/>
    <w:rsid w:val="00AF463F"/>
    <w:rsid w:val="00AF511D"/>
    <w:rsid w:val="00B00011"/>
    <w:rsid w:val="00B01833"/>
    <w:rsid w:val="00B04E8C"/>
    <w:rsid w:val="00B058E8"/>
    <w:rsid w:val="00B06854"/>
    <w:rsid w:val="00B072F5"/>
    <w:rsid w:val="00B125DE"/>
    <w:rsid w:val="00B147A3"/>
    <w:rsid w:val="00B1494F"/>
    <w:rsid w:val="00B20CC8"/>
    <w:rsid w:val="00B247A2"/>
    <w:rsid w:val="00B326C1"/>
    <w:rsid w:val="00B34593"/>
    <w:rsid w:val="00B36E88"/>
    <w:rsid w:val="00B41718"/>
    <w:rsid w:val="00B44B5F"/>
    <w:rsid w:val="00B455FE"/>
    <w:rsid w:val="00B4695E"/>
    <w:rsid w:val="00B55D46"/>
    <w:rsid w:val="00B603BD"/>
    <w:rsid w:val="00B639B7"/>
    <w:rsid w:val="00B6697B"/>
    <w:rsid w:val="00B66ED6"/>
    <w:rsid w:val="00B701F2"/>
    <w:rsid w:val="00B72AFD"/>
    <w:rsid w:val="00B73297"/>
    <w:rsid w:val="00B73FF9"/>
    <w:rsid w:val="00B75C8F"/>
    <w:rsid w:val="00B77339"/>
    <w:rsid w:val="00B80D4A"/>
    <w:rsid w:val="00B815B2"/>
    <w:rsid w:val="00B82EBE"/>
    <w:rsid w:val="00B83ADE"/>
    <w:rsid w:val="00B8705B"/>
    <w:rsid w:val="00B9019D"/>
    <w:rsid w:val="00B94261"/>
    <w:rsid w:val="00B95508"/>
    <w:rsid w:val="00B96824"/>
    <w:rsid w:val="00BA1389"/>
    <w:rsid w:val="00BA1A29"/>
    <w:rsid w:val="00BA5A20"/>
    <w:rsid w:val="00BA61B6"/>
    <w:rsid w:val="00BB0496"/>
    <w:rsid w:val="00BB1AD7"/>
    <w:rsid w:val="00BB21B1"/>
    <w:rsid w:val="00BB2EAB"/>
    <w:rsid w:val="00BC127B"/>
    <w:rsid w:val="00BC1C77"/>
    <w:rsid w:val="00BC5766"/>
    <w:rsid w:val="00BC7D6E"/>
    <w:rsid w:val="00BD0857"/>
    <w:rsid w:val="00BD19B8"/>
    <w:rsid w:val="00BD483E"/>
    <w:rsid w:val="00BD4CA5"/>
    <w:rsid w:val="00BD5D3B"/>
    <w:rsid w:val="00BE2C27"/>
    <w:rsid w:val="00BE4027"/>
    <w:rsid w:val="00BE5CEF"/>
    <w:rsid w:val="00BE672B"/>
    <w:rsid w:val="00BE7413"/>
    <w:rsid w:val="00BF2B62"/>
    <w:rsid w:val="00BF3530"/>
    <w:rsid w:val="00BF4E09"/>
    <w:rsid w:val="00C004DB"/>
    <w:rsid w:val="00C01DD1"/>
    <w:rsid w:val="00C109BD"/>
    <w:rsid w:val="00C12732"/>
    <w:rsid w:val="00C146B3"/>
    <w:rsid w:val="00C14847"/>
    <w:rsid w:val="00C15AC5"/>
    <w:rsid w:val="00C178C6"/>
    <w:rsid w:val="00C17AD8"/>
    <w:rsid w:val="00C17CA2"/>
    <w:rsid w:val="00C21544"/>
    <w:rsid w:val="00C21BD1"/>
    <w:rsid w:val="00C243DC"/>
    <w:rsid w:val="00C266CB"/>
    <w:rsid w:val="00C32012"/>
    <w:rsid w:val="00C32842"/>
    <w:rsid w:val="00C32B67"/>
    <w:rsid w:val="00C3334A"/>
    <w:rsid w:val="00C36E05"/>
    <w:rsid w:val="00C36E5F"/>
    <w:rsid w:val="00C41156"/>
    <w:rsid w:val="00C41DC7"/>
    <w:rsid w:val="00C436B8"/>
    <w:rsid w:val="00C449DE"/>
    <w:rsid w:val="00C45B32"/>
    <w:rsid w:val="00C46BEC"/>
    <w:rsid w:val="00C47A75"/>
    <w:rsid w:val="00C5074D"/>
    <w:rsid w:val="00C510E0"/>
    <w:rsid w:val="00C52A7D"/>
    <w:rsid w:val="00C532CF"/>
    <w:rsid w:val="00C536EC"/>
    <w:rsid w:val="00C55D70"/>
    <w:rsid w:val="00C57B44"/>
    <w:rsid w:val="00C57E8F"/>
    <w:rsid w:val="00C610C7"/>
    <w:rsid w:val="00C6195B"/>
    <w:rsid w:val="00C62652"/>
    <w:rsid w:val="00C649F2"/>
    <w:rsid w:val="00C725F9"/>
    <w:rsid w:val="00C72D12"/>
    <w:rsid w:val="00C735DF"/>
    <w:rsid w:val="00C74760"/>
    <w:rsid w:val="00C76EAB"/>
    <w:rsid w:val="00C804FC"/>
    <w:rsid w:val="00C82938"/>
    <w:rsid w:val="00C867E3"/>
    <w:rsid w:val="00C87B66"/>
    <w:rsid w:val="00C87CC0"/>
    <w:rsid w:val="00C92E55"/>
    <w:rsid w:val="00C92E6C"/>
    <w:rsid w:val="00C93440"/>
    <w:rsid w:val="00C940D6"/>
    <w:rsid w:val="00C96D17"/>
    <w:rsid w:val="00CA6139"/>
    <w:rsid w:val="00CA645C"/>
    <w:rsid w:val="00CA65A1"/>
    <w:rsid w:val="00CA753E"/>
    <w:rsid w:val="00CB336A"/>
    <w:rsid w:val="00CB3988"/>
    <w:rsid w:val="00CB58E6"/>
    <w:rsid w:val="00CB68CB"/>
    <w:rsid w:val="00CB6969"/>
    <w:rsid w:val="00CC0AF4"/>
    <w:rsid w:val="00CC1A5B"/>
    <w:rsid w:val="00CC2181"/>
    <w:rsid w:val="00CC391D"/>
    <w:rsid w:val="00CC3FCB"/>
    <w:rsid w:val="00CC5A18"/>
    <w:rsid w:val="00CC7513"/>
    <w:rsid w:val="00CC77A4"/>
    <w:rsid w:val="00CD2357"/>
    <w:rsid w:val="00CD3573"/>
    <w:rsid w:val="00CD647A"/>
    <w:rsid w:val="00CD6B82"/>
    <w:rsid w:val="00CE590B"/>
    <w:rsid w:val="00CE723F"/>
    <w:rsid w:val="00CF0904"/>
    <w:rsid w:val="00CF6603"/>
    <w:rsid w:val="00D0095E"/>
    <w:rsid w:val="00D03B22"/>
    <w:rsid w:val="00D04EBF"/>
    <w:rsid w:val="00D072C9"/>
    <w:rsid w:val="00D077C3"/>
    <w:rsid w:val="00D1790B"/>
    <w:rsid w:val="00D21D36"/>
    <w:rsid w:val="00D24A8C"/>
    <w:rsid w:val="00D30392"/>
    <w:rsid w:val="00D32F16"/>
    <w:rsid w:val="00D372AF"/>
    <w:rsid w:val="00D37F4D"/>
    <w:rsid w:val="00D40066"/>
    <w:rsid w:val="00D40707"/>
    <w:rsid w:val="00D408ED"/>
    <w:rsid w:val="00D41B67"/>
    <w:rsid w:val="00D44EF5"/>
    <w:rsid w:val="00D45853"/>
    <w:rsid w:val="00D56572"/>
    <w:rsid w:val="00D568F2"/>
    <w:rsid w:val="00D61CBF"/>
    <w:rsid w:val="00D62AC2"/>
    <w:rsid w:val="00D63CC4"/>
    <w:rsid w:val="00D64612"/>
    <w:rsid w:val="00D65D38"/>
    <w:rsid w:val="00D71B5D"/>
    <w:rsid w:val="00D72B05"/>
    <w:rsid w:val="00D734D4"/>
    <w:rsid w:val="00D74060"/>
    <w:rsid w:val="00D7437D"/>
    <w:rsid w:val="00D748F3"/>
    <w:rsid w:val="00D776FC"/>
    <w:rsid w:val="00D777B2"/>
    <w:rsid w:val="00D86381"/>
    <w:rsid w:val="00D91FE0"/>
    <w:rsid w:val="00D94D37"/>
    <w:rsid w:val="00D95363"/>
    <w:rsid w:val="00DA1771"/>
    <w:rsid w:val="00DA3E42"/>
    <w:rsid w:val="00DA3EA0"/>
    <w:rsid w:val="00DA51D4"/>
    <w:rsid w:val="00DA7C62"/>
    <w:rsid w:val="00DB17CC"/>
    <w:rsid w:val="00DB195F"/>
    <w:rsid w:val="00DC2668"/>
    <w:rsid w:val="00DC2925"/>
    <w:rsid w:val="00DC3B95"/>
    <w:rsid w:val="00DC4D83"/>
    <w:rsid w:val="00DC5502"/>
    <w:rsid w:val="00DD1483"/>
    <w:rsid w:val="00DD3324"/>
    <w:rsid w:val="00DD37DD"/>
    <w:rsid w:val="00DD5CCC"/>
    <w:rsid w:val="00DE4A9B"/>
    <w:rsid w:val="00DE57B8"/>
    <w:rsid w:val="00DE596F"/>
    <w:rsid w:val="00DE62A8"/>
    <w:rsid w:val="00DE72F4"/>
    <w:rsid w:val="00DF0EDE"/>
    <w:rsid w:val="00DF1825"/>
    <w:rsid w:val="00DF41E7"/>
    <w:rsid w:val="00DF4DED"/>
    <w:rsid w:val="00DF5EB4"/>
    <w:rsid w:val="00E0123C"/>
    <w:rsid w:val="00E03E0C"/>
    <w:rsid w:val="00E055AD"/>
    <w:rsid w:val="00E068A8"/>
    <w:rsid w:val="00E07FFA"/>
    <w:rsid w:val="00E1268C"/>
    <w:rsid w:val="00E14A63"/>
    <w:rsid w:val="00E150EA"/>
    <w:rsid w:val="00E210BC"/>
    <w:rsid w:val="00E21D39"/>
    <w:rsid w:val="00E23AC3"/>
    <w:rsid w:val="00E24F25"/>
    <w:rsid w:val="00E3090F"/>
    <w:rsid w:val="00E312DD"/>
    <w:rsid w:val="00E318A6"/>
    <w:rsid w:val="00E334EE"/>
    <w:rsid w:val="00E33FA6"/>
    <w:rsid w:val="00E34AFF"/>
    <w:rsid w:val="00E40443"/>
    <w:rsid w:val="00E42A31"/>
    <w:rsid w:val="00E460A9"/>
    <w:rsid w:val="00E46968"/>
    <w:rsid w:val="00E46B12"/>
    <w:rsid w:val="00E4764B"/>
    <w:rsid w:val="00E47C0A"/>
    <w:rsid w:val="00E51D67"/>
    <w:rsid w:val="00E55F67"/>
    <w:rsid w:val="00E6206B"/>
    <w:rsid w:val="00E626FA"/>
    <w:rsid w:val="00E6303A"/>
    <w:rsid w:val="00E63189"/>
    <w:rsid w:val="00E63B41"/>
    <w:rsid w:val="00E63CAA"/>
    <w:rsid w:val="00E64678"/>
    <w:rsid w:val="00E667A8"/>
    <w:rsid w:val="00E7036C"/>
    <w:rsid w:val="00E706EE"/>
    <w:rsid w:val="00E70D97"/>
    <w:rsid w:val="00E72876"/>
    <w:rsid w:val="00E72AE6"/>
    <w:rsid w:val="00E7674B"/>
    <w:rsid w:val="00E8169E"/>
    <w:rsid w:val="00E877F1"/>
    <w:rsid w:val="00E9047C"/>
    <w:rsid w:val="00E90AF1"/>
    <w:rsid w:val="00E9146F"/>
    <w:rsid w:val="00E91B74"/>
    <w:rsid w:val="00E91ED5"/>
    <w:rsid w:val="00E9294C"/>
    <w:rsid w:val="00E92D1B"/>
    <w:rsid w:val="00E938B8"/>
    <w:rsid w:val="00E93D42"/>
    <w:rsid w:val="00E95C99"/>
    <w:rsid w:val="00EA05E2"/>
    <w:rsid w:val="00EA0BE4"/>
    <w:rsid w:val="00EA1C90"/>
    <w:rsid w:val="00EA3B54"/>
    <w:rsid w:val="00EB12A6"/>
    <w:rsid w:val="00EB22C9"/>
    <w:rsid w:val="00EB2EE7"/>
    <w:rsid w:val="00EC2034"/>
    <w:rsid w:val="00EC2A53"/>
    <w:rsid w:val="00EC50EB"/>
    <w:rsid w:val="00EC7441"/>
    <w:rsid w:val="00ED0A13"/>
    <w:rsid w:val="00ED2344"/>
    <w:rsid w:val="00ED2544"/>
    <w:rsid w:val="00EE0559"/>
    <w:rsid w:val="00EE6FA0"/>
    <w:rsid w:val="00EF310F"/>
    <w:rsid w:val="00EF79A2"/>
    <w:rsid w:val="00EF7F7F"/>
    <w:rsid w:val="00F01039"/>
    <w:rsid w:val="00F07B0F"/>
    <w:rsid w:val="00F11DD6"/>
    <w:rsid w:val="00F12DD6"/>
    <w:rsid w:val="00F14653"/>
    <w:rsid w:val="00F14D44"/>
    <w:rsid w:val="00F16859"/>
    <w:rsid w:val="00F1757D"/>
    <w:rsid w:val="00F17C5B"/>
    <w:rsid w:val="00F24892"/>
    <w:rsid w:val="00F24E85"/>
    <w:rsid w:val="00F27B79"/>
    <w:rsid w:val="00F3186A"/>
    <w:rsid w:val="00F31B07"/>
    <w:rsid w:val="00F3367B"/>
    <w:rsid w:val="00F36F31"/>
    <w:rsid w:val="00F45808"/>
    <w:rsid w:val="00F45924"/>
    <w:rsid w:val="00F51862"/>
    <w:rsid w:val="00F51C19"/>
    <w:rsid w:val="00F56419"/>
    <w:rsid w:val="00F61C86"/>
    <w:rsid w:val="00F62571"/>
    <w:rsid w:val="00F63E0A"/>
    <w:rsid w:val="00F670AE"/>
    <w:rsid w:val="00F70298"/>
    <w:rsid w:val="00F70C5D"/>
    <w:rsid w:val="00F73EAA"/>
    <w:rsid w:val="00F74B00"/>
    <w:rsid w:val="00F84550"/>
    <w:rsid w:val="00F86B08"/>
    <w:rsid w:val="00F86D48"/>
    <w:rsid w:val="00F90139"/>
    <w:rsid w:val="00F90EB9"/>
    <w:rsid w:val="00F92A68"/>
    <w:rsid w:val="00F93720"/>
    <w:rsid w:val="00F949EA"/>
    <w:rsid w:val="00F970F5"/>
    <w:rsid w:val="00FA2423"/>
    <w:rsid w:val="00FA3CA9"/>
    <w:rsid w:val="00FA5498"/>
    <w:rsid w:val="00FA61F4"/>
    <w:rsid w:val="00FB09FB"/>
    <w:rsid w:val="00FB291B"/>
    <w:rsid w:val="00FB5952"/>
    <w:rsid w:val="00FC1453"/>
    <w:rsid w:val="00FC3769"/>
    <w:rsid w:val="00FC60C0"/>
    <w:rsid w:val="00FC648D"/>
    <w:rsid w:val="00FC6939"/>
    <w:rsid w:val="00FC6A0D"/>
    <w:rsid w:val="00FC7024"/>
    <w:rsid w:val="00FC707F"/>
    <w:rsid w:val="00FD1185"/>
    <w:rsid w:val="00FD33C8"/>
    <w:rsid w:val="00FD6C1B"/>
    <w:rsid w:val="00FD715D"/>
    <w:rsid w:val="00FD7ABE"/>
    <w:rsid w:val="00FE0A4A"/>
    <w:rsid w:val="00FE3BEC"/>
    <w:rsid w:val="00FE7069"/>
    <w:rsid w:val="00FF13C9"/>
    <w:rsid w:val="00FF2DCC"/>
    <w:rsid w:val="00FF4A9B"/>
    <w:rsid w:val="00FF6861"/>
    <w:rsid w:val="01341F3F"/>
    <w:rsid w:val="014C345E"/>
    <w:rsid w:val="01535DDC"/>
    <w:rsid w:val="019F7C79"/>
    <w:rsid w:val="01A2363A"/>
    <w:rsid w:val="01B47913"/>
    <w:rsid w:val="01C91065"/>
    <w:rsid w:val="01D8357C"/>
    <w:rsid w:val="022B0E5C"/>
    <w:rsid w:val="022E53ED"/>
    <w:rsid w:val="023D3884"/>
    <w:rsid w:val="02AE096A"/>
    <w:rsid w:val="02B56978"/>
    <w:rsid w:val="02C14E4D"/>
    <w:rsid w:val="02D47209"/>
    <w:rsid w:val="02F256C7"/>
    <w:rsid w:val="030C46EF"/>
    <w:rsid w:val="035F68F3"/>
    <w:rsid w:val="037A14D2"/>
    <w:rsid w:val="039061A5"/>
    <w:rsid w:val="039D7084"/>
    <w:rsid w:val="03EF5F84"/>
    <w:rsid w:val="03FF7B2A"/>
    <w:rsid w:val="0405249E"/>
    <w:rsid w:val="04501988"/>
    <w:rsid w:val="046B0D16"/>
    <w:rsid w:val="046F1D6A"/>
    <w:rsid w:val="04926F7C"/>
    <w:rsid w:val="04982A25"/>
    <w:rsid w:val="04C50CF3"/>
    <w:rsid w:val="04FB08DB"/>
    <w:rsid w:val="05220B2B"/>
    <w:rsid w:val="05467570"/>
    <w:rsid w:val="057537F5"/>
    <w:rsid w:val="0575419C"/>
    <w:rsid w:val="05CE09E0"/>
    <w:rsid w:val="05CE0B37"/>
    <w:rsid w:val="05EA4BBF"/>
    <w:rsid w:val="06531A94"/>
    <w:rsid w:val="06550223"/>
    <w:rsid w:val="06782093"/>
    <w:rsid w:val="06CE3F39"/>
    <w:rsid w:val="06E35516"/>
    <w:rsid w:val="06E71A6F"/>
    <w:rsid w:val="070764CD"/>
    <w:rsid w:val="077D2DC3"/>
    <w:rsid w:val="077E4712"/>
    <w:rsid w:val="07832BA1"/>
    <w:rsid w:val="07BA4493"/>
    <w:rsid w:val="07BE29B5"/>
    <w:rsid w:val="07F16299"/>
    <w:rsid w:val="080D6CCB"/>
    <w:rsid w:val="08475D24"/>
    <w:rsid w:val="087045F1"/>
    <w:rsid w:val="08870582"/>
    <w:rsid w:val="088B4BC1"/>
    <w:rsid w:val="08984232"/>
    <w:rsid w:val="08B26A7B"/>
    <w:rsid w:val="095C3259"/>
    <w:rsid w:val="096506FA"/>
    <w:rsid w:val="096E7880"/>
    <w:rsid w:val="097E26EA"/>
    <w:rsid w:val="09D67614"/>
    <w:rsid w:val="09EA72DD"/>
    <w:rsid w:val="0A3036DA"/>
    <w:rsid w:val="0A374904"/>
    <w:rsid w:val="0A472E10"/>
    <w:rsid w:val="0A602D3A"/>
    <w:rsid w:val="0A755F5A"/>
    <w:rsid w:val="0A932FBE"/>
    <w:rsid w:val="0AA81D78"/>
    <w:rsid w:val="0B283FF5"/>
    <w:rsid w:val="0B5157DC"/>
    <w:rsid w:val="0B5F0D54"/>
    <w:rsid w:val="0BA17E07"/>
    <w:rsid w:val="0C131B46"/>
    <w:rsid w:val="0C2103DE"/>
    <w:rsid w:val="0C2B1530"/>
    <w:rsid w:val="0C2F782D"/>
    <w:rsid w:val="0C542D5E"/>
    <w:rsid w:val="0C5B5DA6"/>
    <w:rsid w:val="0C5C07AF"/>
    <w:rsid w:val="0CA041F5"/>
    <w:rsid w:val="0CD204E0"/>
    <w:rsid w:val="0CE70F29"/>
    <w:rsid w:val="0D032644"/>
    <w:rsid w:val="0D2A02DE"/>
    <w:rsid w:val="0D2E3D51"/>
    <w:rsid w:val="0D3F5FD7"/>
    <w:rsid w:val="0D5F6DD5"/>
    <w:rsid w:val="0D8F4369"/>
    <w:rsid w:val="0DE607A6"/>
    <w:rsid w:val="0DEC1417"/>
    <w:rsid w:val="0E3504C5"/>
    <w:rsid w:val="0E520296"/>
    <w:rsid w:val="0E591D34"/>
    <w:rsid w:val="0E63372C"/>
    <w:rsid w:val="0EBA57AF"/>
    <w:rsid w:val="0EC43FFB"/>
    <w:rsid w:val="0EFE1A5D"/>
    <w:rsid w:val="0F111711"/>
    <w:rsid w:val="0F8B7704"/>
    <w:rsid w:val="0FC101CE"/>
    <w:rsid w:val="0FD17E1B"/>
    <w:rsid w:val="0FE54BDF"/>
    <w:rsid w:val="100A4EB4"/>
    <w:rsid w:val="101B4A1D"/>
    <w:rsid w:val="102839C2"/>
    <w:rsid w:val="102E03FD"/>
    <w:rsid w:val="1042181C"/>
    <w:rsid w:val="106B1C8C"/>
    <w:rsid w:val="10886A8A"/>
    <w:rsid w:val="108A24F0"/>
    <w:rsid w:val="109D11A4"/>
    <w:rsid w:val="10E12FBC"/>
    <w:rsid w:val="10F56C53"/>
    <w:rsid w:val="1120073C"/>
    <w:rsid w:val="112E785D"/>
    <w:rsid w:val="113F66EC"/>
    <w:rsid w:val="114B5294"/>
    <w:rsid w:val="11A842C6"/>
    <w:rsid w:val="12273E75"/>
    <w:rsid w:val="122B370D"/>
    <w:rsid w:val="12824038"/>
    <w:rsid w:val="129B38C6"/>
    <w:rsid w:val="12AD02C1"/>
    <w:rsid w:val="12BC6DF3"/>
    <w:rsid w:val="12C30818"/>
    <w:rsid w:val="12F651E2"/>
    <w:rsid w:val="12FC417D"/>
    <w:rsid w:val="131F396E"/>
    <w:rsid w:val="133B406A"/>
    <w:rsid w:val="13787516"/>
    <w:rsid w:val="137E7551"/>
    <w:rsid w:val="13DD6EC1"/>
    <w:rsid w:val="13E037D0"/>
    <w:rsid w:val="140D1E84"/>
    <w:rsid w:val="14A75CA2"/>
    <w:rsid w:val="14C92928"/>
    <w:rsid w:val="14DD6EF8"/>
    <w:rsid w:val="151223D8"/>
    <w:rsid w:val="152261E4"/>
    <w:rsid w:val="15231F1A"/>
    <w:rsid w:val="15674ADC"/>
    <w:rsid w:val="156F18B4"/>
    <w:rsid w:val="15A775F5"/>
    <w:rsid w:val="15B92D73"/>
    <w:rsid w:val="16320500"/>
    <w:rsid w:val="1632288F"/>
    <w:rsid w:val="16346EE3"/>
    <w:rsid w:val="16495FB0"/>
    <w:rsid w:val="16685D83"/>
    <w:rsid w:val="16B91665"/>
    <w:rsid w:val="16D97C10"/>
    <w:rsid w:val="16F9432A"/>
    <w:rsid w:val="16FB3DF8"/>
    <w:rsid w:val="17083EAF"/>
    <w:rsid w:val="17351018"/>
    <w:rsid w:val="17546308"/>
    <w:rsid w:val="179D2A55"/>
    <w:rsid w:val="17AC7EF2"/>
    <w:rsid w:val="17AD37D6"/>
    <w:rsid w:val="17F25E87"/>
    <w:rsid w:val="17F75541"/>
    <w:rsid w:val="180251EE"/>
    <w:rsid w:val="18424514"/>
    <w:rsid w:val="18927C38"/>
    <w:rsid w:val="18970B98"/>
    <w:rsid w:val="18A50BB4"/>
    <w:rsid w:val="18CE0156"/>
    <w:rsid w:val="19070D06"/>
    <w:rsid w:val="19233046"/>
    <w:rsid w:val="1925775D"/>
    <w:rsid w:val="192C4EC1"/>
    <w:rsid w:val="197F60C8"/>
    <w:rsid w:val="199E6DA8"/>
    <w:rsid w:val="19AE73C4"/>
    <w:rsid w:val="19B1697F"/>
    <w:rsid w:val="19C13891"/>
    <w:rsid w:val="1A7D3D4B"/>
    <w:rsid w:val="1AAA43A5"/>
    <w:rsid w:val="1AD4283A"/>
    <w:rsid w:val="1AF12AA6"/>
    <w:rsid w:val="1AFC0C18"/>
    <w:rsid w:val="1B24462A"/>
    <w:rsid w:val="1B2C1113"/>
    <w:rsid w:val="1B502533"/>
    <w:rsid w:val="1B605547"/>
    <w:rsid w:val="1B610F64"/>
    <w:rsid w:val="1B8F119E"/>
    <w:rsid w:val="1BC13089"/>
    <w:rsid w:val="1C68421F"/>
    <w:rsid w:val="1C97099F"/>
    <w:rsid w:val="1CA419B0"/>
    <w:rsid w:val="1CA81327"/>
    <w:rsid w:val="1CB22960"/>
    <w:rsid w:val="1CEA3CBA"/>
    <w:rsid w:val="1CEC49DF"/>
    <w:rsid w:val="1D6800B6"/>
    <w:rsid w:val="1D7C504E"/>
    <w:rsid w:val="1D8A27A5"/>
    <w:rsid w:val="1DA77002"/>
    <w:rsid w:val="1DEF9569"/>
    <w:rsid w:val="1ED62019"/>
    <w:rsid w:val="1EEB504B"/>
    <w:rsid w:val="1F7A4D0F"/>
    <w:rsid w:val="1FCE373D"/>
    <w:rsid w:val="1FD26083"/>
    <w:rsid w:val="1FE53D7E"/>
    <w:rsid w:val="203211B0"/>
    <w:rsid w:val="203F3FEF"/>
    <w:rsid w:val="206660E8"/>
    <w:rsid w:val="208B63AB"/>
    <w:rsid w:val="211014F1"/>
    <w:rsid w:val="2121470E"/>
    <w:rsid w:val="213928BD"/>
    <w:rsid w:val="215076EF"/>
    <w:rsid w:val="21673FAC"/>
    <w:rsid w:val="21760984"/>
    <w:rsid w:val="2190618E"/>
    <w:rsid w:val="21EE20C9"/>
    <w:rsid w:val="21FD5FD6"/>
    <w:rsid w:val="21FF33F7"/>
    <w:rsid w:val="223F5E68"/>
    <w:rsid w:val="224E1E5D"/>
    <w:rsid w:val="226E4817"/>
    <w:rsid w:val="22744943"/>
    <w:rsid w:val="227D6583"/>
    <w:rsid w:val="22E652AE"/>
    <w:rsid w:val="22F80437"/>
    <w:rsid w:val="2360515E"/>
    <w:rsid w:val="23B625A1"/>
    <w:rsid w:val="23F55A25"/>
    <w:rsid w:val="23F647B8"/>
    <w:rsid w:val="243E598F"/>
    <w:rsid w:val="2446660A"/>
    <w:rsid w:val="246B0E42"/>
    <w:rsid w:val="246F17A9"/>
    <w:rsid w:val="248B7990"/>
    <w:rsid w:val="24A8479F"/>
    <w:rsid w:val="24B134AB"/>
    <w:rsid w:val="24B21BB3"/>
    <w:rsid w:val="24EF5866"/>
    <w:rsid w:val="251D5571"/>
    <w:rsid w:val="255A3AAA"/>
    <w:rsid w:val="258D0209"/>
    <w:rsid w:val="25DB35F1"/>
    <w:rsid w:val="268B7F9B"/>
    <w:rsid w:val="26E5735B"/>
    <w:rsid w:val="26E741AB"/>
    <w:rsid w:val="26F97E1A"/>
    <w:rsid w:val="27066FF6"/>
    <w:rsid w:val="278E00BB"/>
    <w:rsid w:val="27B71AF1"/>
    <w:rsid w:val="27C752A2"/>
    <w:rsid w:val="28101431"/>
    <w:rsid w:val="281200C5"/>
    <w:rsid w:val="2860081F"/>
    <w:rsid w:val="289B58EC"/>
    <w:rsid w:val="28D12F83"/>
    <w:rsid w:val="29293A4A"/>
    <w:rsid w:val="297B3B92"/>
    <w:rsid w:val="297F4DAF"/>
    <w:rsid w:val="29A37974"/>
    <w:rsid w:val="29C268C9"/>
    <w:rsid w:val="2A4E308A"/>
    <w:rsid w:val="2A635CCD"/>
    <w:rsid w:val="2A7E0C5B"/>
    <w:rsid w:val="2A7F3030"/>
    <w:rsid w:val="2A8E77F5"/>
    <w:rsid w:val="2A940557"/>
    <w:rsid w:val="2AAF3D78"/>
    <w:rsid w:val="2AE50EF8"/>
    <w:rsid w:val="2AE74C0E"/>
    <w:rsid w:val="2AF7044E"/>
    <w:rsid w:val="2B6366C1"/>
    <w:rsid w:val="2B64032F"/>
    <w:rsid w:val="2B7D1F85"/>
    <w:rsid w:val="2B8B2B3C"/>
    <w:rsid w:val="2BBC1E8C"/>
    <w:rsid w:val="2BC33B70"/>
    <w:rsid w:val="2BDA695A"/>
    <w:rsid w:val="2BEF61A7"/>
    <w:rsid w:val="2C1C3D32"/>
    <w:rsid w:val="2C4F7E2B"/>
    <w:rsid w:val="2C532C4A"/>
    <w:rsid w:val="2C62709F"/>
    <w:rsid w:val="2C85380C"/>
    <w:rsid w:val="2CC83B45"/>
    <w:rsid w:val="2CF13993"/>
    <w:rsid w:val="2CF142D9"/>
    <w:rsid w:val="2D4113DB"/>
    <w:rsid w:val="2D425BA3"/>
    <w:rsid w:val="2DB16BCC"/>
    <w:rsid w:val="2DF60D4E"/>
    <w:rsid w:val="2E055A59"/>
    <w:rsid w:val="2E3150CB"/>
    <w:rsid w:val="2E471F88"/>
    <w:rsid w:val="2E6B3F4B"/>
    <w:rsid w:val="2EB24701"/>
    <w:rsid w:val="2EC816DC"/>
    <w:rsid w:val="2ECD02FD"/>
    <w:rsid w:val="2ED94947"/>
    <w:rsid w:val="2F096035"/>
    <w:rsid w:val="2F833020"/>
    <w:rsid w:val="2FA0318E"/>
    <w:rsid w:val="300E6A30"/>
    <w:rsid w:val="3019297E"/>
    <w:rsid w:val="303F7D61"/>
    <w:rsid w:val="30597A00"/>
    <w:rsid w:val="306C635C"/>
    <w:rsid w:val="30AF751F"/>
    <w:rsid w:val="310A4BB0"/>
    <w:rsid w:val="31163885"/>
    <w:rsid w:val="31212ED7"/>
    <w:rsid w:val="31360356"/>
    <w:rsid w:val="31477D56"/>
    <w:rsid w:val="3226131A"/>
    <w:rsid w:val="323860BD"/>
    <w:rsid w:val="32497752"/>
    <w:rsid w:val="325B50DA"/>
    <w:rsid w:val="32613DFF"/>
    <w:rsid w:val="32683F72"/>
    <w:rsid w:val="3272229E"/>
    <w:rsid w:val="32A57876"/>
    <w:rsid w:val="32BA3EB8"/>
    <w:rsid w:val="32C4213C"/>
    <w:rsid w:val="32F94B6F"/>
    <w:rsid w:val="33071C74"/>
    <w:rsid w:val="330E5D88"/>
    <w:rsid w:val="33691D03"/>
    <w:rsid w:val="33BF4CCF"/>
    <w:rsid w:val="33D730B4"/>
    <w:rsid w:val="34706D7B"/>
    <w:rsid w:val="34B41DA1"/>
    <w:rsid w:val="34CC1AAC"/>
    <w:rsid w:val="34DA42C5"/>
    <w:rsid w:val="34DC0A8A"/>
    <w:rsid w:val="35223442"/>
    <w:rsid w:val="35994210"/>
    <w:rsid w:val="35A10512"/>
    <w:rsid w:val="35D43FFD"/>
    <w:rsid w:val="35E96AB5"/>
    <w:rsid w:val="35F047EF"/>
    <w:rsid w:val="36D5395E"/>
    <w:rsid w:val="36DC4294"/>
    <w:rsid w:val="36EC34FC"/>
    <w:rsid w:val="37A42061"/>
    <w:rsid w:val="37A662B4"/>
    <w:rsid w:val="37EE5C86"/>
    <w:rsid w:val="380440BE"/>
    <w:rsid w:val="3806370B"/>
    <w:rsid w:val="38115A01"/>
    <w:rsid w:val="38141050"/>
    <w:rsid w:val="38836780"/>
    <w:rsid w:val="38BC5C0C"/>
    <w:rsid w:val="390A69DC"/>
    <w:rsid w:val="391E7E2F"/>
    <w:rsid w:val="39343FB0"/>
    <w:rsid w:val="39612165"/>
    <w:rsid w:val="39B05C88"/>
    <w:rsid w:val="3AC30C0E"/>
    <w:rsid w:val="3AE65FC2"/>
    <w:rsid w:val="3AF0499E"/>
    <w:rsid w:val="3BB2617C"/>
    <w:rsid w:val="3BFE469F"/>
    <w:rsid w:val="3C112630"/>
    <w:rsid w:val="3C413C9A"/>
    <w:rsid w:val="3C8B17C8"/>
    <w:rsid w:val="3CCA7404"/>
    <w:rsid w:val="3CCE7782"/>
    <w:rsid w:val="3CE64202"/>
    <w:rsid w:val="3D2564C2"/>
    <w:rsid w:val="3D4F6385"/>
    <w:rsid w:val="3D6C3EC1"/>
    <w:rsid w:val="3DBA4867"/>
    <w:rsid w:val="3DF6786B"/>
    <w:rsid w:val="3E2B1286"/>
    <w:rsid w:val="3E600584"/>
    <w:rsid w:val="3E677C48"/>
    <w:rsid w:val="3EAF7D97"/>
    <w:rsid w:val="3ECA2888"/>
    <w:rsid w:val="3F356C9F"/>
    <w:rsid w:val="3F4D76B4"/>
    <w:rsid w:val="3F772F6F"/>
    <w:rsid w:val="3F9240CE"/>
    <w:rsid w:val="3FBC09F7"/>
    <w:rsid w:val="3FCE1A2D"/>
    <w:rsid w:val="3FE009D8"/>
    <w:rsid w:val="3FE9538E"/>
    <w:rsid w:val="401A339B"/>
    <w:rsid w:val="403703F1"/>
    <w:rsid w:val="405D11BC"/>
    <w:rsid w:val="40782B7B"/>
    <w:rsid w:val="409A55A9"/>
    <w:rsid w:val="40B62D82"/>
    <w:rsid w:val="40F10783"/>
    <w:rsid w:val="41034DA2"/>
    <w:rsid w:val="414F57E3"/>
    <w:rsid w:val="41916484"/>
    <w:rsid w:val="419D20C5"/>
    <w:rsid w:val="41B84E03"/>
    <w:rsid w:val="41E253BD"/>
    <w:rsid w:val="424A6821"/>
    <w:rsid w:val="42F12B6C"/>
    <w:rsid w:val="43187DD5"/>
    <w:rsid w:val="432449D6"/>
    <w:rsid w:val="43502DF7"/>
    <w:rsid w:val="43AE3290"/>
    <w:rsid w:val="43B524FE"/>
    <w:rsid w:val="43DB5526"/>
    <w:rsid w:val="43E82882"/>
    <w:rsid w:val="443133A9"/>
    <w:rsid w:val="44555E3A"/>
    <w:rsid w:val="44656130"/>
    <w:rsid w:val="44983842"/>
    <w:rsid w:val="44A55C4A"/>
    <w:rsid w:val="44D30FC5"/>
    <w:rsid w:val="44DF3CBE"/>
    <w:rsid w:val="45097749"/>
    <w:rsid w:val="450E75B9"/>
    <w:rsid w:val="452F4565"/>
    <w:rsid w:val="453B5179"/>
    <w:rsid w:val="457A0DE4"/>
    <w:rsid w:val="45D37884"/>
    <w:rsid w:val="45F12DC7"/>
    <w:rsid w:val="46083D7D"/>
    <w:rsid w:val="46167CE7"/>
    <w:rsid w:val="46C93D6D"/>
    <w:rsid w:val="46EB7BDB"/>
    <w:rsid w:val="47096211"/>
    <w:rsid w:val="47280A93"/>
    <w:rsid w:val="472A1018"/>
    <w:rsid w:val="475E5514"/>
    <w:rsid w:val="478510BF"/>
    <w:rsid w:val="478F0F96"/>
    <w:rsid w:val="47D4583B"/>
    <w:rsid w:val="47D853C5"/>
    <w:rsid w:val="47F73CC6"/>
    <w:rsid w:val="481158F4"/>
    <w:rsid w:val="481822D3"/>
    <w:rsid w:val="482B3297"/>
    <w:rsid w:val="48735C47"/>
    <w:rsid w:val="48971405"/>
    <w:rsid w:val="48D3209B"/>
    <w:rsid w:val="49315249"/>
    <w:rsid w:val="49435651"/>
    <w:rsid w:val="495A6461"/>
    <w:rsid w:val="49727BDB"/>
    <w:rsid w:val="497672BD"/>
    <w:rsid w:val="49C6636A"/>
    <w:rsid w:val="4A0F0994"/>
    <w:rsid w:val="4A141401"/>
    <w:rsid w:val="4A732EB8"/>
    <w:rsid w:val="4A77693B"/>
    <w:rsid w:val="4AB62FC4"/>
    <w:rsid w:val="4AD83A32"/>
    <w:rsid w:val="4ADA51E5"/>
    <w:rsid w:val="4B1668F9"/>
    <w:rsid w:val="4B180230"/>
    <w:rsid w:val="4B692966"/>
    <w:rsid w:val="4BA26DA3"/>
    <w:rsid w:val="4BA568E5"/>
    <w:rsid w:val="4C4E1378"/>
    <w:rsid w:val="4C7E2197"/>
    <w:rsid w:val="4CD80EDC"/>
    <w:rsid w:val="4D0D65BC"/>
    <w:rsid w:val="4D1F7FC9"/>
    <w:rsid w:val="4D344B88"/>
    <w:rsid w:val="4D4F733F"/>
    <w:rsid w:val="4D8348E6"/>
    <w:rsid w:val="4DAF57B7"/>
    <w:rsid w:val="4DB7491F"/>
    <w:rsid w:val="4DE07BFC"/>
    <w:rsid w:val="4E7344AB"/>
    <w:rsid w:val="4F4862D2"/>
    <w:rsid w:val="4F532B42"/>
    <w:rsid w:val="4F664397"/>
    <w:rsid w:val="4F786330"/>
    <w:rsid w:val="4F9514CA"/>
    <w:rsid w:val="4FC518F8"/>
    <w:rsid w:val="4FCD0EBF"/>
    <w:rsid w:val="4FE230F7"/>
    <w:rsid w:val="4FE44891"/>
    <w:rsid w:val="5016628E"/>
    <w:rsid w:val="5048692B"/>
    <w:rsid w:val="509E49B0"/>
    <w:rsid w:val="513E7629"/>
    <w:rsid w:val="51527D33"/>
    <w:rsid w:val="519B0609"/>
    <w:rsid w:val="51C40B94"/>
    <w:rsid w:val="52450CC4"/>
    <w:rsid w:val="52644B4F"/>
    <w:rsid w:val="52BE04FE"/>
    <w:rsid w:val="52C32476"/>
    <w:rsid w:val="52CF6B22"/>
    <w:rsid w:val="52E65410"/>
    <w:rsid w:val="52E92116"/>
    <w:rsid w:val="52FA09AE"/>
    <w:rsid w:val="52FF0FE3"/>
    <w:rsid w:val="530959F4"/>
    <w:rsid w:val="531126D0"/>
    <w:rsid w:val="5317006D"/>
    <w:rsid w:val="532B35A4"/>
    <w:rsid w:val="53411E4E"/>
    <w:rsid w:val="53424DDC"/>
    <w:rsid w:val="534661DF"/>
    <w:rsid w:val="537D13DD"/>
    <w:rsid w:val="54090D46"/>
    <w:rsid w:val="541E0BD0"/>
    <w:rsid w:val="542861DB"/>
    <w:rsid w:val="544C71B6"/>
    <w:rsid w:val="54576581"/>
    <w:rsid w:val="54670BC7"/>
    <w:rsid w:val="5484227E"/>
    <w:rsid w:val="552F2D9B"/>
    <w:rsid w:val="55970644"/>
    <w:rsid w:val="56185621"/>
    <w:rsid w:val="56242D6E"/>
    <w:rsid w:val="565F5B54"/>
    <w:rsid w:val="56771C08"/>
    <w:rsid w:val="56785C3A"/>
    <w:rsid w:val="567B221D"/>
    <w:rsid w:val="56A57927"/>
    <w:rsid w:val="56CC6C6B"/>
    <w:rsid w:val="573F2F5B"/>
    <w:rsid w:val="574F7B40"/>
    <w:rsid w:val="57543536"/>
    <w:rsid w:val="5755277D"/>
    <w:rsid w:val="57871BF0"/>
    <w:rsid w:val="58064187"/>
    <w:rsid w:val="580D7A8E"/>
    <w:rsid w:val="58110461"/>
    <w:rsid w:val="5821482A"/>
    <w:rsid w:val="58AA78EC"/>
    <w:rsid w:val="58C408F5"/>
    <w:rsid w:val="598A421F"/>
    <w:rsid w:val="59A05C84"/>
    <w:rsid w:val="59E80199"/>
    <w:rsid w:val="59ED6B18"/>
    <w:rsid w:val="5A3F3291"/>
    <w:rsid w:val="5A60434F"/>
    <w:rsid w:val="5AFC779A"/>
    <w:rsid w:val="5B2707A0"/>
    <w:rsid w:val="5B2B2885"/>
    <w:rsid w:val="5B326122"/>
    <w:rsid w:val="5B4640A2"/>
    <w:rsid w:val="5C183F01"/>
    <w:rsid w:val="5C4D00EA"/>
    <w:rsid w:val="5C660561"/>
    <w:rsid w:val="5CCD0A25"/>
    <w:rsid w:val="5CE3330D"/>
    <w:rsid w:val="5D0D3659"/>
    <w:rsid w:val="5D34224D"/>
    <w:rsid w:val="5D370A16"/>
    <w:rsid w:val="5D883A15"/>
    <w:rsid w:val="5DB26021"/>
    <w:rsid w:val="5DBB22EE"/>
    <w:rsid w:val="5DD524BF"/>
    <w:rsid w:val="5E0430AD"/>
    <w:rsid w:val="5E0F26A3"/>
    <w:rsid w:val="5E414975"/>
    <w:rsid w:val="5E5868A0"/>
    <w:rsid w:val="5E745BAC"/>
    <w:rsid w:val="5E7C64B8"/>
    <w:rsid w:val="5E8810F3"/>
    <w:rsid w:val="5EA7336E"/>
    <w:rsid w:val="5EC21857"/>
    <w:rsid w:val="5EC5221E"/>
    <w:rsid w:val="5EEC13C8"/>
    <w:rsid w:val="5F2A0F79"/>
    <w:rsid w:val="5F841ABA"/>
    <w:rsid w:val="5F88611B"/>
    <w:rsid w:val="5FA520B9"/>
    <w:rsid w:val="603A22B4"/>
    <w:rsid w:val="605E3741"/>
    <w:rsid w:val="606C021A"/>
    <w:rsid w:val="609E571E"/>
    <w:rsid w:val="60DE0D62"/>
    <w:rsid w:val="60E52946"/>
    <w:rsid w:val="61453F32"/>
    <w:rsid w:val="61593DA2"/>
    <w:rsid w:val="616F584C"/>
    <w:rsid w:val="61A17E2E"/>
    <w:rsid w:val="61B621C8"/>
    <w:rsid w:val="61CA007B"/>
    <w:rsid w:val="61D97F12"/>
    <w:rsid w:val="61EF4230"/>
    <w:rsid w:val="62585F1C"/>
    <w:rsid w:val="62A738CF"/>
    <w:rsid w:val="62C53F6E"/>
    <w:rsid w:val="62F94483"/>
    <w:rsid w:val="63041767"/>
    <w:rsid w:val="63CD3345"/>
    <w:rsid w:val="64581B08"/>
    <w:rsid w:val="6466222F"/>
    <w:rsid w:val="64B5554B"/>
    <w:rsid w:val="64C47D88"/>
    <w:rsid w:val="65024F15"/>
    <w:rsid w:val="65760A55"/>
    <w:rsid w:val="65A22461"/>
    <w:rsid w:val="65F25FE3"/>
    <w:rsid w:val="66550649"/>
    <w:rsid w:val="666C7F62"/>
    <w:rsid w:val="66903F03"/>
    <w:rsid w:val="66C5001B"/>
    <w:rsid w:val="66D9204A"/>
    <w:rsid w:val="66F273E8"/>
    <w:rsid w:val="66F638B8"/>
    <w:rsid w:val="67327333"/>
    <w:rsid w:val="67825C22"/>
    <w:rsid w:val="67E41CE9"/>
    <w:rsid w:val="67E578AB"/>
    <w:rsid w:val="68713B6C"/>
    <w:rsid w:val="689164DC"/>
    <w:rsid w:val="68E64EE3"/>
    <w:rsid w:val="68FA67D7"/>
    <w:rsid w:val="69151E79"/>
    <w:rsid w:val="691B6E43"/>
    <w:rsid w:val="693C00B0"/>
    <w:rsid w:val="696470E8"/>
    <w:rsid w:val="69A273BF"/>
    <w:rsid w:val="69AB4A0B"/>
    <w:rsid w:val="6A4A6C2A"/>
    <w:rsid w:val="6A922720"/>
    <w:rsid w:val="6A9D2441"/>
    <w:rsid w:val="6AA264F0"/>
    <w:rsid w:val="6AAD671D"/>
    <w:rsid w:val="6AB51378"/>
    <w:rsid w:val="6ADD3BFF"/>
    <w:rsid w:val="6AFB202C"/>
    <w:rsid w:val="6B3C16AA"/>
    <w:rsid w:val="6B5B21BE"/>
    <w:rsid w:val="6BE204C5"/>
    <w:rsid w:val="6C233B74"/>
    <w:rsid w:val="6C2F41FF"/>
    <w:rsid w:val="6C564590"/>
    <w:rsid w:val="6CA67BE1"/>
    <w:rsid w:val="6CC63F02"/>
    <w:rsid w:val="6CDB5047"/>
    <w:rsid w:val="6CDE14F0"/>
    <w:rsid w:val="6D304353"/>
    <w:rsid w:val="6D3E0032"/>
    <w:rsid w:val="6DDA4DCF"/>
    <w:rsid w:val="6DEE7A91"/>
    <w:rsid w:val="6DFE190C"/>
    <w:rsid w:val="6E0C385A"/>
    <w:rsid w:val="6E304740"/>
    <w:rsid w:val="6E49025D"/>
    <w:rsid w:val="6E5A7AFD"/>
    <w:rsid w:val="6E7808AF"/>
    <w:rsid w:val="6EA7491B"/>
    <w:rsid w:val="6EAE0B8E"/>
    <w:rsid w:val="6EB35CE0"/>
    <w:rsid w:val="6EBA5D6B"/>
    <w:rsid w:val="6EF11AF6"/>
    <w:rsid w:val="6F28643D"/>
    <w:rsid w:val="6F2975A0"/>
    <w:rsid w:val="6F33219C"/>
    <w:rsid w:val="6FDE2A94"/>
    <w:rsid w:val="70007989"/>
    <w:rsid w:val="70313DDC"/>
    <w:rsid w:val="703A52AC"/>
    <w:rsid w:val="70607D24"/>
    <w:rsid w:val="7098324C"/>
    <w:rsid w:val="70B739E1"/>
    <w:rsid w:val="70DA5545"/>
    <w:rsid w:val="71183150"/>
    <w:rsid w:val="711C21F2"/>
    <w:rsid w:val="711E5655"/>
    <w:rsid w:val="713B0B58"/>
    <w:rsid w:val="714B68F5"/>
    <w:rsid w:val="717E0F06"/>
    <w:rsid w:val="71AD5E71"/>
    <w:rsid w:val="71BF2D17"/>
    <w:rsid w:val="71E2225C"/>
    <w:rsid w:val="71FA69B8"/>
    <w:rsid w:val="723414D4"/>
    <w:rsid w:val="723963C0"/>
    <w:rsid w:val="72730869"/>
    <w:rsid w:val="72D50625"/>
    <w:rsid w:val="72E13C39"/>
    <w:rsid w:val="72E6246E"/>
    <w:rsid w:val="73034793"/>
    <w:rsid w:val="730C10B1"/>
    <w:rsid w:val="73131697"/>
    <w:rsid w:val="73197A6A"/>
    <w:rsid w:val="7320790E"/>
    <w:rsid w:val="7390425F"/>
    <w:rsid w:val="73EE1477"/>
    <w:rsid w:val="740765C5"/>
    <w:rsid w:val="741402EE"/>
    <w:rsid w:val="743C49B2"/>
    <w:rsid w:val="74495C13"/>
    <w:rsid w:val="7469023F"/>
    <w:rsid w:val="74732AD8"/>
    <w:rsid w:val="74880AF0"/>
    <w:rsid w:val="749F155E"/>
    <w:rsid w:val="74FD05B3"/>
    <w:rsid w:val="759B7870"/>
    <w:rsid w:val="75A41E13"/>
    <w:rsid w:val="75C8071C"/>
    <w:rsid w:val="75D017C3"/>
    <w:rsid w:val="75EF5049"/>
    <w:rsid w:val="75EF5122"/>
    <w:rsid w:val="75F220E9"/>
    <w:rsid w:val="7629554D"/>
    <w:rsid w:val="769C3988"/>
    <w:rsid w:val="771632BF"/>
    <w:rsid w:val="772B7D6A"/>
    <w:rsid w:val="77357330"/>
    <w:rsid w:val="77383D71"/>
    <w:rsid w:val="773D1BD2"/>
    <w:rsid w:val="77427E0C"/>
    <w:rsid w:val="774A58B3"/>
    <w:rsid w:val="777449FF"/>
    <w:rsid w:val="77785DEA"/>
    <w:rsid w:val="77D2078A"/>
    <w:rsid w:val="78024CF1"/>
    <w:rsid w:val="7864181E"/>
    <w:rsid w:val="786F09A9"/>
    <w:rsid w:val="78FF1701"/>
    <w:rsid w:val="792B0429"/>
    <w:rsid w:val="798D53C7"/>
    <w:rsid w:val="79CB4162"/>
    <w:rsid w:val="7A5B1A47"/>
    <w:rsid w:val="7A6A66F1"/>
    <w:rsid w:val="7A932B2E"/>
    <w:rsid w:val="7AC43629"/>
    <w:rsid w:val="7ADD312D"/>
    <w:rsid w:val="7AF05626"/>
    <w:rsid w:val="7AF603D8"/>
    <w:rsid w:val="7B0B3EAF"/>
    <w:rsid w:val="7B115E66"/>
    <w:rsid w:val="7B1D290D"/>
    <w:rsid w:val="7B392C1B"/>
    <w:rsid w:val="7B7432A0"/>
    <w:rsid w:val="7B7E6DD8"/>
    <w:rsid w:val="7BA369AB"/>
    <w:rsid w:val="7BA61212"/>
    <w:rsid w:val="7BEE21C1"/>
    <w:rsid w:val="7C4F2043"/>
    <w:rsid w:val="7C7A6AFE"/>
    <w:rsid w:val="7CBC0E7B"/>
    <w:rsid w:val="7CBE2392"/>
    <w:rsid w:val="7CC27DEB"/>
    <w:rsid w:val="7CE0713F"/>
    <w:rsid w:val="7CF1441A"/>
    <w:rsid w:val="7D112F76"/>
    <w:rsid w:val="7D1C078F"/>
    <w:rsid w:val="7D3712A8"/>
    <w:rsid w:val="7DBB1012"/>
    <w:rsid w:val="7E036786"/>
    <w:rsid w:val="7E493D81"/>
    <w:rsid w:val="7E6E4784"/>
    <w:rsid w:val="7E9E267E"/>
    <w:rsid w:val="7E9F4B6E"/>
    <w:rsid w:val="7EC01AE4"/>
    <w:rsid w:val="7ED9722E"/>
    <w:rsid w:val="7F024890"/>
    <w:rsid w:val="7F2058D4"/>
    <w:rsid w:val="7F5F7E25"/>
    <w:rsid w:val="7F613B84"/>
    <w:rsid w:val="7FDA1E05"/>
    <w:rsid w:val="7FE42259"/>
    <w:rsid w:val="7FE45669"/>
    <w:rsid w:val="7FEC6796"/>
    <w:rsid w:val="EDD7C0EB"/>
    <w:rsid w:val="FE7F9B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link w:val="67"/>
    <w:autoRedefine/>
    <w:qFormat/>
    <w:uiPriority w:val="0"/>
    <w:pPr>
      <w:keepNext/>
      <w:keepLines/>
      <w:spacing w:line="360" w:lineRule="auto"/>
      <w:jc w:val="center"/>
      <w:outlineLvl w:val="0"/>
    </w:pPr>
    <w:rPr>
      <w:b/>
      <w:bCs/>
      <w:kern w:val="44"/>
      <w:sz w:val="44"/>
      <w:szCs w:val="44"/>
      <w:lang w:val="zh-CN"/>
    </w:rPr>
  </w:style>
  <w:style w:type="paragraph" w:styleId="3">
    <w:name w:val="heading 2"/>
    <w:basedOn w:val="1"/>
    <w:next w:val="4"/>
    <w:link w:val="68"/>
    <w:autoRedefine/>
    <w:qFormat/>
    <w:uiPriority w:val="0"/>
    <w:pPr>
      <w:numPr>
        <w:ilvl w:val="0"/>
        <w:numId w:val="1"/>
      </w:numPr>
      <w:spacing w:line="360" w:lineRule="auto"/>
      <w:jc w:val="left"/>
      <w:outlineLvl w:val="1"/>
    </w:pPr>
    <w:rPr>
      <w:rFonts w:cs="宋体"/>
      <w:b/>
      <w:bCs/>
      <w:szCs w:val="21"/>
    </w:rPr>
  </w:style>
  <w:style w:type="paragraph" w:styleId="4">
    <w:name w:val="heading 3"/>
    <w:basedOn w:val="1"/>
    <w:next w:val="1"/>
    <w:link w:val="69"/>
    <w:autoRedefine/>
    <w:qFormat/>
    <w:uiPriority w:val="0"/>
    <w:pPr>
      <w:keepNext/>
      <w:keepLines/>
      <w:spacing w:before="50" w:beforeLines="50" w:after="50" w:afterLines="50" w:line="360" w:lineRule="auto"/>
      <w:jc w:val="left"/>
      <w:outlineLvl w:val="2"/>
    </w:pPr>
    <w:rPr>
      <w:rFonts w:ascii="等线" w:hAnsi="等线"/>
      <w:b/>
      <w:bCs/>
      <w:sz w:val="28"/>
      <w:szCs w:val="28"/>
      <w:lang w:val="zh-CN"/>
    </w:rPr>
  </w:style>
  <w:style w:type="paragraph" w:styleId="5">
    <w:name w:val="heading 4"/>
    <w:basedOn w:val="1"/>
    <w:next w:val="1"/>
    <w:link w:val="70"/>
    <w:autoRedefine/>
    <w:qFormat/>
    <w:uiPriority w:val="0"/>
    <w:pPr>
      <w:keepLines/>
      <w:spacing w:before="120" w:beforeLines="50" w:line="360" w:lineRule="auto"/>
      <w:jc w:val="left"/>
      <w:outlineLvl w:val="3"/>
    </w:pPr>
    <w:rPr>
      <w:b/>
      <w:bCs/>
      <w:sz w:val="28"/>
      <w:lang w:val="zh-CN"/>
    </w:rPr>
  </w:style>
  <w:style w:type="paragraph" w:styleId="6">
    <w:name w:val="heading 5"/>
    <w:basedOn w:val="1"/>
    <w:next w:val="1"/>
    <w:link w:val="71"/>
    <w:autoRedefine/>
    <w:unhideWhenUsed/>
    <w:qFormat/>
    <w:uiPriority w:val="0"/>
    <w:pPr>
      <w:keepLines/>
      <w:spacing w:line="360" w:lineRule="auto"/>
      <w:outlineLvl w:val="4"/>
    </w:pPr>
    <w:rPr>
      <w:b/>
      <w:bCs/>
      <w:kern w:val="0"/>
      <w:sz w:val="24"/>
      <w:szCs w:val="28"/>
    </w:rPr>
  </w:style>
  <w:style w:type="paragraph" w:styleId="7">
    <w:name w:val="heading 6"/>
    <w:basedOn w:val="1"/>
    <w:next w:val="1"/>
    <w:link w:val="72"/>
    <w:autoRedefine/>
    <w:unhideWhenUsed/>
    <w:qFormat/>
    <w:uiPriority w:val="0"/>
    <w:pPr>
      <w:numPr>
        <w:ilvl w:val="0"/>
        <w:numId w:val="2"/>
      </w:numPr>
      <w:spacing w:line="360" w:lineRule="auto"/>
      <w:ind w:left="0" w:firstLine="200" w:firstLineChars="200"/>
      <w:outlineLvl w:val="5"/>
    </w:pPr>
    <w:rPr>
      <w:kern w:val="0"/>
    </w:rPr>
  </w:style>
  <w:style w:type="paragraph" w:styleId="8">
    <w:name w:val="heading 7"/>
    <w:basedOn w:val="9"/>
    <w:next w:val="1"/>
    <w:link w:val="73"/>
    <w:autoRedefine/>
    <w:unhideWhenUsed/>
    <w:qFormat/>
    <w:uiPriority w:val="0"/>
    <w:pPr>
      <w:widowControl/>
      <w:adjustRightInd w:val="0"/>
      <w:snapToGrid w:val="0"/>
      <w:spacing w:line="360" w:lineRule="auto"/>
      <w:ind w:firstLine="0" w:firstLineChars="0"/>
      <w:jc w:val="center"/>
      <w:outlineLvl w:val="6"/>
    </w:pPr>
    <w:rPr>
      <w:b/>
      <w:kern w:val="28"/>
    </w:rPr>
  </w:style>
  <w:style w:type="paragraph" w:styleId="10">
    <w:name w:val="heading 8"/>
    <w:basedOn w:val="7"/>
    <w:next w:val="9"/>
    <w:link w:val="74"/>
    <w:autoRedefine/>
    <w:qFormat/>
    <w:uiPriority w:val="0"/>
    <w:pPr>
      <w:keepNext/>
      <w:keepLines/>
      <w:numPr>
        <w:numId w:val="0"/>
      </w:numPr>
      <w:spacing w:before="50" w:beforeLines="50" w:after="50" w:afterLines="50" w:line="240" w:lineRule="auto"/>
      <w:jc w:val="left"/>
      <w:outlineLvl w:val="7"/>
    </w:pPr>
    <w:rPr>
      <w:b/>
      <w:szCs w:val="20"/>
    </w:rPr>
  </w:style>
  <w:style w:type="paragraph" w:styleId="11">
    <w:name w:val="heading 9"/>
    <w:basedOn w:val="1"/>
    <w:next w:val="9"/>
    <w:link w:val="75"/>
    <w:autoRedefine/>
    <w:qFormat/>
    <w:uiPriority w:val="0"/>
    <w:pPr>
      <w:keepNext/>
      <w:keepLines/>
      <w:tabs>
        <w:tab w:val="left" w:pos="1584"/>
      </w:tabs>
      <w:spacing w:before="100" w:beforeAutospacing="1" w:after="100" w:afterAutospacing="1" w:line="360" w:lineRule="auto"/>
      <w:jc w:val="center"/>
      <w:outlineLvl w:val="8"/>
    </w:pPr>
    <w:rPr>
      <w:b/>
      <w:sz w:val="36"/>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79"/>
    <w:autoRedefine/>
    <w:unhideWhenUsed/>
    <w:qFormat/>
    <w:uiPriority w:val="0"/>
    <w:pPr>
      <w:ind w:firstLine="420" w:firstLineChars="200"/>
    </w:pPr>
  </w:style>
  <w:style w:type="paragraph" w:styleId="12">
    <w:name w:val="List 3"/>
    <w:basedOn w:val="1"/>
    <w:autoRedefine/>
    <w:qFormat/>
    <w:uiPriority w:val="0"/>
    <w:pPr>
      <w:ind w:left="100" w:leftChars="400" w:hanging="200" w:hangingChars="200"/>
    </w:pPr>
    <w:rPr>
      <w:rFonts w:ascii="Times New Roman" w:hAnsi="Times New Roman"/>
    </w:rPr>
  </w:style>
  <w:style w:type="paragraph" w:styleId="13">
    <w:name w:val="toc 7"/>
    <w:basedOn w:val="1"/>
    <w:next w:val="1"/>
    <w:autoRedefine/>
    <w:qFormat/>
    <w:uiPriority w:val="39"/>
    <w:pPr>
      <w:ind w:left="2520" w:leftChars="1200"/>
    </w:pPr>
    <w:rPr>
      <w:rFonts w:ascii="Calibri"/>
      <w:szCs w:val="22"/>
    </w:rPr>
  </w:style>
  <w:style w:type="paragraph" w:styleId="14">
    <w:name w:val="caption"/>
    <w:basedOn w:val="1"/>
    <w:next w:val="1"/>
    <w:autoRedefine/>
    <w:qFormat/>
    <w:uiPriority w:val="0"/>
    <w:rPr>
      <w:rFonts w:ascii="Arial" w:hAnsi="Arial" w:eastAsia="黑体" w:cs="Arial"/>
      <w:sz w:val="20"/>
      <w:szCs w:val="20"/>
    </w:rPr>
  </w:style>
  <w:style w:type="paragraph" w:styleId="15">
    <w:name w:val="List Bullet"/>
    <w:basedOn w:val="1"/>
    <w:autoRedefine/>
    <w:qFormat/>
    <w:uiPriority w:val="0"/>
    <w:rPr>
      <w:rFonts w:ascii="Times New Roman" w:hAnsi="Times New Roman"/>
      <w:szCs w:val="20"/>
    </w:rPr>
  </w:style>
  <w:style w:type="paragraph" w:styleId="16">
    <w:name w:val="Document Map"/>
    <w:basedOn w:val="1"/>
    <w:link w:val="128"/>
    <w:autoRedefine/>
    <w:qFormat/>
    <w:uiPriority w:val="0"/>
    <w:rPr>
      <w:rFonts w:hAnsi="等线" w:eastAsia="等线"/>
      <w:sz w:val="18"/>
      <w:szCs w:val="18"/>
    </w:rPr>
  </w:style>
  <w:style w:type="paragraph" w:styleId="17">
    <w:name w:val="toa heading"/>
    <w:basedOn w:val="1"/>
    <w:next w:val="1"/>
    <w:autoRedefine/>
    <w:qFormat/>
    <w:uiPriority w:val="0"/>
    <w:pPr>
      <w:spacing w:before="120"/>
    </w:pPr>
    <w:rPr>
      <w:rFonts w:ascii="Arial" w:hAnsi="Arial"/>
      <w:b/>
      <w:bCs/>
    </w:rPr>
  </w:style>
  <w:style w:type="paragraph" w:styleId="18">
    <w:name w:val="annotation text"/>
    <w:basedOn w:val="1"/>
    <w:link w:val="92"/>
    <w:autoRedefine/>
    <w:unhideWhenUsed/>
    <w:qFormat/>
    <w:uiPriority w:val="99"/>
    <w:pPr>
      <w:jc w:val="left"/>
    </w:pPr>
  </w:style>
  <w:style w:type="paragraph" w:styleId="19">
    <w:name w:val="Body Text 3"/>
    <w:basedOn w:val="1"/>
    <w:link w:val="179"/>
    <w:autoRedefine/>
    <w:qFormat/>
    <w:uiPriority w:val="0"/>
    <w:rPr>
      <w:rFonts w:hAnsi="等线" w:eastAsia="等线"/>
      <w:sz w:val="24"/>
      <w:szCs w:val="20"/>
    </w:rPr>
  </w:style>
  <w:style w:type="paragraph" w:styleId="20">
    <w:name w:val="Body Text"/>
    <w:basedOn w:val="1"/>
    <w:next w:val="1"/>
    <w:link w:val="215"/>
    <w:autoRedefine/>
    <w:unhideWhenUsed/>
    <w:qFormat/>
    <w:uiPriority w:val="0"/>
    <w:pPr>
      <w:spacing w:after="120"/>
    </w:pPr>
  </w:style>
  <w:style w:type="paragraph" w:styleId="21">
    <w:name w:val="Body Text Indent"/>
    <w:basedOn w:val="1"/>
    <w:link w:val="151"/>
    <w:autoRedefine/>
    <w:qFormat/>
    <w:uiPriority w:val="0"/>
    <w:pPr>
      <w:spacing w:after="120"/>
      <w:ind w:left="420" w:leftChars="200"/>
    </w:pPr>
    <w:rPr>
      <w:rFonts w:ascii="等线" w:hAnsi="等线" w:eastAsia="等线"/>
    </w:rPr>
  </w:style>
  <w:style w:type="paragraph" w:styleId="22">
    <w:name w:val="List 2"/>
    <w:basedOn w:val="1"/>
    <w:autoRedefine/>
    <w:qFormat/>
    <w:uiPriority w:val="0"/>
    <w:pPr>
      <w:ind w:left="100" w:leftChars="200" w:hanging="200" w:hangingChars="200"/>
    </w:pPr>
    <w:rPr>
      <w:rFonts w:ascii="Times New Roman" w:hAnsi="Times New Roman"/>
    </w:rPr>
  </w:style>
  <w:style w:type="paragraph" w:styleId="23">
    <w:name w:val="Block Text"/>
    <w:basedOn w:val="1"/>
    <w:autoRedefine/>
    <w:qFormat/>
    <w:uiPriority w:val="0"/>
    <w:pPr>
      <w:spacing w:line="360" w:lineRule="auto"/>
      <w:ind w:left="540" w:leftChars="257" w:right="544" w:rightChars="259"/>
    </w:pPr>
    <w:rPr>
      <w:rFonts w:ascii="Arial Narrow" w:hAnsi="Arial Narrow"/>
      <w:sz w:val="18"/>
    </w:rPr>
  </w:style>
  <w:style w:type="paragraph" w:styleId="24">
    <w:name w:val="List Bullet 2"/>
    <w:basedOn w:val="1"/>
    <w:autoRedefine/>
    <w:qFormat/>
    <w:uiPriority w:val="0"/>
    <w:pPr>
      <w:tabs>
        <w:tab w:val="left" w:pos="780"/>
      </w:tabs>
      <w:ind w:left="900" w:hanging="420"/>
    </w:pPr>
    <w:rPr>
      <w:rFonts w:ascii="Times New Roman" w:hAnsi="Times New Roman"/>
    </w:rPr>
  </w:style>
  <w:style w:type="paragraph" w:styleId="25">
    <w:name w:val="toc 5"/>
    <w:basedOn w:val="1"/>
    <w:next w:val="1"/>
    <w:autoRedefine/>
    <w:qFormat/>
    <w:uiPriority w:val="39"/>
    <w:pPr>
      <w:ind w:left="1680" w:leftChars="800"/>
    </w:pPr>
    <w:rPr>
      <w:rFonts w:ascii="Calibri"/>
      <w:szCs w:val="22"/>
    </w:rPr>
  </w:style>
  <w:style w:type="paragraph" w:styleId="26">
    <w:name w:val="toc 3"/>
    <w:basedOn w:val="1"/>
    <w:next w:val="1"/>
    <w:autoRedefine/>
    <w:qFormat/>
    <w:uiPriority w:val="39"/>
    <w:pPr>
      <w:ind w:left="840" w:leftChars="400"/>
    </w:pPr>
    <w:rPr>
      <w:rFonts w:ascii="Times New Roman" w:hAnsi="Times New Roman"/>
    </w:rPr>
  </w:style>
  <w:style w:type="paragraph" w:styleId="27">
    <w:name w:val="Plain Text"/>
    <w:basedOn w:val="1"/>
    <w:link w:val="80"/>
    <w:autoRedefine/>
    <w:unhideWhenUsed/>
    <w:qFormat/>
    <w:uiPriority w:val="0"/>
    <w:rPr>
      <w:rFonts w:hAnsi="Courier New" w:eastAsia="等线" w:cs="Courier New"/>
      <w:szCs w:val="21"/>
    </w:rPr>
  </w:style>
  <w:style w:type="paragraph" w:styleId="28">
    <w:name w:val="toc 8"/>
    <w:basedOn w:val="1"/>
    <w:next w:val="1"/>
    <w:autoRedefine/>
    <w:qFormat/>
    <w:uiPriority w:val="39"/>
    <w:pPr>
      <w:ind w:left="2940" w:leftChars="1400"/>
    </w:pPr>
    <w:rPr>
      <w:rFonts w:ascii="Calibri"/>
      <w:szCs w:val="22"/>
    </w:rPr>
  </w:style>
  <w:style w:type="paragraph" w:styleId="29">
    <w:name w:val="Date"/>
    <w:basedOn w:val="1"/>
    <w:next w:val="1"/>
    <w:link w:val="81"/>
    <w:autoRedefine/>
    <w:qFormat/>
    <w:uiPriority w:val="0"/>
    <w:pPr>
      <w:autoSpaceDE w:val="0"/>
      <w:autoSpaceDN w:val="0"/>
      <w:adjustRightInd w:val="0"/>
    </w:pPr>
    <w:rPr>
      <w:rFonts w:hAnsi="等线" w:eastAsia="等线"/>
      <w:sz w:val="28"/>
      <w:szCs w:val="22"/>
    </w:rPr>
  </w:style>
  <w:style w:type="paragraph" w:styleId="30">
    <w:name w:val="Body Text Indent 2"/>
    <w:basedOn w:val="1"/>
    <w:link w:val="113"/>
    <w:autoRedefine/>
    <w:qFormat/>
    <w:uiPriority w:val="0"/>
    <w:pPr>
      <w:ind w:firstLine="640" w:firstLineChars="200"/>
    </w:pPr>
    <w:rPr>
      <w:rFonts w:ascii="等线" w:hAnsi="等线" w:eastAsia="仿宋_GB2312"/>
      <w:sz w:val="32"/>
    </w:rPr>
  </w:style>
  <w:style w:type="paragraph" w:styleId="31">
    <w:name w:val="endnote text"/>
    <w:basedOn w:val="1"/>
    <w:link w:val="137"/>
    <w:autoRedefine/>
    <w:qFormat/>
    <w:uiPriority w:val="0"/>
    <w:pPr>
      <w:jc w:val="left"/>
    </w:pPr>
    <w:rPr>
      <w:rFonts w:ascii="Courier" w:hAnsi="Courier" w:eastAsia="PMingLiU"/>
      <w:snapToGrid w:val="0"/>
      <w:kern w:val="0"/>
      <w:sz w:val="24"/>
      <w:szCs w:val="20"/>
      <w:lang w:val="en-AU" w:eastAsia="en-US"/>
    </w:rPr>
  </w:style>
  <w:style w:type="paragraph" w:styleId="32">
    <w:name w:val="Balloon Text"/>
    <w:basedOn w:val="1"/>
    <w:link w:val="85"/>
    <w:autoRedefine/>
    <w:unhideWhenUsed/>
    <w:qFormat/>
    <w:uiPriority w:val="0"/>
    <w:rPr>
      <w:rFonts w:hAnsi="Times New Roman"/>
      <w:sz w:val="18"/>
      <w:szCs w:val="18"/>
    </w:rPr>
  </w:style>
  <w:style w:type="paragraph" w:styleId="33">
    <w:name w:val="footer"/>
    <w:basedOn w:val="1"/>
    <w:link w:val="87"/>
    <w:autoRedefine/>
    <w:qFormat/>
    <w:uiPriority w:val="99"/>
    <w:pPr>
      <w:tabs>
        <w:tab w:val="center" w:pos="4153"/>
        <w:tab w:val="right" w:pos="8306"/>
      </w:tabs>
      <w:snapToGrid w:val="0"/>
      <w:jc w:val="left"/>
    </w:pPr>
    <w:rPr>
      <w:rFonts w:hAnsi="Times New Roman"/>
      <w:sz w:val="18"/>
      <w:szCs w:val="18"/>
    </w:rPr>
  </w:style>
  <w:style w:type="paragraph" w:styleId="34">
    <w:name w:val="header"/>
    <w:basedOn w:val="1"/>
    <w:link w:val="82"/>
    <w:autoRedefine/>
    <w:qFormat/>
    <w:uiPriority w:val="99"/>
    <w:pPr>
      <w:tabs>
        <w:tab w:val="center" w:pos="4153"/>
        <w:tab w:val="right" w:pos="8306"/>
      </w:tabs>
      <w:snapToGrid w:val="0"/>
      <w:spacing w:before="120"/>
      <w:jc w:val="center"/>
    </w:pPr>
    <w:rPr>
      <w:rFonts w:hAnsi="Times New Roman"/>
      <w:sz w:val="18"/>
      <w:szCs w:val="18"/>
    </w:rPr>
  </w:style>
  <w:style w:type="paragraph" w:styleId="35">
    <w:name w:val="toc 1"/>
    <w:basedOn w:val="1"/>
    <w:next w:val="1"/>
    <w:autoRedefine/>
    <w:qFormat/>
    <w:uiPriority w:val="39"/>
    <w:pPr>
      <w:tabs>
        <w:tab w:val="right" w:leader="dot" w:pos="8296"/>
      </w:tabs>
      <w:spacing w:line="360" w:lineRule="auto"/>
      <w:ind w:left="850" w:leftChars="1" w:hanging="848" w:hangingChars="404"/>
      <w:jc w:val="center"/>
    </w:pPr>
    <w:rPr>
      <w:rFonts w:ascii="Times New Roman" w:hAnsi="Times New Roman"/>
    </w:rPr>
  </w:style>
  <w:style w:type="paragraph" w:styleId="36">
    <w:name w:val="toc 4"/>
    <w:basedOn w:val="1"/>
    <w:next w:val="1"/>
    <w:autoRedefine/>
    <w:qFormat/>
    <w:uiPriority w:val="39"/>
    <w:pPr>
      <w:ind w:left="1260" w:leftChars="600"/>
    </w:pPr>
    <w:rPr>
      <w:rFonts w:ascii="Calibri"/>
      <w:szCs w:val="22"/>
    </w:rPr>
  </w:style>
  <w:style w:type="paragraph" w:styleId="37">
    <w:name w:val="index heading"/>
    <w:basedOn w:val="1"/>
    <w:next w:val="38"/>
    <w:autoRedefine/>
    <w:qFormat/>
    <w:uiPriority w:val="0"/>
    <w:pPr>
      <w:spacing w:before="120" w:after="120"/>
      <w:jc w:val="left"/>
    </w:pPr>
    <w:rPr>
      <w:rFonts w:ascii="Times New Roman" w:hAnsi="Times New Roman"/>
      <w:b/>
      <w:bCs/>
      <w:i/>
      <w:iCs/>
      <w:sz w:val="20"/>
      <w:szCs w:val="20"/>
    </w:rPr>
  </w:style>
  <w:style w:type="paragraph" w:styleId="38">
    <w:name w:val="index 1"/>
    <w:basedOn w:val="1"/>
    <w:next w:val="1"/>
    <w:autoRedefine/>
    <w:unhideWhenUsed/>
    <w:qFormat/>
    <w:uiPriority w:val="0"/>
  </w:style>
  <w:style w:type="paragraph" w:styleId="39">
    <w:name w:val="Subtitle"/>
    <w:basedOn w:val="1"/>
    <w:link w:val="83"/>
    <w:autoRedefine/>
    <w:qFormat/>
    <w:uiPriority w:val="0"/>
    <w:pPr>
      <w:widowControl/>
      <w:jc w:val="center"/>
    </w:pPr>
    <w:rPr>
      <w:rFonts w:ascii="Times New Roman" w:hAnsi="Times New Roman" w:eastAsia="等线"/>
      <w:u w:val="single"/>
      <w:lang w:eastAsia="en-US"/>
    </w:rPr>
  </w:style>
  <w:style w:type="paragraph" w:styleId="40">
    <w:name w:val="List"/>
    <w:basedOn w:val="1"/>
    <w:autoRedefine/>
    <w:qFormat/>
    <w:uiPriority w:val="0"/>
    <w:pPr>
      <w:ind w:left="200" w:hanging="200" w:hangingChars="200"/>
    </w:pPr>
    <w:rPr>
      <w:rFonts w:ascii="Times New Roman" w:hAnsi="Times New Roman"/>
    </w:rPr>
  </w:style>
  <w:style w:type="paragraph" w:styleId="41">
    <w:name w:val="footnote text"/>
    <w:basedOn w:val="1"/>
    <w:link w:val="129"/>
    <w:autoRedefine/>
    <w:qFormat/>
    <w:uiPriority w:val="0"/>
    <w:pPr>
      <w:jc w:val="left"/>
    </w:pPr>
    <w:rPr>
      <w:rFonts w:ascii="Courier" w:hAnsi="Courier" w:eastAsia="PMingLiU"/>
      <w:snapToGrid w:val="0"/>
      <w:kern w:val="0"/>
      <w:sz w:val="24"/>
      <w:szCs w:val="20"/>
      <w:lang w:val="en-AU" w:eastAsia="en-US"/>
    </w:rPr>
  </w:style>
  <w:style w:type="paragraph" w:styleId="42">
    <w:name w:val="toc 6"/>
    <w:basedOn w:val="1"/>
    <w:next w:val="1"/>
    <w:autoRedefine/>
    <w:qFormat/>
    <w:uiPriority w:val="39"/>
    <w:pPr>
      <w:ind w:left="2100" w:leftChars="1000"/>
    </w:pPr>
    <w:rPr>
      <w:rFonts w:ascii="Calibri"/>
      <w:szCs w:val="22"/>
    </w:rPr>
  </w:style>
  <w:style w:type="paragraph" w:styleId="43">
    <w:name w:val="List 5"/>
    <w:basedOn w:val="1"/>
    <w:autoRedefine/>
    <w:qFormat/>
    <w:uiPriority w:val="0"/>
    <w:pPr>
      <w:ind w:left="100" w:leftChars="800" w:hanging="200" w:hangingChars="200"/>
    </w:pPr>
    <w:rPr>
      <w:rFonts w:ascii="Times New Roman" w:hAnsi="Times New Roman"/>
    </w:rPr>
  </w:style>
  <w:style w:type="paragraph" w:styleId="44">
    <w:name w:val="Body Text Indent 3"/>
    <w:basedOn w:val="1"/>
    <w:link w:val="168"/>
    <w:autoRedefine/>
    <w:qFormat/>
    <w:uiPriority w:val="0"/>
    <w:pPr>
      <w:spacing w:after="120"/>
      <w:ind w:left="420" w:leftChars="200"/>
    </w:pPr>
    <w:rPr>
      <w:rFonts w:ascii="等线" w:hAnsi="等线" w:eastAsia="等线"/>
      <w:sz w:val="16"/>
      <w:szCs w:val="16"/>
    </w:rPr>
  </w:style>
  <w:style w:type="paragraph" w:styleId="45">
    <w:name w:val="toc 2"/>
    <w:basedOn w:val="1"/>
    <w:next w:val="1"/>
    <w:autoRedefine/>
    <w:qFormat/>
    <w:uiPriority w:val="39"/>
    <w:pPr>
      <w:tabs>
        <w:tab w:val="right" w:leader="dot" w:pos="9344"/>
      </w:tabs>
      <w:spacing w:line="360" w:lineRule="auto"/>
      <w:jc w:val="left"/>
    </w:pPr>
    <w:rPr>
      <w:b/>
      <w:smallCaps/>
      <w:szCs w:val="21"/>
    </w:rPr>
  </w:style>
  <w:style w:type="paragraph" w:styleId="46">
    <w:name w:val="toc 9"/>
    <w:basedOn w:val="1"/>
    <w:next w:val="1"/>
    <w:autoRedefine/>
    <w:qFormat/>
    <w:uiPriority w:val="39"/>
    <w:pPr>
      <w:ind w:left="3360" w:leftChars="1600"/>
    </w:pPr>
    <w:rPr>
      <w:rFonts w:ascii="Calibri"/>
      <w:szCs w:val="22"/>
    </w:rPr>
  </w:style>
  <w:style w:type="paragraph" w:styleId="47">
    <w:name w:val="Body Text 2"/>
    <w:basedOn w:val="1"/>
    <w:link w:val="181"/>
    <w:autoRedefine/>
    <w:qFormat/>
    <w:uiPriority w:val="0"/>
    <w:pPr>
      <w:widowControl/>
      <w:jc w:val="left"/>
    </w:pPr>
    <w:rPr>
      <w:rFonts w:ascii="楷体_GB2312" w:eastAsia="楷体_GB2312"/>
      <w:color w:val="000000"/>
      <w:kern w:val="0"/>
      <w:szCs w:val="21"/>
    </w:rPr>
  </w:style>
  <w:style w:type="paragraph" w:styleId="48">
    <w:name w:val="List 4"/>
    <w:basedOn w:val="1"/>
    <w:autoRedefine/>
    <w:qFormat/>
    <w:uiPriority w:val="0"/>
    <w:pPr>
      <w:ind w:left="100" w:leftChars="600" w:hanging="200" w:hangingChars="200"/>
    </w:pPr>
    <w:rPr>
      <w:rFonts w:ascii="Times New Roman" w:hAnsi="Times New Roman"/>
    </w:rPr>
  </w:style>
  <w:style w:type="paragraph" w:styleId="49">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Unicode MS" w:hAnsi="Arial Unicode MS" w:eastAsia="Arial Unicode MS"/>
      <w:color w:val="000000"/>
      <w:szCs w:val="22"/>
    </w:rPr>
  </w:style>
  <w:style w:type="paragraph" w:styleId="50">
    <w:name w:val="Normal (Web)"/>
    <w:basedOn w:val="1"/>
    <w:autoRedefine/>
    <w:unhideWhenUsed/>
    <w:qFormat/>
    <w:uiPriority w:val="0"/>
    <w:pPr>
      <w:spacing w:before="100" w:beforeAutospacing="1" w:after="100" w:afterAutospacing="1"/>
      <w:jc w:val="left"/>
    </w:pPr>
    <w:rPr>
      <w:rFonts w:ascii="Calibri"/>
      <w:kern w:val="0"/>
      <w:sz w:val="24"/>
    </w:rPr>
  </w:style>
  <w:style w:type="paragraph" w:styleId="51">
    <w:name w:val="Title"/>
    <w:basedOn w:val="1"/>
    <w:link w:val="66"/>
    <w:autoRedefine/>
    <w:qFormat/>
    <w:uiPriority w:val="0"/>
    <w:pPr>
      <w:spacing w:before="240" w:after="60"/>
      <w:jc w:val="center"/>
      <w:outlineLvl w:val="0"/>
    </w:pPr>
    <w:rPr>
      <w:rFonts w:ascii="Arial" w:hAnsi="Arial" w:cs="Arial"/>
      <w:b/>
      <w:bCs/>
      <w:sz w:val="84"/>
      <w:szCs w:val="32"/>
    </w:rPr>
  </w:style>
  <w:style w:type="paragraph" w:styleId="52">
    <w:name w:val="annotation subject"/>
    <w:basedOn w:val="18"/>
    <w:next w:val="18"/>
    <w:link w:val="78"/>
    <w:autoRedefine/>
    <w:unhideWhenUsed/>
    <w:qFormat/>
    <w:uiPriority w:val="0"/>
    <w:rPr>
      <w:rFonts w:hAnsi="等线"/>
      <w:b/>
      <w:bCs/>
    </w:rPr>
  </w:style>
  <w:style w:type="paragraph" w:styleId="53">
    <w:name w:val="Body Text First Indent"/>
    <w:basedOn w:val="20"/>
    <w:link w:val="186"/>
    <w:autoRedefine/>
    <w:qFormat/>
    <w:uiPriority w:val="0"/>
    <w:pPr>
      <w:ind w:firstLine="420" w:firstLineChars="100"/>
    </w:pPr>
    <w:rPr>
      <w:rFonts w:ascii="等线" w:hAnsi="等线" w:eastAsia="等线"/>
    </w:rPr>
  </w:style>
  <w:style w:type="paragraph" w:styleId="54">
    <w:name w:val="Body Text First Indent 2"/>
    <w:basedOn w:val="21"/>
    <w:link w:val="150"/>
    <w:autoRedefine/>
    <w:qFormat/>
    <w:uiPriority w:val="0"/>
    <w:pPr>
      <w:adjustRightInd w:val="0"/>
      <w:spacing w:line="312" w:lineRule="atLeast"/>
      <w:ind w:firstLine="420" w:firstLineChars="200"/>
      <w:textAlignment w:val="baseline"/>
    </w:pPr>
  </w:style>
  <w:style w:type="table" w:styleId="56">
    <w:name w:val="Table Grid"/>
    <w:basedOn w:val="5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autoRedefine/>
    <w:qFormat/>
    <w:uiPriority w:val="0"/>
    <w:rPr>
      <w:color w:val="800080"/>
      <w:u w:val="single"/>
    </w:rPr>
  </w:style>
  <w:style w:type="character" w:styleId="61">
    <w:name w:val="Emphasis"/>
    <w:autoRedefine/>
    <w:qFormat/>
    <w:uiPriority w:val="0"/>
    <w:rPr>
      <w:color w:val="CC0000"/>
    </w:rPr>
  </w:style>
  <w:style w:type="character" w:styleId="62">
    <w:name w:val="HTML Typewriter"/>
    <w:autoRedefine/>
    <w:qFormat/>
    <w:uiPriority w:val="0"/>
    <w:rPr>
      <w:rFonts w:ascii="宋体" w:hAnsi="宋体" w:eastAsia="宋体" w:cs="宋体"/>
      <w:sz w:val="24"/>
      <w:szCs w:val="24"/>
    </w:rPr>
  </w:style>
  <w:style w:type="character" w:styleId="63">
    <w:name w:val="Hyperlink"/>
    <w:autoRedefine/>
    <w:qFormat/>
    <w:uiPriority w:val="99"/>
    <w:rPr>
      <w:color w:val="0000FF"/>
      <w:u w:val="single"/>
    </w:rPr>
  </w:style>
  <w:style w:type="character" w:styleId="64">
    <w:name w:val="annotation reference"/>
    <w:autoRedefine/>
    <w:unhideWhenUsed/>
    <w:qFormat/>
    <w:uiPriority w:val="99"/>
    <w:rPr>
      <w:sz w:val="21"/>
      <w:szCs w:val="21"/>
    </w:rPr>
  </w:style>
  <w:style w:type="character" w:customStyle="1" w:styleId="65">
    <w:name w:val="标题 1 Char"/>
    <w:autoRedefine/>
    <w:qFormat/>
    <w:uiPriority w:val="9"/>
    <w:rPr>
      <w:rFonts w:ascii="仿宋_GB2312" w:hAnsi="Times New Roman" w:eastAsia="仿宋_GB2312"/>
      <w:b/>
      <w:bCs/>
      <w:kern w:val="44"/>
      <w:sz w:val="44"/>
      <w:szCs w:val="44"/>
    </w:rPr>
  </w:style>
  <w:style w:type="character" w:customStyle="1" w:styleId="66">
    <w:name w:val="Title Char"/>
    <w:link w:val="51"/>
    <w:autoRedefine/>
    <w:qFormat/>
    <w:uiPriority w:val="0"/>
    <w:rPr>
      <w:rFonts w:ascii="Arial" w:hAnsi="Arial" w:eastAsia="宋体" w:cs="Arial"/>
      <w:b/>
      <w:bCs/>
      <w:kern w:val="2"/>
      <w:sz w:val="84"/>
      <w:szCs w:val="32"/>
    </w:rPr>
  </w:style>
  <w:style w:type="character" w:customStyle="1" w:styleId="67">
    <w:name w:val="Heading 1 Char"/>
    <w:link w:val="2"/>
    <w:autoRedefine/>
    <w:qFormat/>
    <w:uiPriority w:val="0"/>
    <w:rPr>
      <w:rFonts w:ascii="仿宋_GB2312" w:hAnsi="Calibri" w:eastAsia="宋体"/>
      <w:b/>
      <w:bCs/>
      <w:kern w:val="44"/>
      <w:sz w:val="44"/>
      <w:szCs w:val="44"/>
      <w:lang w:val="zh-CN"/>
    </w:rPr>
  </w:style>
  <w:style w:type="character" w:customStyle="1" w:styleId="68">
    <w:name w:val="Heading 2 Char"/>
    <w:link w:val="3"/>
    <w:autoRedefine/>
    <w:qFormat/>
    <w:uiPriority w:val="0"/>
    <w:rPr>
      <w:rFonts w:ascii="宋体" w:hAnsi="宋体" w:eastAsia="宋体" w:cs="宋体"/>
      <w:b/>
      <w:bCs/>
      <w:color w:val="auto"/>
      <w:kern w:val="2"/>
      <w:sz w:val="21"/>
      <w:szCs w:val="21"/>
      <w:highlight w:val="none"/>
      <w:lang w:val="en-US" w:eastAsia="zh-CN" w:bidi="ar-SA"/>
    </w:rPr>
  </w:style>
  <w:style w:type="character" w:customStyle="1" w:styleId="69">
    <w:name w:val="Heading 3 Char"/>
    <w:link w:val="4"/>
    <w:autoRedefine/>
    <w:qFormat/>
    <w:uiPriority w:val="0"/>
    <w:rPr>
      <w:rFonts w:ascii="等线" w:hAnsi="等线" w:eastAsia="宋体" w:cs="Times New Roman"/>
      <w:b/>
      <w:bCs/>
      <w:sz w:val="28"/>
      <w:szCs w:val="28"/>
      <w:lang w:val="zh-CN"/>
    </w:rPr>
  </w:style>
  <w:style w:type="character" w:customStyle="1" w:styleId="70">
    <w:name w:val="Heading 4 Char"/>
    <w:link w:val="5"/>
    <w:autoRedefine/>
    <w:qFormat/>
    <w:uiPriority w:val="0"/>
    <w:rPr>
      <w:rFonts w:ascii="宋体" w:hAnsi="宋体" w:eastAsia="宋体" w:cs="Times New Roman"/>
      <w:b/>
      <w:bCs/>
      <w:sz w:val="28"/>
      <w:lang w:val="zh-CN"/>
    </w:rPr>
  </w:style>
  <w:style w:type="character" w:customStyle="1" w:styleId="71">
    <w:name w:val="Heading 5 Char"/>
    <w:link w:val="6"/>
    <w:autoRedefine/>
    <w:qFormat/>
    <w:uiPriority w:val="0"/>
    <w:rPr>
      <w:rFonts w:ascii="宋体" w:hAnsi="宋体" w:eastAsia="宋体" w:cs="Times New Roman"/>
      <w:b/>
      <w:bCs/>
      <w:kern w:val="0"/>
      <w:sz w:val="24"/>
      <w:szCs w:val="28"/>
    </w:rPr>
  </w:style>
  <w:style w:type="character" w:customStyle="1" w:styleId="72">
    <w:name w:val="Heading 6 Char"/>
    <w:link w:val="7"/>
    <w:autoRedefine/>
    <w:qFormat/>
    <w:uiPriority w:val="0"/>
    <w:rPr>
      <w:kern w:val="0"/>
    </w:rPr>
  </w:style>
  <w:style w:type="character" w:customStyle="1" w:styleId="73">
    <w:name w:val="Heading 7 Char"/>
    <w:link w:val="8"/>
    <w:autoRedefine/>
    <w:qFormat/>
    <w:uiPriority w:val="0"/>
    <w:rPr>
      <w:rFonts w:ascii="宋体" w:hAnsi="宋体" w:eastAsia="宋体" w:cs="Times New Roman"/>
      <w:b/>
      <w:kern w:val="28"/>
      <w:szCs w:val="24"/>
    </w:rPr>
  </w:style>
  <w:style w:type="character" w:customStyle="1" w:styleId="74">
    <w:name w:val="Heading 8 Char"/>
    <w:link w:val="10"/>
    <w:autoRedefine/>
    <w:qFormat/>
    <w:uiPriority w:val="0"/>
    <w:rPr>
      <w:rFonts w:ascii="宋体" w:hAnsi="宋体" w:eastAsia="宋体" w:cs="Times New Roman"/>
      <w:b/>
      <w:kern w:val="0"/>
      <w:szCs w:val="20"/>
    </w:rPr>
  </w:style>
  <w:style w:type="character" w:customStyle="1" w:styleId="75">
    <w:name w:val="Heading 9 Char"/>
    <w:link w:val="11"/>
    <w:autoRedefine/>
    <w:qFormat/>
    <w:uiPriority w:val="0"/>
    <w:rPr>
      <w:rFonts w:ascii="宋体" w:hAnsi="宋体" w:eastAsia="宋体" w:cs="Times New Roman"/>
      <w:b/>
      <w:sz w:val="36"/>
      <w:szCs w:val="20"/>
    </w:rPr>
  </w:style>
  <w:style w:type="paragraph" w:customStyle="1" w:styleId="76">
    <w:name w:val="标题2"/>
    <w:basedOn w:val="2"/>
    <w:autoRedefine/>
    <w:qFormat/>
    <w:uiPriority w:val="0"/>
    <w:pPr>
      <w:spacing w:line="312" w:lineRule="auto"/>
    </w:pPr>
    <w:rPr>
      <w:bCs w:val="0"/>
      <w:sz w:val="30"/>
      <w:szCs w:val="20"/>
      <w:lang w:val="en-US"/>
    </w:rPr>
  </w:style>
  <w:style w:type="paragraph" w:customStyle="1" w:styleId="77">
    <w:name w:val="标题3"/>
    <w:basedOn w:val="2"/>
    <w:autoRedefine/>
    <w:qFormat/>
    <w:uiPriority w:val="0"/>
    <w:pPr>
      <w:spacing w:before="50" w:beforeLines="50" w:line="312" w:lineRule="auto"/>
    </w:pPr>
    <w:rPr>
      <w:bCs w:val="0"/>
      <w:sz w:val="24"/>
      <w:szCs w:val="20"/>
      <w:lang w:val="en-US"/>
    </w:rPr>
  </w:style>
  <w:style w:type="character" w:customStyle="1" w:styleId="78">
    <w:name w:val="Comment Subject Char"/>
    <w:link w:val="52"/>
    <w:autoRedefine/>
    <w:qFormat/>
    <w:uiPriority w:val="0"/>
    <w:rPr>
      <w:rFonts w:ascii="仿宋_GB2312" w:eastAsia="仿宋_GB2312"/>
      <w:b/>
      <w:bCs/>
      <w:szCs w:val="24"/>
    </w:rPr>
  </w:style>
  <w:style w:type="character" w:customStyle="1" w:styleId="79">
    <w:name w:val="Normal Indent Char"/>
    <w:link w:val="9"/>
    <w:autoRedefine/>
    <w:qFormat/>
    <w:uiPriority w:val="0"/>
    <w:rPr>
      <w:rFonts w:ascii="Times New Roman" w:hAnsi="Times New Roman" w:eastAsia="宋体" w:cs="Times New Roman"/>
    </w:rPr>
  </w:style>
  <w:style w:type="character" w:customStyle="1" w:styleId="80">
    <w:name w:val="Plain Text Char"/>
    <w:link w:val="27"/>
    <w:autoRedefine/>
    <w:qFormat/>
    <w:uiPriority w:val="0"/>
    <w:rPr>
      <w:rFonts w:ascii="宋体" w:hAnsi="Courier New" w:cs="Courier New"/>
      <w:szCs w:val="21"/>
    </w:rPr>
  </w:style>
  <w:style w:type="character" w:customStyle="1" w:styleId="81">
    <w:name w:val="Date Char"/>
    <w:link w:val="29"/>
    <w:autoRedefine/>
    <w:qFormat/>
    <w:uiPriority w:val="0"/>
    <w:rPr>
      <w:rFonts w:ascii="宋体"/>
      <w:sz w:val="28"/>
    </w:rPr>
  </w:style>
  <w:style w:type="character" w:customStyle="1" w:styleId="82">
    <w:name w:val="Header Char"/>
    <w:link w:val="34"/>
    <w:autoRedefine/>
    <w:qFormat/>
    <w:uiPriority w:val="99"/>
    <w:rPr>
      <w:rFonts w:ascii="宋体"/>
      <w:kern w:val="2"/>
      <w:sz w:val="18"/>
      <w:szCs w:val="18"/>
      <w:lang w:val="en-US"/>
    </w:rPr>
  </w:style>
  <w:style w:type="character" w:customStyle="1" w:styleId="83">
    <w:name w:val="Subtitle Char"/>
    <w:link w:val="39"/>
    <w:autoRedefine/>
    <w:qFormat/>
    <w:uiPriority w:val="0"/>
    <w:rPr>
      <w:rFonts w:ascii="Times New Roman" w:hAnsi="Times New Roman"/>
      <w:szCs w:val="24"/>
      <w:u w:val="single"/>
      <w:lang w:eastAsia="en-US"/>
    </w:rPr>
  </w:style>
  <w:style w:type="character" w:customStyle="1" w:styleId="84">
    <w:name w:val="批注文字 字符"/>
    <w:autoRedefine/>
    <w:qFormat/>
    <w:uiPriority w:val="99"/>
    <w:rPr>
      <w:rFonts w:ascii="仿宋_GB2312" w:eastAsia="仿宋_GB2312"/>
      <w:kern w:val="2"/>
      <w:sz w:val="21"/>
      <w:szCs w:val="24"/>
    </w:rPr>
  </w:style>
  <w:style w:type="character" w:customStyle="1" w:styleId="85">
    <w:name w:val="Balloon Text Char"/>
    <w:link w:val="32"/>
    <w:autoRedefine/>
    <w:qFormat/>
    <w:uiPriority w:val="0"/>
    <w:rPr>
      <w:rFonts w:ascii="仿宋_GB2312" w:hAnsi="Times New Roman" w:eastAsia="仿宋_GB2312"/>
      <w:sz w:val="18"/>
      <w:szCs w:val="18"/>
    </w:rPr>
  </w:style>
  <w:style w:type="character" w:customStyle="1" w:styleId="86">
    <w:name w:val="日期 Char1"/>
    <w:autoRedefine/>
    <w:semiHidden/>
    <w:qFormat/>
    <w:uiPriority w:val="99"/>
    <w:rPr>
      <w:rFonts w:ascii="仿宋_GB2312" w:hAnsi="Times New Roman" w:eastAsia="仿宋_GB2312"/>
      <w:kern w:val="2"/>
      <w:sz w:val="21"/>
      <w:szCs w:val="24"/>
    </w:rPr>
  </w:style>
  <w:style w:type="character" w:customStyle="1" w:styleId="87">
    <w:name w:val="Footer Char"/>
    <w:link w:val="33"/>
    <w:autoRedefine/>
    <w:qFormat/>
    <w:uiPriority w:val="99"/>
    <w:rPr>
      <w:rFonts w:ascii="仿宋_GB2312" w:hAnsi="Times New Roman" w:eastAsia="仿宋_GB2312" w:cs="Times New Roman"/>
      <w:sz w:val="18"/>
      <w:szCs w:val="18"/>
    </w:rPr>
  </w:style>
  <w:style w:type="paragraph" w:customStyle="1" w:styleId="88">
    <w:name w:val="Char Char Char Char Char Char Char"/>
    <w:basedOn w:val="1"/>
    <w:autoRedefine/>
    <w:qFormat/>
    <w:uiPriority w:val="0"/>
    <w:pPr>
      <w:widowControl/>
      <w:spacing w:after="160" w:line="240" w:lineRule="exact"/>
      <w:jc w:val="left"/>
    </w:pPr>
  </w:style>
  <w:style w:type="character" w:customStyle="1" w:styleId="89">
    <w:name w:val="批注框文本 字符1"/>
    <w:autoRedefine/>
    <w:semiHidden/>
    <w:qFormat/>
    <w:uiPriority w:val="99"/>
    <w:rPr>
      <w:rFonts w:ascii="仿宋_GB2312" w:hAnsi="Calibri" w:eastAsia="仿宋_GB2312" w:cs="Times New Roman"/>
      <w:sz w:val="18"/>
      <w:szCs w:val="18"/>
    </w:rPr>
  </w:style>
  <w:style w:type="paragraph" w:customStyle="1" w:styleId="90">
    <w:name w:val="列出段落1"/>
    <w:basedOn w:val="1"/>
    <w:autoRedefine/>
    <w:qFormat/>
    <w:uiPriority w:val="0"/>
    <w:pPr>
      <w:ind w:firstLine="420" w:firstLineChars="200"/>
    </w:pPr>
    <w:rPr>
      <w:rFonts w:ascii="Times New Roman"/>
      <w:szCs w:val="20"/>
    </w:rPr>
  </w:style>
  <w:style w:type="character" w:customStyle="1" w:styleId="91">
    <w:name w:val="日期 字符1"/>
    <w:autoRedefine/>
    <w:semiHidden/>
    <w:qFormat/>
    <w:uiPriority w:val="99"/>
    <w:rPr>
      <w:rFonts w:ascii="仿宋_GB2312" w:hAnsi="Calibri" w:eastAsia="仿宋_GB2312" w:cs="Times New Roman"/>
      <w:szCs w:val="24"/>
    </w:rPr>
  </w:style>
  <w:style w:type="character" w:customStyle="1" w:styleId="92">
    <w:name w:val="Comment Text Char"/>
    <w:link w:val="18"/>
    <w:autoRedefine/>
    <w:semiHidden/>
    <w:qFormat/>
    <w:uiPriority w:val="99"/>
    <w:rPr>
      <w:rFonts w:ascii="仿宋_GB2312" w:hAnsi="Calibri" w:eastAsia="仿宋_GB2312" w:cs="Times New Roman"/>
      <w:szCs w:val="24"/>
    </w:rPr>
  </w:style>
  <w:style w:type="character" w:customStyle="1" w:styleId="93">
    <w:name w:val="批注主题 字符1"/>
    <w:autoRedefine/>
    <w:semiHidden/>
    <w:qFormat/>
    <w:uiPriority w:val="99"/>
    <w:rPr>
      <w:rFonts w:ascii="仿宋_GB2312" w:hAnsi="Calibri" w:eastAsia="仿宋_GB2312" w:cs="Times New Roman"/>
      <w:b/>
      <w:bCs/>
      <w:szCs w:val="24"/>
    </w:rPr>
  </w:style>
  <w:style w:type="character" w:customStyle="1" w:styleId="94">
    <w:name w:val="纯文本 字符1"/>
    <w:autoRedefine/>
    <w:qFormat/>
    <w:uiPriority w:val="0"/>
    <w:rPr>
      <w:rFonts w:ascii="等线" w:hAnsi="Courier New" w:cs="Courier New"/>
      <w:szCs w:val="24"/>
    </w:rPr>
  </w:style>
  <w:style w:type="paragraph" w:customStyle="1" w:styleId="95">
    <w:name w:val="表1"/>
    <w:basedOn w:val="1"/>
    <w:autoRedefine/>
    <w:qFormat/>
    <w:uiPriority w:val="0"/>
    <w:pPr>
      <w:adjustRightInd w:val="0"/>
      <w:snapToGrid w:val="0"/>
      <w:spacing w:line="360" w:lineRule="auto"/>
    </w:pPr>
  </w:style>
  <w:style w:type="character" w:customStyle="1" w:styleId="96">
    <w:name w:val="页眉 字符1"/>
    <w:autoRedefine/>
    <w:semiHidden/>
    <w:qFormat/>
    <w:uiPriority w:val="99"/>
    <w:rPr>
      <w:rFonts w:ascii="仿宋_GB2312" w:hAnsi="Calibri" w:eastAsia="仿宋_GB2312" w:cs="Times New Roman"/>
      <w:sz w:val="18"/>
      <w:szCs w:val="18"/>
    </w:rPr>
  </w:style>
  <w:style w:type="character" w:customStyle="1" w:styleId="97">
    <w:name w:val="副标题 字符1"/>
    <w:autoRedefine/>
    <w:qFormat/>
    <w:uiPriority w:val="11"/>
    <w:rPr>
      <w:b/>
      <w:bCs/>
      <w:kern w:val="28"/>
      <w:sz w:val="32"/>
      <w:szCs w:val="32"/>
    </w:rPr>
  </w:style>
  <w:style w:type="character" w:customStyle="1" w:styleId="98">
    <w:name w:val="页脚 字符1"/>
    <w:autoRedefine/>
    <w:semiHidden/>
    <w:qFormat/>
    <w:uiPriority w:val="99"/>
    <w:rPr>
      <w:rFonts w:ascii="仿宋_GB2312" w:hAnsi="Calibri" w:eastAsia="仿宋_GB2312" w:cs="Times New Roman"/>
      <w:sz w:val="18"/>
      <w:szCs w:val="18"/>
    </w:rPr>
  </w:style>
  <w:style w:type="paragraph" w:customStyle="1" w:styleId="99">
    <w:name w:val="Char Char Char Char"/>
    <w:basedOn w:val="1"/>
    <w:autoRedefine/>
    <w:qFormat/>
    <w:uiPriority w:val="0"/>
    <w:rPr>
      <w:rFonts w:ascii="Times New Roman"/>
    </w:rPr>
  </w:style>
  <w:style w:type="paragraph" w:customStyle="1" w:styleId="100">
    <w:name w:val="5"/>
    <w:basedOn w:val="1"/>
    <w:next w:val="27"/>
    <w:autoRedefine/>
    <w:qFormat/>
    <w:uiPriority w:val="99"/>
    <w:pPr>
      <w:spacing w:line="360" w:lineRule="auto"/>
    </w:pPr>
    <w:rPr>
      <w:rFonts w:hAnsi="Courier New" w:cs="Courier New"/>
      <w:szCs w:val="21"/>
    </w:rPr>
  </w:style>
  <w:style w:type="paragraph" w:styleId="101">
    <w:name w:val="List Paragraph"/>
    <w:basedOn w:val="1"/>
    <w:link w:val="105"/>
    <w:autoRedefine/>
    <w:qFormat/>
    <w:uiPriority w:val="34"/>
    <w:pPr>
      <w:ind w:firstLine="420" w:firstLineChars="200"/>
    </w:pPr>
    <w:rPr>
      <w:rFonts w:ascii="Times New Roman"/>
      <w:szCs w:val="20"/>
    </w:rPr>
  </w:style>
  <w:style w:type="paragraph" w:customStyle="1" w:styleId="102">
    <w:name w:val="表 图"/>
    <w:basedOn w:val="1"/>
    <w:next w:val="1"/>
    <w:link w:val="104"/>
    <w:autoRedefine/>
    <w:qFormat/>
    <w:uiPriority w:val="0"/>
    <w:pPr>
      <w:jc w:val="center"/>
    </w:pPr>
    <w:rPr>
      <w:sz w:val="24"/>
      <w:szCs w:val="22"/>
    </w:rPr>
  </w:style>
  <w:style w:type="paragraph" w:customStyle="1" w:styleId="103">
    <w:name w:val="修订1"/>
    <w:autoRedefine/>
    <w:unhideWhenUsed/>
    <w:qFormat/>
    <w:uiPriority w:val="99"/>
    <w:rPr>
      <w:rFonts w:ascii="仿宋_GB2312" w:hAnsi="Calibri" w:eastAsia="仿宋_GB2312" w:cs="Times New Roman"/>
      <w:kern w:val="2"/>
      <w:sz w:val="21"/>
      <w:szCs w:val="24"/>
      <w:lang w:val="en-US" w:eastAsia="zh-CN" w:bidi="ar-SA"/>
    </w:rPr>
  </w:style>
  <w:style w:type="character" w:customStyle="1" w:styleId="104">
    <w:name w:val="表 图 Char"/>
    <w:link w:val="102"/>
    <w:autoRedefine/>
    <w:qFormat/>
    <w:uiPriority w:val="0"/>
    <w:rPr>
      <w:rFonts w:ascii="仿宋_GB2312" w:hAnsi="Calibri" w:eastAsia="仿宋_GB2312" w:cs="Times New Roman"/>
      <w:sz w:val="24"/>
    </w:rPr>
  </w:style>
  <w:style w:type="character" w:customStyle="1" w:styleId="105">
    <w:name w:val="List Paragraph Char"/>
    <w:link w:val="101"/>
    <w:autoRedefine/>
    <w:qFormat/>
    <w:uiPriority w:val="34"/>
    <w:rPr>
      <w:rFonts w:ascii="Times New Roman" w:hAnsi="Calibri" w:eastAsia="宋体" w:cs="Times New Roman"/>
      <w:szCs w:val="20"/>
    </w:rPr>
  </w:style>
  <w:style w:type="paragraph" w:customStyle="1" w:styleId="106">
    <w:name w:val="p0"/>
    <w:basedOn w:val="1"/>
    <w:autoRedefine/>
    <w:qFormat/>
    <w:uiPriority w:val="0"/>
    <w:pPr>
      <w:widowControl/>
      <w:spacing w:line="360" w:lineRule="auto"/>
      <w:ind w:firstLine="200" w:firstLineChars="200"/>
    </w:pPr>
    <w:rPr>
      <w:rFonts w:ascii="Times New Roman" w:hAnsi="Times New Roman"/>
      <w:kern w:val="0"/>
      <w:sz w:val="24"/>
      <w:szCs w:val="21"/>
    </w:rPr>
  </w:style>
  <w:style w:type="paragraph" w:customStyle="1" w:styleId="107">
    <w:name w:val="正文文本缩进 2 New"/>
    <w:basedOn w:val="1"/>
    <w:autoRedefine/>
    <w:qFormat/>
    <w:uiPriority w:val="0"/>
    <w:pPr>
      <w:spacing w:after="120" w:line="480" w:lineRule="auto"/>
      <w:ind w:left="420" w:leftChars="200" w:firstLine="200" w:firstLineChars="200"/>
    </w:pPr>
    <w:rPr>
      <w:rFonts w:ascii="Times New Roman" w:hAnsi="Times New Roman"/>
      <w:sz w:val="24"/>
    </w:rPr>
  </w:style>
  <w:style w:type="character" w:customStyle="1" w:styleId="108">
    <w:name w:val="图形题注 Char"/>
    <w:link w:val="109"/>
    <w:autoRedefine/>
    <w:qFormat/>
    <w:uiPriority w:val="0"/>
    <w:rPr>
      <w:rFonts w:ascii="Arial" w:hAnsi="Arial" w:cs="Arial"/>
      <w:sz w:val="21"/>
    </w:rPr>
  </w:style>
  <w:style w:type="paragraph" w:customStyle="1" w:styleId="109">
    <w:name w:val="图形题注"/>
    <w:basedOn w:val="14"/>
    <w:link w:val="108"/>
    <w:autoRedefine/>
    <w:qFormat/>
    <w:uiPriority w:val="0"/>
    <w:pPr>
      <w:adjustRightInd w:val="0"/>
      <w:snapToGrid w:val="0"/>
      <w:spacing w:after="156" w:afterLines="50" w:line="360" w:lineRule="auto"/>
      <w:jc w:val="center"/>
    </w:pPr>
    <w:rPr>
      <w:rFonts w:eastAsia="等线"/>
      <w:kern w:val="0"/>
      <w:sz w:val="21"/>
    </w:rPr>
  </w:style>
  <w:style w:type="character" w:customStyle="1" w:styleId="110">
    <w:name w:val="文档结构图 Char1"/>
    <w:autoRedefine/>
    <w:semiHidden/>
    <w:qFormat/>
    <w:uiPriority w:val="99"/>
    <w:rPr>
      <w:rFonts w:ascii="宋体" w:hAnsi="Times New Roman" w:eastAsia="宋体" w:cs="Times New Roman"/>
      <w:kern w:val="0"/>
      <w:sz w:val="18"/>
      <w:szCs w:val="18"/>
    </w:rPr>
  </w:style>
  <w:style w:type="character" w:customStyle="1" w:styleId="111">
    <w:name w:val="HTML Preformatted Char"/>
    <w:link w:val="49"/>
    <w:autoRedefine/>
    <w:qFormat/>
    <w:uiPriority w:val="0"/>
    <w:rPr>
      <w:rFonts w:ascii="Arial Unicode MS" w:hAnsi="Arial Unicode MS" w:eastAsia="Arial Unicode MS"/>
      <w:color w:val="000000"/>
      <w:kern w:val="2"/>
      <w:sz w:val="21"/>
      <w:szCs w:val="22"/>
    </w:rPr>
  </w:style>
  <w:style w:type="character" w:customStyle="1" w:styleId="112">
    <w:name w:val="Char Char1"/>
    <w:autoRedefine/>
    <w:qFormat/>
    <w:uiPriority w:val="0"/>
    <w:rPr>
      <w:rFonts w:eastAsia="宋体"/>
      <w:szCs w:val="24"/>
      <w:lang w:bidi="ar-SA"/>
    </w:rPr>
  </w:style>
  <w:style w:type="character" w:customStyle="1" w:styleId="113">
    <w:name w:val="Body Text Indent 2 Char"/>
    <w:link w:val="30"/>
    <w:autoRedefine/>
    <w:qFormat/>
    <w:uiPriority w:val="0"/>
    <w:rPr>
      <w:rFonts w:eastAsia="仿宋_GB2312"/>
      <w:kern w:val="2"/>
      <w:sz w:val="32"/>
      <w:szCs w:val="24"/>
    </w:rPr>
  </w:style>
  <w:style w:type="character" w:customStyle="1" w:styleId="114">
    <w:name w:val="列表框2 Char"/>
    <w:link w:val="115"/>
    <w:autoRedefine/>
    <w:qFormat/>
    <w:uiPriority w:val="0"/>
    <w:rPr>
      <w:rFonts w:eastAsia="等线"/>
      <w:kern w:val="0"/>
    </w:rPr>
  </w:style>
  <w:style w:type="paragraph" w:customStyle="1" w:styleId="115">
    <w:name w:val="列表框2"/>
    <w:basedOn w:val="116"/>
    <w:link w:val="114"/>
    <w:autoRedefine/>
    <w:qFormat/>
    <w:uiPriority w:val="0"/>
    <w:pPr>
      <w:numPr>
        <w:numId w:val="3"/>
      </w:numPr>
      <w:tabs>
        <w:tab w:val="left" w:pos="1682"/>
        <w:tab w:val="left" w:pos="2084"/>
      </w:tabs>
      <w:ind w:left="2118" w:leftChars="808" w:hanging="434"/>
    </w:pPr>
    <w:rPr>
      <w:szCs w:val="24"/>
    </w:rPr>
  </w:style>
  <w:style w:type="paragraph" w:customStyle="1" w:styleId="116">
    <w:name w:val="列表框1"/>
    <w:basedOn w:val="1"/>
    <w:link w:val="160"/>
    <w:autoRedefine/>
    <w:qFormat/>
    <w:uiPriority w:val="0"/>
    <w:pPr>
      <w:numPr>
        <w:ilvl w:val="0"/>
        <w:numId w:val="4"/>
      </w:numPr>
      <w:tabs>
        <w:tab w:val="left" w:pos="1682"/>
      </w:tabs>
      <w:adjustRightInd w:val="0"/>
      <w:snapToGrid w:val="0"/>
      <w:spacing w:line="360" w:lineRule="auto"/>
      <w:ind w:left="1748" w:hanging="434"/>
    </w:pPr>
    <w:rPr>
      <w:rFonts w:eastAsia="等线"/>
      <w:kern w:val="0"/>
      <w:szCs w:val="21"/>
    </w:rPr>
  </w:style>
  <w:style w:type="character" w:customStyle="1" w:styleId="117">
    <w:name w:val="Report Text Char"/>
    <w:link w:val="118"/>
    <w:autoRedefine/>
    <w:qFormat/>
    <w:uiPriority w:val="0"/>
    <w:rPr>
      <w:rFonts w:ascii="Arial" w:hAnsi="Arial"/>
      <w:kern w:val="28"/>
      <w:sz w:val="22"/>
    </w:rPr>
  </w:style>
  <w:style w:type="paragraph" w:customStyle="1" w:styleId="118">
    <w:name w:val="Report Text"/>
    <w:basedOn w:val="1"/>
    <w:link w:val="117"/>
    <w:autoRedefine/>
    <w:qFormat/>
    <w:uiPriority w:val="0"/>
    <w:pPr>
      <w:widowControl/>
      <w:spacing w:before="240" w:after="120"/>
      <w:ind w:left="1080"/>
    </w:pPr>
    <w:rPr>
      <w:rFonts w:ascii="Arial" w:hAnsi="Arial" w:eastAsia="等线"/>
      <w:kern w:val="28"/>
      <w:sz w:val="22"/>
      <w:szCs w:val="20"/>
    </w:rPr>
  </w:style>
  <w:style w:type="character" w:customStyle="1" w:styleId="119">
    <w:name w:val="Char Char9"/>
    <w:autoRedefine/>
    <w:qFormat/>
    <w:uiPriority w:val="0"/>
    <w:rPr>
      <w:rFonts w:ascii="宋体" w:hAnsi="宋体" w:eastAsia="宋体"/>
      <w:kern w:val="2"/>
      <w:sz w:val="24"/>
      <w:lang w:val="en-US" w:eastAsia="zh-CN" w:bidi="ar-SA"/>
    </w:rPr>
  </w:style>
  <w:style w:type="character" w:customStyle="1" w:styleId="120">
    <w:name w:val="应答文本 Char Char"/>
    <w:link w:val="121"/>
    <w:autoRedefine/>
    <w:qFormat/>
    <w:uiPriority w:val="0"/>
    <w:rPr>
      <w:sz w:val="21"/>
      <w:szCs w:val="21"/>
    </w:rPr>
  </w:style>
  <w:style w:type="paragraph" w:customStyle="1" w:styleId="121">
    <w:name w:val="应答文本"/>
    <w:basedOn w:val="1"/>
    <w:link w:val="120"/>
    <w:autoRedefine/>
    <w:qFormat/>
    <w:uiPriority w:val="0"/>
    <w:pPr>
      <w:adjustRightInd w:val="0"/>
      <w:snapToGrid w:val="0"/>
      <w:spacing w:after="156" w:afterLines="50" w:line="360" w:lineRule="auto"/>
      <w:ind w:left="200" w:leftChars="200" w:firstLine="200" w:firstLineChars="200"/>
    </w:pPr>
    <w:rPr>
      <w:rFonts w:ascii="等线" w:hAnsi="等线" w:eastAsia="等线"/>
      <w:kern w:val="0"/>
      <w:szCs w:val="21"/>
    </w:rPr>
  </w:style>
  <w:style w:type="character" w:customStyle="1" w:styleId="122">
    <w:name w:val="脚注文本 Char1"/>
    <w:autoRedefine/>
    <w:semiHidden/>
    <w:qFormat/>
    <w:uiPriority w:val="99"/>
    <w:rPr>
      <w:kern w:val="2"/>
      <w:sz w:val="18"/>
      <w:szCs w:val="18"/>
    </w:rPr>
  </w:style>
  <w:style w:type="character" w:customStyle="1" w:styleId="123">
    <w:name w:val="特点标题 Char1"/>
    <w:autoRedefine/>
    <w:qFormat/>
    <w:uiPriority w:val="0"/>
    <w:rPr>
      <w:kern w:val="2"/>
      <w:sz w:val="28"/>
    </w:rPr>
  </w:style>
  <w:style w:type="character" w:customStyle="1" w:styleId="124">
    <w:name w:val="樣式 標題 3 + (中文) MS Gothic 10.5 點 Char Char Char Char Char Char Char Char Char Char Char Char"/>
    <w:autoRedefine/>
    <w:qFormat/>
    <w:uiPriority w:val="0"/>
    <w:rPr>
      <w:rFonts w:hAnsi="PMingLiU" w:eastAsia="MS Gothic"/>
      <w:bCs/>
      <w:snapToGrid w:val="0"/>
      <w:kern w:val="2"/>
      <w:sz w:val="24"/>
      <w:szCs w:val="24"/>
      <w:lang w:val="en-AU" w:eastAsia="zh-TW" w:bidi="ar-SA"/>
    </w:rPr>
  </w:style>
  <w:style w:type="character" w:customStyle="1" w:styleId="125">
    <w:name w:val="unnamed1"/>
    <w:basedOn w:val="57"/>
    <w:autoRedefine/>
    <w:qFormat/>
    <w:uiPriority w:val="0"/>
  </w:style>
  <w:style w:type="character" w:customStyle="1" w:styleId="126">
    <w:name w:val="Char Char2"/>
    <w:autoRedefine/>
    <w:qFormat/>
    <w:uiPriority w:val="0"/>
    <w:rPr>
      <w:rFonts w:ascii="楷体_GB2312" w:hAnsi="宋体" w:eastAsia="楷体_GB2312"/>
      <w:color w:val="000000"/>
      <w:sz w:val="21"/>
      <w:szCs w:val="21"/>
      <w:lang w:val="en-US" w:eastAsia="zh-CN" w:bidi="ar-SA"/>
    </w:rPr>
  </w:style>
  <w:style w:type="character" w:customStyle="1" w:styleId="127">
    <w:name w:val="标题-2 Char Char"/>
    <w:autoRedefine/>
    <w:qFormat/>
    <w:uiPriority w:val="0"/>
    <w:rPr>
      <w:rFonts w:ascii="宋体" w:hAnsi="宋体" w:eastAsia="宋体" w:cs="Times New Roman"/>
      <w:b/>
      <w:bCs/>
      <w:kern w:val="2"/>
      <w:sz w:val="30"/>
      <w:szCs w:val="32"/>
    </w:rPr>
  </w:style>
  <w:style w:type="character" w:customStyle="1" w:styleId="128">
    <w:name w:val="Document Map Char"/>
    <w:link w:val="16"/>
    <w:autoRedefine/>
    <w:qFormat/>
    <w:uiPriority w:val="0"/>
    <w:rPr>
      <w:rFonts w:ascii="宋体"/>
      <w:kern w:val="2"/>
      <w:sz w:val="18"/>
      <w:szCs w:val="18"/>
    </w:rPr>
  </w:style>
  <w:style w:type="character" w:customStyle="1" w:styleId="129">
    <w:name w:val="Footnote Text Char"/>
    <w:link w:val="41"/>
    <w:autoRedefine/>
    <w:qFormat/>
    <w:uiPriority w:val="0"/>
    <w:rPr>
      <w:rFonts w:ascii="Courier" w:hAnsi="Courier" w:eastAsia="PMingLiU"/>
      <w:snapToGrid w:val="0"/>
      <w:sz w:val="24"/>
      <w:lang w:val="en-AU" w:eastAsia="en-US"/>
    </w:rPr>
  </w:style>
  <w:style w:type="character" w:customStyle="1" w:styleId="130">
    <w:name w:val="Char Char18"/>
    <w:autoRedefine/>
    <w:qFormat/>
    <w:uiPriority w:val="0"/>
    <w:rPr>
      <w:rFonts w:ascii="Arial" w:hAnsi="Arial" w:eastAsia="黑体" w:cs="Times New Roman"/>
      <w:b/>
      <w:bCs/>
      <w:kern w:val="0"/>
      <w:sz w:val="24"/>
      <w:szCs w:val="24"/>
    </w:rPr>
  </w:style>
  <w:style w:type="character" w:customStyle="1" w:styleId="131">
    <w:name w:val="批注框文本 Char1"/>
    <w:autoRedefine/>
    <w:semiHidden/>
    <w:qFormat/>
    <w:uiPriority w:val="99"/>
    <w:rPr>
      <w:rFonts w:ascii="Times New Roman" w:hAnsi="Times New Roman" w:eastAsia="宋体" w:cs="Times New Roman"/>
      <w:kern w:val="0"/>
      <w:sz w:val="18"/>
      <w:szCs w:val="18"/>
    </w:rPr>
  </w:style>
  <w:style w:type="character" w:customStyle="1" w:styleId="132">
    <w:name w:val="正文文本 字符"/>
    <w:autoRedefine/>
    <w:qFormat/>
    <w:uiPriority w:val="0"/>
    <w:rPr>
      <w:kern w:val="2"/>
      <w:sz w:val="21"/>
      <w:szCs w:val="24"/>
    </w:rPr>
  </w:style>
  <w:style w:type="character" w:customStyle="1" w:styleId="133">
    <w:name w:val="Char Char10"/>
    <w:autoRedefine/>
    <w:qFormat/>
    <w:uiPriority w:val="0"/>
    <w:rPr>
      <w:rFonts w:eastAsia="仿宋_GB2312"/>
      <w:kern w:val="2"/>
      <w:sz w:val="32"/>
      <w:szCs w:val="24"/>
      <w:lang w:val="en-US" w:eastAsia="zh-CN" w:bidi="ar-SA"/>
    </w:rPr>
  </w:style>
  <w:style w:type="character" w:customStyle="1" w:styleId="134">
    <w:name w:val="Char Char14"/>
    <w:autoRedefine/>
    <w:qFormat/>
    <w:uiPriority w:val="0"/>
    <w:rPr>
      <w:rFonts w:eastAsia="宋体"/>
      <w:b/>
      <w:bCs/>
      <w:sz w:val="24"/>
      <w:szCs w:val="24"/>
      <w:lang w:val="en-US" w:eastAsia="zh-CN" w:bidi="ar-SA"/>
    </w:rPr>
  </w:style>
  <w:style w:type="character" w:customStyle="1" w:styleId="135">
    <w:name w:val="Char Char20"/>
    <w:autoRedefine/>
    <w:qFormat/>
    <w:uiPriority w:val="0"/>
    <w:rPr>
      <w:rFonts w:ascii="黑体" w:hAnsi="Times New Roman" w:eastAsia="黑体"/>
      <w:b/>
      <w:kern w:val="2"/>
      <w:sz w:val="21"/>
      <w:szCs w:val="24"/>
    </w:rPr>
  </w:style>
  <w:style w:type="character" w:customStyle="1" w:styleId="136">
    <w:name w:val="Char Char17"/>
    <w:autoRedefine/>
    <w:qFormat/>
    <w:uiPriority w:val="0"/>
    <w:rPr>
      <w:rFonts w:ascii="Arial" w:hAnsi="Arial" w:eastAsia="黑体"/>
      <w:b/>
      <w:bCs/>
      <w:sz w:val="28"/>
      <w:szCs w:val="28"/>
      <w:lang w:val="en-US" w:eastAsia="zh-CN" w:bidi="ar-SA"/>
    </w:rPr>
  </w:style>
  <w:style w:type="character" w:customStyle="1" w:styleId="137">
    <w:name w:val="Endnote Text Char"/>
    <w:link w:val="31"/>
    <w:autoRedefine/>
    <w:qFormat/>
    <w:uiPriority w:val="0"/>
    <w:rPr>
      <w:rFonts w:ascii="Courier" w:hAnsi="Courier" w:eastAsia="PMingLiU"/>
      <w:snapToGrid w:val="0"/>
      <w:sz w:val="24"/>
      <w:lang w:val="en-AU" w:eastAsia="en-US"/>
    </w:rPr>
  </w:style>
  <w:style w:type="character" w:customStyle="1" w:styleId="138">
    <w:name w:val="正文文本缩进 Char1"/>
    <w:autoRedefine/>
    <w:semiHidden/>
    <w:qFormat/>
    <w:uiPriority w:val="99"/>
    <w:rPr>
      <w:rFonts w:ascii="Times New Roman" w:hAnsi="Times New Roman" w:eastAsia="宋体" w:cs="Times New Roman"/>
      <w:kern w:val="0"/>
      <w:szCs w:val="20"/>
    </w:rPr>
  </w:style>
  <w:style w:type="character" w:customStyle="1" w:styleId="139">
    <w:name w:val="Char Char16"/>
    <w:autoRedefine/>
    <w:qFormat/>
    <w:uiPriority w:val="0"/>
    <w:rPr>
      <w:rFonts w:ascii="Arial" w:hAnsi="Arial" w:eastAsia="黑体" w:cs="Times New Roman"/>
      <w:kern w:val="0"/>
      <w:sz w:val="24"/>
      <w:szCs w:val="24"/>
    </w:rPr>
  </w:style>
  <w:style w:type="character" w:customStyle="1" w:styleId="140">
    <w:name w:val="正文文本缩进 2 Char1"/>
    <w:autoRedefine/>
    <w:semiHidden/>
    <w:qFormat/>
    <w:uiPriority w:val="99"/>
    <w:rPr>
      <w:rFonts w:ascii="Times New Roman" w:hAnsi="Times New Roman" w:eastAsia="宋体" w:cs="Times New Roman"/>
      <w:kern w:val="0"/>
      <w:szCs w:val="20"/>
    </w:rPr>
  </w:style>
  <w:style w:type="character" w:customStyle="1" w:styleId="141">
    <w:name w:val="标题-2 Char"/>
    <w:link w:val="142"/>
    <w:autoRedefine/>
    <w:qFormat/>
    <w:uiPriority w:val="0"/>
    <w:rPr>
      <w:rFonts w:ascii="宋体" w:hAnsi="宋体"/>
      <w:b/>
      <w:bCs/>
      <w:kern w:val="2"/>
      <w:sz w:val="30"/>
      <w:szCs w:val="32"/>
    </w:rPr>
  </w:style>
  <w:style w:type="paragraph" w:customStyle="1" w:styleId="142">
    <w:name w:val="标题-2"/>
    <w:basedOn w:val="3"/>
    <w:link w:val="141"/>
    <w:autoRedefine/>
    <w:qFormat/>
    <w:uiPriority w:val="0"/>
    <w:rPr>
      <w:rFonts w:eastAsia="等线"/>
      <w:sz w:val="30"/>
      <w:szCs w:val="32"/>
    </w:rPr>
  </w:style>
  <w:style w:type="character" w:customStyle="1" w:styleId="143">
    <w:name w:val="样式4 Char"/>
    <w:link w:val="144"/>
    <w:autoRedefine/>
    <w:qFormat/>
    <w:uiPriority w:val="0"/>
    <w:rPr>
      <w:rFonts w:ascii="宋体"/>
      <w:kern w:val="2"/>
      <w:sz w:val="18"/>
      <w:szCs w:val="18"/>
    </w:rPr>
  </w:style>
  <w:style w:type="paragraph" w:customStyle="1" w:styleId="144">
    <w:name w:val="样式4"/>
    <w:basedOn w:val="34"/>
    <w:link w:val="143"/>
    <w:autoRedefine/>
    <w:qFormat/>
    <w:uiPriority w:val="0"/>
    <w:pPr>
      <w:autoSpaceDE w:val="0"/>
      <w:autoSpaceDN w:val="0"/>
      <w:adjustRightInd w:val="0"/>
      <w:snapToGrid/>
      <w:textAlignment w:val="baseline"/>
    </w:pPr>
    <w:rPr>
      <w:rFonts w:hAnsi="等线" w:eastAsia="等线"/>
    </w:rPr>
  </w:style>
  <w:style w:type="character" w:customStyle="1" w:styleId="145">
    <w:name w:val="Char Char19"/>
    <w:autoRedefine/>
    <w:qFormat/>
    <w:uiPriority w:val="0"/>
    <w:rPr>
      <w:rFonts w:ascii="Times New Roman" w:hAnsi="Times New Roman" w:eastAsia="宋体" w:cs="Times New Roman"/>
      <w:b/>
      <w:bCs/>
      <w:kern w:val="0"/>
      <w:sz w:val="28"/>
      <w:szCs w:val="28"/>
    </w:rPr>
  </w:style>
  <w:style w:type="character" w:customStyle="1" w:styleId="146">
    <w:name w:val="正文文本 3 Char1"/>
    <w:autoRedefine/>
    <w:semiHidden/>
    <w:qFormat/>
    <w:uiPriority w:val="99"/>
    <w:rPr>
      <w:rFonts w:ascii="Times New Roman" w:hAnsi="Times New Roman" w:eastAsia="宋体" w:cs="Times New Roman"/>
      <w:kern w:val="0"/>
      <w:sz w:val="16"/>
      <w:szCs w:val="16"/>
    </w:rPr>
  </w:style>
  <w:style w:type="character" w:customStyle="1" w:styleId="147">
    <w:name w:val="Char Char7"/>
    <w:autoRedefine/>
    <w:qFormat/>
    <w:uiPriority w:val="0"/>
    <w:rPr>
      <w:rFonts w:eastAsia="宋体"/>
      <w:kern w:val="2"/>
      <w:sz w:val="18"/>
      <w:szCs w:val="18"/>
      <w:lang w:val="en-US" w:eastAsia="zh-CN" w:bidi="ar-SA"/>
    </w:rPr>
  </w:style>
  <w:style w:type="character" w:customStyle="1" w:styleId="148">
    <w:name w:val="Char Char161"/>
    <w:autoRedefine/>
    <w:qFormat/>
    <w:uiPriority w:val="0"/>
    <w:rPr>
      <w:rFonts w:eastAsia="宋体"/>
      <w:b/>
      <w:bCs/>
      <w:sz w:val="28"/>
      <w:szCs w:val="28"/>
      <w:lang w:val="en-US" w:eastAsia="zh-CN" w:bidi="ar-SA"/>
    </w:rPr>
  </w:style>
  <w:style w:type="character" w:customStyle="1" w:styleId="149">
    <w:name w:val="标题 Char1"/>
    <w:autoRedefine/>
    <w:qFormat/>
    <w:uiPriority w:val="10"/>
    <w:rPr>
      <w:rFonts w:ascii="Cambria" w:hAnsi="Cambria" w:eastAsia="宋体" w:cs="Times New Roman"/>
      <w:b/>
      <w:bCs/>
      <w:kern w:val="0"/>
      <w:sz w:val="32"/>
      <w:szCs w:val="32"/>
    </w:rPr>
  </w:style>
  <w:style w:type="character" w:customStyle="1" w:styleId="150">
    <w:name w:val="Body Text First Indent 2 Char"/>
    <w:basedOn w:val="151"/>
    <w:link w:val="54"/>
    <w:autoRedefine/>
    <w:qFormat/>
    <w:uiPriority w:val="0"/>
    <w:rPr>
      <w:kern w:val="2"/>
      <w:sz w:val="21"/>
      <w:szCs w:val="24"/>
    </w:rPr>
  </w:style>
  <w:style w:type="character" w:customStyle="1" w:styleId="151">
    <w:name w:val="Body Text Indent Char"/>
    <w:link w:val="21"/>
    <w:autoRedefine/>
    <w:qFormat/>
    <w:uiPriority w:val="0"/>
    <w:rPr>
      <w:kern w:val="2"/>
      <w:sz w:val="21"/>
      <w:szCs w:val="24"/>
    </w:rPr>
  </w:style>
  <w:style w:type="character" w:customStyle="1" w:styleId="152">
    <w:name w:val="正文文字 Char"/>
    <w:autoRedefine/>
    <w:qFormat/>
    <w:uiPriority w:val="0"/>
    <w:rPr>
      <w:rFonts w:ascii="宋体" w:eastAsia="宋体"/>
      <w:snapToGrid w:val="0"/>
      <w:color w:val="000000"/>
      <w:sz w:val="28"/>
      <w:lang w:val="en-US" w:eastAsia="zh-CN" w:bidi="ar-SA"/>
    </w:rPr>
  </w:style>
  <w:style w:type="character" w:customStyle="1" w:styleId="153">
    <w:name w:val="Char Char181"/>
    <w:autoRedefine/>
    <w:qFormat/>
    <w:uiPriority w:val="0"/>
    <w:rPr>
      <w:rFonts w:eastAsia="华文细黑"/>
      <w:bCs/>
      <w:sz w:val="36"/>
      <w:szCs w:val="32"/>
      <w:lang w:val="en-US" w:eastAsia="zh-CN" w:bidi="ar-SA"/>
    </w:rPr>
  </w:style>
  <w:style w:type="character" w:customStyle="1" w:styleId="154">
    <w:name w:val="不明显强调1"/>
    <w:autoRedefine/>
    <w:qFormat/>
    <w:uiPriority w:val="0"/>
    <w:rPr>
      <w:i/>
      <w:iCs/>
      <w:color w:val="808080"/>
    </w:rPr>
  </w:style>
  <w:style w:type="character" w:customStyle="1" w:styleId="155">
    <w:name w:val="标题 3 Char1"/>
    <w:autoRedefine/>
    <w:qFormat/>
    <w:uiPriority w:val="0"/>
    <w:rPr>
      <w:b/>
      <w:bCs/>
      <w:sz w:val="32"/>
      <w:szCs w:val="32"/>
    </w:rPr>
  </w:style>
  <w:style w:type="character" w:customStyle="1" w:styleId="156">
    <w:name w:val="Char Char23"/>
    <w:autoRedefine/>
    <w:qFormat/>
    <w:uiPriority w:val="0"/>
    <w:rPr>
      <w:rFonts w:ascii="黑体" w:hAnsi="Times New Roman" w:eastAsia="黑体"/>
      <w:b/>
      <w:kern w:val="2"/>
      <w:sz w:val="32"/>
    </w:rPr>
  </w:style>
  <w:style w:type="character" w:customStyle="1" w:styleId="157">
    <w:name w:val="Char Char15"/>
    <w:autoRedefine/>
    <w:qFormat/>
    <w:uiPriority w:val="0"/>
    <w:rPr>
      <w:rFonts w:ascii="Arial" w:hAnsi="Arial" w:eastAsia="黑体"/>
      <w:b/>
      <w:bCs/>
      <w:sz w:val="24"/>
      <w:szCs w:val="24"/>
      <w:lang w:val="en-US" w:eastAsia="zh-CN" w:bidi="ar-SA"/>
    </w:rPr>
  </w:style>
  <w:style w:type="character" w:customStyle="1" w:styleId="158">
    <w:name w:val="批注主题 Char1"/>
    <w:autoRedefine/>
    <w:semiHidden/>
    <w:qFormat/>
    <w:uiPriority w:val="99"/>
    <w:rPr>
      <w:rFonts w:ascii="Times New Roman" w:hAnsi="Times New Roman" w:eastAsia="宋体" w:cs="Times New Roman"/>
      <w:b/>
      <w:bCs/>
      <w:kern w:val="0"/>
      <w:sz w:val="21"/>
      <w:szCs w:val="20"/>
    </w:rPr>
  </w:style>
  <w:style w:type="character" w:customStyle="1" w:styleId="159">
    <w:name w:val="Char Char11"/>
    <w:autoRedefine/>
    <w:qFormat/>
    <w:uiPriority w:val="0"/>
    <w:rPr>
      <w:rFonts w:eastAsia="宋体"/>
      <w:b/>
      <w:bCs/>
      <w:kern w:val="2"/>
      <w:sz w:val="21"/>
      <w:szCs w:val="24"/>
      <w:lang w:val="en-US" w:eastAsia="zh-CN" w:bidi="ar-SA"/>
    </w:rPr>
  </w:style>
  <w:style w:type="character" w:customStyle="1" w:styleId="160">
    <w:name w:val="列表框1 Char Char"/>
    <w:link w:val="116"/>
    <w:autoRedefine/>
    <w:qFormat/>
    <w:uiPriority w:val="0"/>
    <w:rPr>
      <w:rFonts w:eastAsia="等线"/>
      <w:kern w:val="0"/>
      <w:szCs w:val="21"/>
    </w:rPr>
  </w:style>
  <w:style w:type="character" w:customStyle="1" w:styleId="161">
    <w:name w:val="表格 Char Char"/>
    <w:link w:val="162"/>
    <w:autoRedefine/>
    <w:qFormat/>
    <w:uiPriority w:val="0"/>
    <w:rPr>
      <w:rFonts w:ascii="宋体" w:hAnsi="宋体"/>
      <w:kern w:val="2"/>
      <w:sz w:val="21"/>
      <w:szCs w:val="28"/>
    </w:rPr>
  </w:style>
  <w:style w:type="paragraph" w:customStyle="1" w:styleId="162">
    <w:name w:val="表格 Char"/>
    <w:basedOn w:val="1"/>
    <w:link w:val="161"/>
    <w:autoRedefine/>
    <w:qFormat/>
    <w:uiPriority w:val="0"/>
    <w:pPr>
      <w:spacing w:before="100" w:beforeAutospacing="1" w:after="100" w:afterAutospacing="1"/>
      <w:jc w:val="center"/>
    </w:pPr>
    <w:rPr>
      <w:rFonts w:eastAsia="等线"/>
      <w:szCs w:val="28"/>
    </w:rPr>
  </w:style>
  <w:style w:type="character" w:customStyle="1" w:styleId="163">
    <w:name w:val="页脚 Char1"/>
    <w:autoRedefine/>
    <w:semiHidden/>
    <w:qFormat/>
    <w:uiPriority w:val="99"/>
    <w:rPr>
      <w:rFonts w:ascii="Times New Roman" w:hAnsi="Times New Roman" w:eastAsia="宋体" w:cs="Times New Roman"/>
      <w:kern w:val="0"/>
      <w:sz w:val="18"/>
      <w:szCs w:val="18"/>
    </w:rPr>
  </w:style>
  <w:style w:type="character" w:customStyle="1" w:styleId="164">
    <w:name w:val="z10"/>
    <w:basedOn w:val="57"/>
    <w:autoRedefine/>
    <w:qFormat/>
    <w:uiPriority w:val="0"/>
  </w:style>
  <w:style w:type="character" w:customStyle="1" w:styleId="165">
    <w:name w:val="正文文本缩进 Char2"/>
    <w:autoRedefine/>
    <w:semiHidden/>
    <w:qFormat/>
    <w:uiPriority w:val="99"/>
    <w:rPr>
      <w:rFonts w:ascii="Times New Roman" w:hAnsi="Times New Roman" w:eastAsia="宋体" w:cs="Times New Roman"/>
      <w:szCs w:val="24"/>
    </w:rPr>
  </w:style>
  <w:style w:type="character" w:customStyle="1" w:styleId="166">
    <w:name w:val="Char Char12"/>
    <w:autoRedefine/>
    <w:qFormat/>
    <w:uiPriority w:val="0"/>
    <w:rPr>
      <w:rFonts w:ascii="Arial" w:hAnsi="Arial" w:eastAsia="黑体"/>
      <w:sz w:val="21"/>
      <w:szCs w:val="21"/>
      <w:lang w:val="en-US" w:eastAsia="zh-CN" w:bidi="ar-SA"/>
    </w:rPr>
  </w:style>
  <w:style w:type="character" w:customStyle="1" w:styleId="167">
    <w:name w:val="明显强调1"/>
    <w:autoRedefine/>
    <w:qFormat/>
    <w:uiPriority w:val="0"/>
    <w:rPr>
      <w:b/>
      <w:bCs/>
      <w:i/>
      <w:iCs/>
      <w:color w:val="4F81BD"/>
    </w:rPr>
  </w:style>
  <w:style w:type="character" w:customStyle="1" w:styleId="168">
    <w:name w:val="Body Text Indent 3 Char"/>
    <w:link w:val="44"/>
    <w:autoRedefine/>
    <w:qFormat/>
    <w:uiPriority w:val="0"/>
    <w:rPr>
      <w:kern w:val="2"/>
      <w:sz w:val="16"/>
      <w:szCs w:val="16"/>
    </w:rPr>
  </w:style>
  <w:style w:type="character" w:customStyle="1" w:styleId="169">
    <w:name w:val="批注文字 Char1"/>
    <w:autoRedefine/>
    <w:semiHidden/>
    <w:qFormat/>
    <w:locked/>
    <w:uiPriority w:val="99"/>
    <w:rPr>
      <w:kern w:val="2"/>
      <w:sz w:val="21"/>
      <w:szCs w:val="24"/>
    </w:rPr>
  </w:style>
  <w:style w:type="character" w:customStyle="1" w:styleId="170">
    <w:name w:val="样式 表内文字"/>
    <w:autoRedefine/>
    <w:qFormat/>
    <w:uiPriority w:val="0"/>
    <w:rPr>
      <w:rFonts w:eastAsia="宋体"/>
      <w:snapToGrid/>
      <w:color w:val="000000"/>
      <w:spacing w:val="0"/>
      <w:kern w:val="0"/>
      <w:position w:val="0"/>
      <w:sz w:val="20"/>
      <w:szCs w:val="20"/>
      <w:u w:val="none"/>
    </w:rPr>
  </w:style>
  <w:style w:type="character" w:customStyle="1" w:styleId="171">
    <w:name w:val="ggtitle"/>
    <w:basedOn w:val="57"/>
    <w:autoRedefine/>
    <w:qFormat/>
    <w:uiPriority w:val="0"/>
  </w:style>
  <w:style w:type="character" w:customStyle="1" w:styleId="172">
    <w:name w:val="正文缩进 Char1"/>
    <w:autoRedefine/>
    <w:qFormat/>
    <w:uiPriority w:val="0"/>
    <w:rPr>
      <w:kern w:val="2"/>
      <w:sz w:val="21"/>
    </w:rPr>
  </w:style>
  <w:style w:type="character" w:customStyle="1" w:styleId="173">
    <w:name w:val="正文首行缩进 Char1"/>
    <w:basedOn w:val="174"/>
    <w:autoRedefine/>
    <w:semiHidden/>
    <w:qFormat/>
    <w:uiPriority w:val="99"/>
    <w:rPr>
      <w:rFonts w:ascii="Times New Roman" w:hAnsi="Times New Roman" w:eastAsia="宋体" w:cs="Times New Roman"/>
      <w:kern w:val="0"/>
      <w:szCs w:val="20"/>
    </w:rPr>
  </w:style>
  <w:style w:type="character" w:customStyle="1" w:styleId="174">
    <w:name w:val="正文文本 Char1"/>
    <w:autoRedefine/>
    <w:semiHidden/>
    <w:qFormat/>
    <w:uiPriority w:val="99"/>
    <w:rPr>
      <w:rFonts w:ascii="Times New Roman" w:hAnsi="Times New Roman" w:eastAsia="宋体" w:cs="Times New Roman"/>
      <w:kern w:val="0"/>
      <w:szCs w:val="20"/>
    </w:rPr>
  </w:style>
  <w:style w:type="character" w:customStyle="1" w:styleId="175">
    <w:name w:val="纯文本 Char2"/>
    <w:autoRedefine/>
    <w:qFormat/>
    <w:uiPriority w:val="0"/>
    <w:rPr>
      <w:rFonts w:ascii="宋体" w:hAnsi="Courier New" w:eastAsia="宋体"/>
      <w:kern w:val="2"/>
      <w:sz w:val="21"/>
      <w:lang w:val="en-US" w:eastAsia="zh-CN"/>
    </w:rPr>
  </w:style>
  <w:style w:type="character" w:customStyle="1" w:styleId="176">
    <w:name w:val="招标标题1 Char Char"/>
    <w:link w:val="177"/>
    <w:autoRedefine/>
    <w:qFormat/>
    <w:uiPriority w:val="0"/>
    <w:rPr>
      <w:rFonts w:eastAsia="黑体"/>
      <w:b/>
      <w:bCs/>
      <w:color w:val="000000"/>
      <w:kern w:val="2"/>
      <w:sz w:val="28"/>
      <w:szCs w:val="21"/>
    </w:rPr>
  </w:style>
  <w:style w:type="paragraph" w:customStyle="1" w:styleId="177">
    <w:name w:val="招标标题1"/>
    <w:basedOn w:val="2"/>
    <w:next w:val="1"/>
    <w:link w:val="176"/>
    <w:autoRedefine/>
    <w:qFormat/>
    <w:uiPriority w:val="0"/>
    <w:pPr>
      <w:tabs>
        <w:tab w:val="left" w:pos="425"/>
      </w:tabs>
      <w:spacing w:before="240" w:after="180" w:line="240" w:lineRule="auto"/>
      <w:ind w:left="425" w:hanging="425"/>
      <w:jc w:val="both"/>
    </w:pPr>
    <w:rPr>
      <w:rFonts w:ascii="等线" w:hAnsi="等线" w:eastAsia="黑体"/>
      <w:color w:val="000000"/>
      <w:kern w:val="2"/>
      <w:sz w:val="28"/>
      <w:szCs w:val="21"/>
      <w:lang w:val="en-US"/>
    </w:rPr>
  </w:style>
  <w:style w:type="character" w:customStyle="1" w:styleId="178">
    <w:name w:val="样式 超链接 + 仿宋_GB2312 小四 加粗"/>
    <w:autoRedefine/>
    <w:qFormat/>
    <w:uiPriority w:val="0"/>
    <w:rPr>
      <w:rFonts w:ascii="仿宋_GB2312" w:hAnsi="仿宋_GB2312" w:eastAsia="黑体"/>
      <w:b/>
      <w:bCs/>
      <w:color w:val="auto"/>
      <w:sz w:val="24"/>
      <w:u w:val="none"/>
    </w:rPr>
  </w:style>
  <w:style w:type="character" w:customStyle="1" w:styleId="179">
    <w:name w:val="Body Text 3 Char"/>
    <w:link w:val="19"/>
    <w:autoRedefine/>
    <w:qFormat/>
    <w:uiPriority w:val="0"/>
    <w:rPr>
      <w:rFonts w:ascii="宋体"/>
      <w:kern w:val="2"/>
      <w:sz w:val="24"/>
    </w:rPr>
  </w:style>
  <w:style w:type="character" w:customStyle="1" w:styleId="180">
    <w:name w:val="text1"/>
    <w:autoRedefine/>
    <w:qFormat/>
    <w:uiPriority w:val="0"/>
    <w:rPr>
      <w:rFonts w:hint="default" w:ascii="ˎ̥" w:hAnsi="ˎ̥"/>
      <w:color w:val="000000"/>
      <w:sz w:val="16"/>
      <w:szCs w:val="16"/>
    </w:rPr>
  </w:style>
  <w:style w:type="character" w:customStyle="1" w:styleId="181">
    <w:name w:val="Body Text 2 Char"/>
    <w:link w:val="47"/>
    <w:autoRedefine/>
    <w:qFormat/>
    <w:uiPriority w:val="0"/>
    <w:rPr>
      <w:rFonts w:ascii="楷体_GB2312" w:hAnsi="宋体" w:eastAsia="楷体_GB2312"/>
      <w:color w:val="000000"/>
      <w:sz w:val="21"/>
      <w:szCs w:val="21"/>
      <w:lang w:val="en-US" w:eastAsia="zh-CN"/>
    </w:rPr>
  </w:style>
  <w:style w:type="character" w:customStyle="1" w:styleId="182">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83">
    <w:name w:val="text"/>
    <w:autoRedefine/>
    <w:qFormat/>
    <w:uiPriority w:val="0"/>
    <w:rPr>
      <w:rFonts w:ascii="仿宋_GB2312" w:eastAsia="仿宋_GB2312"/>
      <w:b/>
      <w:kern w:val="2"/>
      <w:sz w:val="32"/>
      <w:szCs w:val="32"/>
      <w:lang w:val="en-US" w:eastAsia="zh-CN" w:bidi="ar-SA"/>
    </w:rPr>
  </w:style>
  <w:style w:type="character" w:customStyle="1" w:styleId="184">
    <w:name w:val="No Spacing Char"/>
    <w:link w:val="185"/>
    <w:autoRedefine/>
    <w:qFormat/>
    <w:uiPriority w:val="1"/>
    <w:rPr>
      <w:rFonts w:ascii="Calibri" w:hAnsi="Calibri"/>
      <w:sz w:val="22"/>
      <w:szCs w:val="22"/>
    </w:rPr>
  </w:style>
  <w:style w:type="paragraph" w:styleId="185">
    <w:name w:val="No Spacing"/>
    <w:link w:val="184"/>
    <w:autoRedefine/>
    <w:qFormat/>
    <w:uiPriority w:val="1"/>
    <w:rPr>
      <w:rFonts w:ascii="Calibri" w:hAnsi="Calibri" w:eastAsia="等线" w:cs="Times New Roman"/>
      <w:kern w:val="2"/>
      <w:sz w:val="22"/>
      <w:szCs w:val="22"/>
      <w:lang w:val="en-US" w:eastAsia="zh-CN" w:bidi="ar-SA"/>
    </w:rPr>
  </w:style>
  <w:style w:type="character" w:customStyle="1" w:styleId="186">
    <w:name w:val="Body Text First Indent Char"/>
    <w:basedOn w:val="132"/>
    <w:link w:val="53"/>
    <w:autoRedefine/>
    <w:qFormat/>
    <w:uiPriority w:val="0"/>
    <w:rPr>
      <w:kern w:val="2"/>
      <w:sz w:val="21"/>
      <w:szCs w:val="24"/>
    </w:rPr>
  </w:style>
  <w:style w:type="character" w:customStyle="1" w:styleId="187">
    <w:name w:val="ggwenhao"/>
    <w:basedOn w:val="57"/>
    <w:autoRedefine/>
    <w:qFormat/>
    <w:uiPriority w:val="0"/>
  </w:style>
  <w:style w:type="character" w:customStyle="1" w:styleId="188">
    <w:name w:val="正文文本缩进 3 Char1"/>
    <w:autoRedefine/>
    <w:semiHidden/>
    <w:qFormat/>
    <w:uiPriority w:val="99"/>
    <w:rPr>
      <w:rFonts w:ascii="Times New Roman" w:hAnsi="Times New Roman" w:eastAsia="宋体" w:cs="Times New Roman"/>
      <w:kern w:val="0"/>
      <w:sz w:val="16"/>
      <w:szCs w:val="16"/>
    </w:rPr>
  </w:style>
  <w:style w:type="character" w:customStyle="1" w:styleId="189">
    <w:name w:val="正文文本 2 Char1"/>
    <w:autoRedefine/>
    <w:semiHidden/>
    <w:qFormat/>
    <w:uiPriority w:val="99"/>
    <w:rPr>
      <w:rFonts w:ascii="Times New Roman" w:hAnsi="Times New Roman" w:eastAsia="宋体" w:cs="Times New Roman"/>
      <w:kern w:val="0"/>
      <w:szCs w:val="20"/>
    </w:rPr>
  </w:style>
  <w:style w:type="character" w:customStyle="1" w:styleId="190">
    <w:name w:val="Char Char171"/>
    <w:autoRedefine/>
    <w:qFormat/>
    <w:uiPriority w:val="0"/>
    <w:rPr>
      <w:rFonts w:ascii="Times New Roman" w:hAnsi="Times New Roman" w:eastAsia="宋体" w:cs="Times New Roman"/>
      <w:b/>
      <w:bCs/>
      <w:kern w:val="0"/>
      <w:sz w:val="24"/>
      <w:szCs w:val="24"/>
    </w:rPr>
  </w:style>
  <w:style w:type="character" w:customStyle="1" w:styleId="191">
    <w:name w:val="无编号正文 Char"/>
    <w:link w:val="192"/>
    <w:autoRedefine/>
    <w:qFormat/>
    <w:uiPriority w:val="0"/>
    <w:rPr>
      <w:rFonts w:ascii="宋体" w:hAnsi="宋体"/>
      <w:sz w:val="24"/>
      <w:szCs w:val="24"/>
    </w:rPr>
  </w:style>
  <w:style w:type="paragraph" w:customStyle="1" w:styleId="192">
    <w:name w:val="无编号正文"/>
    <w:basedOn w:val="20"/>
    <w:next w:val="1"/>
    <w:link w:val="191"/>
    <w:autoRedefine/>
    <w:qFormat/>
    <w:uiPriority w:val="0"/>
    <w:pPr>
      <w:spacing w:after="0" w:line="360" w:lineRule="auto"/>
      <w:ind w:left="200" w:leftChars="200" w:firstLine="200" w:firstLineChars="200"/>
    </w:pPr>
    <w:rPr>
      <w:rFonts w:eastAsia="等线"/>
      <w:kern w:val="0"/>
      <w:sz w:val="24"/>
    </w:rPr>
  </w:style>
  <w:style w:type="character" w:customStyle="1" w:styleId="193">
    <w:name w:val="Char Char201"/>
    <w:autoRedefine/>
    <w:qFormat/>
    <w:uiPriority w:val="0"/>
    <w:rPr>
      <w:rFonts w:ascii="华文细黑" w:eastAsia="华文细黑"/>
      <w:b/>
      <w:bCs/>
      <w:snapToGrid w:val="0"/>
      <w:sz w:val="52"/>
      <w:szCs w:val="44"/>
      <w:lang w:val="en-US" w:eastAsia="zh-CN" w:bidi="ar-SA"/>
    </w:rPr>
  </w:style>
  <w:style w:type="character" w:customStyle="1" w:styleId="194">
    <w:name w:val="样式 标题 3 + 黑色 Char"/>
    <w:link w:val="195"/>
    <w:autoRedefine/>
    <w:qFormat/>
    <w:uiPriority w:val="0"/>
    <w:rPr>
      <w:color w:val="FF0000"/>
      <w:kern w:val="2"/>
      <w:sz w:val="24"/>
    </w:rPr>
  </w:style>
  <w:style w:type="paragraph" w:customStyle="1" w:styleId="195">
    <w:name w:val="样式 标题 3 + 黑色"/>
    <w:basedOn w:val="4"/>
    <w:link w:val="194"/>
    <w:autoRedefine/>
    <w:qFormat/>
    <w:uiPriority w:val="0"/>
    <w:pPr>
      <w:keepNext w:val="0"/>
      <w:keepLines w:val="0"/>
      <w:tabs>
        <w:tab w:val="left" w:pos="1200"/>
        <w:tab w:val="left" w:pos="1260"/>
      </w:tabs>
      <w:spacing w:before="0" w:beforeLines="0" w:after="0" w:afterLines="0"/>
      <w:ind w:left="1200" w:hanging="1200" w:hangingChars="500"/>
      <w:jc w:val="both"/>
    </w:pPr>
    <w:rPr>
      <w:rFonts w:eastAsia="等线"/>
      <w:b w:val="0"/>
      <w:bCs w:val="0"/>
      <w:color w:val="FF0000"/>
      <w:sz w:val="24"/>
      <w:szCs w:val="20"/>
      <w:lang w:val="en-US"/>
    </w:rPr>
  </w:style>
  <w:style w:type="character" w:customStyle="1" w:styleId="196">
    <w:name w:val="Char Char6"/>
    <w:autoRedefine/>
    <w:qFormat/>
    <w:uiPriority w:val="0"/>
    <w:rPr>
      <w:rFonts w:eastAsia="宋体"/>
      <w:sz w:val="18"/>
      <w:szCs w:val="18"/>
      <w:lang w:bidi="ar-SA"/>
    </w:rPr>
  </w:style>
  <w:style w:type="character" w:customStyle="1" w:styleId="197">
    <w:name w:val="尾注文本 Char1"/>
    <w:autoRedefine/>
    <w:semiHidden/>
    <w:qFormat/>
    <w:uiPriority w:val="99"/>
    <w:rPr>
      <w:kern w:val="2"/>
      <w:sz w:val="21"/>
      <w:szCs w:val="24"/>
    </w:rPr>
  </w:style>
  <w:style w:type="character" w:customStyle="1" w:styleId="198">
    <w:name w:val="标题 4 + 宋体 小四 Char Char Char Char Char Char Char Char Char Char Char Char Char1 Char Char Char Char"/>
    <w:autoRedefine/>
    <w:qFormat/>
    <w:uiPriority w:val="0"/>
    <w:rPr>
      <w:rFonts w:ascii="宋体" w:hAnsi="宋体" w:eastAsia="宋体"/>
      <w:b/>
      <w:bCs/>
      <w:spacing w:val="4"/>
      <w:kern w:val="2"/>
      <w:sz w:val="24"/>
      <w:szCs w:val="32"/>
      <w:lang w:val="en-US" w:eastAsia="zh-CN" w:bidi="ar-SA"/>
    </w:rPr>
  </w:style>
  <w:style w:type="character" w:customStyle="1" w:styleId="199">
    <w:name w:val="图形布置 Char"/>
    <w:link w:val="200"/>
    <w:autoRedefine/>
    <w:qFormat/>
    <w:uiPriority w:val="0"/>
    <w:rPr>
      <w:rFonts w:ascii="Arial" w:hAnsi="Arial" w:cs="Arial"/>
      <w:sz w:val="21"/>
    </w:rPr>
  </w:style>
  <w:style w:type="paragraph" w:customStyle="1" w:styleId="200">
    <w:name w:val="图形布置"/>
    <w:basedOn w:val="109"/>
    <w:link w:val="199"/>
    <w:autoRedefine/>
    <w:qFormat/>
    <w:uiPriority w:val="0"/>
  </w:style>
  <w:style w:type="character" w:customStyle="1" w:styleId="201">
    <w:name w:val="页眉 Char1"/>
    <w:autoRedefine/>
    <w:semiHidden/>
    <w:qFormat/>
    <w:uiPriority w:val="99"/>
    <w:rPr>
      <w:rFonts w:ascii="Times New Roman" w:hAnsi="Times New Roman" w:eastAsia="宋体" w:cs="Times New Roman"/>
      <w:kern w:val="0"/>
      <w:sz w:val="18"/>
      <w:szCs w:val="18"/>
    </w:rPr>
  </w:style>
  <w:style w:type="character" w:customStyle="1" w:styleId="202">
    <w:name w:val="Char Char22"/>
    <w:autoRedefine/>
    <w:qFormat/>
    <w:uiPriority w:val="0"/>
    <w:rPr>
      <w:rFonts w:ascii="Cambria" w:hAnsi="Cambria" w:eastAsia="宋体" w:cs="Times New Roman"/>
      <w:b/>
      <w:bCs/>
      <w:sz w:val="32"/>
      <w:szCs w:val="32"/>
    </w:rPr>
  </w:style>
  <w:style w:type="character" w:customStyle="1" w:styleId="203">
    <w:name w:val="正文首行缩进 2 Char1"/>
    <w:basedOn w:val="151"/>
    <w:autoRedefine/>
    <w:semiHidden/>
    <w:qFormat/>
    <w:uiPriority w:val="99"/>
    <w:rPr>
      <w:kern w:val="2"/>
      <w:sz w:val="21"/>
      <w:szCs w:val="24"/>
    </w:rPr>
  </w:style>
  <w:style w:type="character" w:customStyle="1" w:styleId="204">
    <w:name w:val="Char Char13"/>
    <w:autoRedefine/>
    <w:qFormat/>
    <w:uiPriority w:val="0"/>
    <w:rPr>
      <w:rFonts w:ascii="Arial" w:hAnsi="Arial" w:eastAsia="黑体"/>
      <w:sz w:val="24"/>
      <w:szCs w:val="24"/>
      <w:lang w:val="en-US" w:eastAsia="zh-CN" w:bidi="ar-SA"/>
    </w:rPr>
  </w:style>
  <w:style w:type="character" w:customStyle="1" w:styleId="205">
    <w:name w:val="标题1"/>
    <w:basedOn w:val="57"/>
    <w:autoRedefine/>
    <w:qFormat/>
    <w:uiPriority w:val="0"/>
  </w:style>
  <w:style w:type="character" w:customStyle="1" w:styleId="206">
    <w:name w:val="纯文本 Char1"/>
    <w:autoRedefine/>
    <w:qFormat/>
    <w:uiPriority w:val="0"/>
    <w:rPr>
      <w:rFonts w:ascii="宋体" w:hAnsi="Courier New" w:eastAsia="宋体" w:cs="Times New Roman"/>
      <w:szCs w:val="20"/>
    </w:rPr>
  </w:style>
  <w:style w:type="character" w:customStyle="1" w:styleId="207">
    <w:name w:val="Char Char21"/>
    <w:autoRedefine/>
    <w:qFormat/>
    <w:uiPriority w:val="0"/>
    <w:rPr>
      <w:rFonts w:ascii="宋体" w:hAnsi="宋体"/>
      <w:kern w:val="2"/>
      <w:sz w:val="24"/>
      <w:szCs w:val="32"/>
    </w:rPr>
  </w:style>
  <w:style w:type="character" w:customStyle="1" w:styleId="208">
    <w:name w:val="Char Char191"/>
    <w:autoRedefine/>
    <w:qFormat/>
    <w:uiPriority w:val="0"/>
    <w:rPr>
      <w:rFonts w:ascii="华文细黑" w:hAnsi="Arial" w:eastAsia="华文细黑"/>
      <w:b/>
      <w:bCs/>
      <w:sz w:val="44"/>
      <w:szCs w:val="32"/>
      <w:lang w:val="en-US" w:eastAsia="zh-CN" w:bidi="ar-SA"/>
    </w:rPr>
  </w:style>
  <w:style w:type="character" w:customStyle="1" w:styleId="209">
    <w:name w:val="Char Char8"/>
    <w:autoRedefine/>
    <w:qFormat/>
    <w:uiPriority w:val="0"/>
    <w:rPr>
      <w:rFonts w:ascii="宋体" w:hAnsi="宋体" w:eastAsia="宋体"/>
      <w:kern w:val="2"/>
      <w:sz w:val="21"/>
      <w:szCs w:val="24"/>
      <w:lang w:val="en-US" w:eastAsia="zh-CN" w:bidi="ar-SA"/>
    </w:rPr>
  </w:style>
  <w:style w:type="character" w:customStyle="1" w:styleId="210">
    <w:name w:val="Char Char Char Char1"/>
    <w:link w:val="211"/>
    <w:autoRedefine/>
    <w:qFormat/>
    <w:uiPriority w:val="0"/>
    <w:rPr>
      <w:rFonts w:ascii="仿宋_GB2312" w:eastAsia="仿宋_GB2312"/>
      <w:b/>
      <w:kern w:val="2"/>
      <w:sz w:val="32"/>
      <w:szCs w:val="32"/>
    </w:rPr>
  </w:style>
  <w:style w:type="paragraph" w:customStyle="1" w:styleId="211">
    <w:name w:val="Char Char Char1"/>
    <w:basedOn w:val="1"/>
    <w:link w:val="210"/>
    <w:autoRedefine/>
    <w:qFormat/>
    <w:uiPriority w:val="0"/>
    <w:rPr>
      <w:rFonts w:hAnsi="等线" w:eastAsia="仿宋_GB2312"/>
      <w:b/>
      <w:sz w:val="32"/>
      <w:szCs w:val="32"/>
    </w:rPr>
  </w:style>
  <w:style w:type="character" w:customStyle="1" w:styleId="212">
    <w:name w:val="font161"/>
    <w:autoRedefine/>
    <w:qFormat/>
    <w:uiPriority w:val="0"/>
    <w:rPr>
      <w:b/>
      <w:bCs/>
      <w:sz w:val="32"/>
      <w:szCs w:val="32"/>
    </w:rPr>
  </w:style>
  <w:style w:type="character" w:customStyle="1" w:styleId="213">
    <w:name w:val="正文文本缩进 字符1"/>
    <w:basedOn w:val="57"/>
    <w:autoRedefine/>
    <w:semiHidden/>
    <w:qFormat/>
    <w:uiPriority w:val="99"/>
    <w:rPr>
      <w:rFonts w:ascii="仿宋_GB2312" w:hAnsi="Calibri" w:eastAsia="宋体"/>
      <w:kern w:val="2"/>
      <w:sz w:val="21"/>
      <w:szCs w:val="24"/>
    </w:rPr>
  </w:style>
  <w:style w:type="character" w:customStyle="1" w:styleId="214">
    <w:name w:val="正文文本 3 字符1"/>
    <w:basedOn w:val="57"/>
    <w:autoRedefine/>
    <w:semiHidden/>
    <w:qFormat/>
    <w:uiPriority w:val="99"/>
    <w:rPr>
      <w:rFonts w:ascii="仿宋_GB2312" w:hAnsi="Calibri" w:eastAsia="宋体"/>
      <w:kern w:val="2"/>
      <w:sz w:val="16"/>
      <w:szCs w:val="16"/>
    </w:rPr>
  </w:style>
  <w:style w:type="character" w:customStyle="1" w:styleId="215">
    <w:name w:val="Body Text Char"/>
    <w:basedOn w:val="57"/>
    <w:link w:val="20"/>
    <w:autoRedefine/>
    <w:semiHidden/>
    <w:qFormat/>
    <w:uiPriority w:val="99"/>
    <w:rPr>
      <w:rFonts w:ascii="仿宋_GB2312" w:hAnsi="Calibri" w:eastAsia="宋体"/>
      <w:kern w:val="2"/>
      <w:sz w:val="21"/>
      <w:szCs w:val="24"/>
    </w:rPr>
  </w:style>
  <w:style w:type="character" w:customStyle="1" w:styleId="216">
    <w:name w:val="正文文本首行缩进 字符1"/>
    <w:basedOn w:val="215"/>
    <w:autoRedefine/>
    <w:semiHidden/>
    <w:qFormat/>
    <w:uiPriority w:val="99"/>
    <w:rPr>
      <w:rFonts w:ascii="仿宋_GB2312" w:hAnsi="Calibri" w:eastAsia="宋体"/>
      <w:kern w:val="2"/>
      <w:sz w:val="21"/>
      <w:szCs w:val="24"/>
    </w:rPr>
  </w:style>
  <w:style w:type="character" w:customStyle="1" w:styleId="217">
    <w:name w:val="文档结构图 字符1"/>
    <w:basedOn w:val="57"/>
    <w:autoRedefine/>
    <w:semiHidden/>
    <w:qFormat/>
    <w:uiPriority w:val="99"/>
    <w:rPr>
      <w:rFonts w:ascii="Microsoft YaHei UI" w:hAnsi="Calibri" w:eastAsia="Microsoft YaHei UI"/>
      <w:kern w:val="2"/>
      <w:sz w:val="18"/>
      <w:szCs w:val="18"/>
    </w:rPr>
  </w:style>
  <w:style w:type="paragraph" w:customStyle="1" w:styleId="218">
    <w:name w:val="Char Char Char Char Char Char Char Char Char Char Char Char Char"/>
    <w:basedOn w:val="1"/>
    <w:autoRedefine/>
    <w:qFormat/>
    <w:uiPriority w:val="0"/>
    <w:rPr>
      <w:rFonts w:hAnsi="Times New Roman" w:eastAsia="仿宋_GB2312"/>
      <w:b/>
      <w:sz w:val="32"/>
      <w:szCs w:val="32"/>
    </w:rPr>
  </w:style>
  <w:style w:type="character" w:customStyle="1" w:styleId="219">
    <w:name w:val="脚注文本 字符1"/>
    <w:basedOn w:val="57"/>
    <w:autoRedefine/>
    <w:semiHidden/>
    <w:qFormat/>
    <w:uiPriority w:val="99"/>
    <w:rPr>
      <w:rFonts w:ascii="仿宋_GB2312" w:hAnsi="Calibri" w:eastAsia="宋体"/>
      <w:kern w:val="2"/>
      <w:sz w:val="18"/>
      <w:szCs w:val="18"/>
    </w:rPr>
  </w:style>
  <w:style w:type="character" w:customStyle="1" w:styleId="220">
    <w:name w:val="正文文本缩进 2 字符1"/>
    <w:basedOn w:val="57"/>
    <w:autoRedefine/>
    <w:semiHidden/>
    <w:qFormat/>
    <w:uiPriority w:val="99"/>
    <w:rPr>
      <w:rFonts w:ascii="仿宋_GB2312" w:hAnsi="Calibri" w:eastAsia="宋体"/>
      <w:kern w:val="2"/>
      <w:sz w:val="21"/>
      <w:szCs w:val="24"/>
    </w:rPr>
  </w:style>
  <w:style w:type="character" w:customStyle="1" w:styleId="221">
    <w:name w:val="HTML 预设格式 字符1"/>
    <w:basedOn w:val="57"/>
    <w:autoRedefine/>
    <w:semiHidden/>
    <w:qFormat/>
    <w:uiPriority w:val="99"/>
    <w:rPr>
      <w:rFonts w:ascii="Courier New" w:hAnsi="Courier New" w:eastAsia="宋体" w:cs="Courier New"/>
      <w:kern w:val="2"/>
    </w:rPr>
  </w:style>
  <w:style w:type="character" w:customStyle="1" w:styleId="222">
    <w:name w:val="尾注文本 字符1"/>
    <w:basedOn w:val="57"/>
    <w:autoRedefine/>
    <w:semiHidden/>
    <w:qFormat/>
    <w:uiPriority w:val="99"/>
    <w:rPr>
      <w:rFonts w:ascii="仿宋_GB2312" w:hAnsi="Calibri" w:eastAsia="宋体"/>
      <w:kern w:val="2"/>
      <w:sz w:val="21"/>
      <w:szCs w:val="24"/>
    </w:rPr>
  </w:style>
  <w:style w:type="character" w:customStyle="1" w:styleId="223">
    <w:name w:val="正文文本首行缩进 2 字符1"/>
    <w:basedOn w:val="213"/>
    <w:autoRedefine/>
    <w:semiHidden/>
    <w:qFormat/>
    <w:uiPriority w:val="99"/>
    <w:rPr>
      <w:rFonts w:ascii="仿宋_GB2312" w:hAnsi="Calibri" w:eastAsia="宋体"/>
      <w:kern w:val="2"/>
      <w:sz w:val="21"/>
      <w:szCs w:val="24"/>
    </w:rPr>
  </w:style>
  <w:style w:type="character" w:customStyle="1" w:styleId="224">
    <w:name w:val="正文文本缩进 3 字符1"/>
    <w:basedOn w:val="57"/>
    <w:autoRedefine/>
    <w:semiHidden/>
    <w:qFormat/>
    <w:uiPriority w:val="99"/>
    <w:rPr>
      <w:rFonts w:ascii="仿宋_GB2312" w:hAnsi="Calibri" w:eastAsia="宋体"/>
      <w:kern w:val="2"/>
      <w:sz w:val="16"/>
      <w:szCs w:val="16"/>
    </w:rPr>
  </w:style>
  <w:style w:type="character" w:customStyle="1" w:styleId="225">
    <w:name w:val="正文文本 2 字符1"/>
    <w:basedOn w:val="57"/>
    <w:autoRedefine/>
    <w:semiHidden/>
    <w:qFormat/>
    <w:uiPriority w:val="99"/>
    <w:rPr>
      <w:rFonts w:ascii="仿宋_GB2312" w:hAnsi="Calibri" w:eastAsia="宋体"/>
      <w:kern w:val="2"/>
      <w:sz w:val="21"/>
      <w:szCs w:val="24"/>
    </w:rPr>
  </w:style>
  <w:style w:type="paragraph" w:customStyle="1" w:styleId="226">
    <w:name w:val="附件"/>
    <w:basedOn w:val="1"/>
    <w:autoRedefine/>
    <w:qFormat/>
    <w:uiPriority w:val="0"/>
    <w:pPr>
      <w:spacing w:line="480" w:lineRule="auto"/>
    </w:pPr>
    <w:rPr>
      <w:rFonts w:ascii="黑体" w:hAnsi="Times New Roman" w:eastAsia="黑体"/>
      <w:b/>
      <w:sz w:val="36"/>
      <w:szCs w:val="20"/>
    </w:rPr>
  </w:style>
  <w:style w:type="paragraph" w:customStyle="1" w:styleId="227">
    <w:name w:val="xl52"/>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228">
    <w:name w:val="Char Char Char Char Char Char Char Char Char Char Char Char1 Char"/>
    <w:basedOn w:val="16"/>
    <w:autoRedefine/>
    <w:qFormat/>
    <w:uiPriority w:val="0"/>
    <w:pPr>
      <w:shd w:val="clear" w:color="auto" w:fill="000080"/>
    </w:pPr>
    <w:rPr>
      <w:rFonts w:ascii="Times New Roman"/>
      <w:sz w:val="21"/>
      <w:szCs w:val="20"/>
    </w:rPr>
  </w:style>
  <w:style w:type="paragraph" w:customStyle="1" w:styleId="229">
    <w:name w:val="样式 纯文本 + 居中 行距: 最小值 9 磅"/>
    <w:basedOn w:val="27"/>
    <w:autoRedefine/>
    <w:qFormat/>
    <w:uiPriority w:val="0"/>
    <w:pPr>
      <w:spacing w:line="180" w:lineRule="atLeast"/>
      <w:ind w:firstLine="200" w:firstLineChars="200"/>
      <w:jc w:val="left"/>
    </w:pPr>
    <w:rPr>
      <w:rFonts w:eastAsia="宋体" w:cs="宋体"/>
      <w:sz w:val="24"/>
      <w:szCs w:val="20"/>
    </w:rPr>
  </w:style>
  <w:style w:type="paragraph" w:customStyle="1" w:styleId="230">
    <w:name w:val="批注主题 Char Char"/>
    <w:basedOn w:val="18"/>
    <w:next w:val="18"/>
    <w:autoRedefine/>
    <w:qFormat/>
    <w:uiPriority w:val="0"/>
    <w:rPr>
      <w:rFonts w:ascii="Times New Roman" w:hAnsi="Times New Roman"/>
      <w:b/>
      <w:szCs w:val="20"/>
    </w:rPr>
  </w:style>
  <w:style w:type="paragraph" w:customStyle="1" w:styleId="231">
    <w:name w:val="font0"/>
    <w:basedOn w:val="1"/>
    <w:autoRedefine/>
    <w:qFormat/>
    <w:uiPriority w:val="0"/>
    <w:pPr>
      <w:widowControl/>
      <w:spacing w:before="100" w:beforeAutospacing="1" w:after="100" w:afterAutospacing="1"/>
      <w:jc w:val="left"/>
    </w:pPr>
    <w:rPr>
      <w:rFonts w:hint="eastAsia"/>
      <w:kern w:val="0"/>
      <w:sz w:val="24"/>
    </w:rPr>
  </w:style>
  <w:style w:type="paragraph" w:customStyle="1" w:styleId="232">
    <w:name w:val="font6"/>
    <w:basedOn w:val="1"/>
    <w:autoRedefine/>
    <w:qFormat/>
    <w:uiPriority w:val="0"/>
    <w:pPr>
      <w:widowControl/>
      <w:spacing w:before="100" w:beforeAutospacing="1" w:after="100" w:afterAutospacing="1"/>
      <w:jc w:val="left"/>
    </w:pPr>
    <w:rPr>
      <w:rFonts w:cs="宋体"/>
      <w:kern w:val="0"/>
      <w:sz w:val="18"/>
      <w:szCs w:val="18"/>
    </w:rPr>
  </w:style>
  <w:style w:type="paragraph" w:customStyle="1" w:styleId="233">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5">
    <w:name w:val="wuff32"/>
    <w:basedOn w:val="27"/>
    <w:autoRedefine/>
    <w:qFormat/>
    <w:uiPriority w:val="0"/>
    <w:pPr>
      <w:jc w:val="center"/>
    </w:pPr>
    <w:rPr>
      <w:rFonts w:ascii="黑体" w:eastAsia="黑体" w:cs="Times New Roman"/>
      <w:sz w:val="24"/>
      <w:szCs w:val="20"/>
    </w:rPr>
  </w:style>
  <w:style w:type="paragraph" w:customStyle="1" w:styleId="236">
    <w:name w:val="Char Char Char Char Char Char Char1"/>
    <w:basedOn w:val="1"/>
    <w:autoRedefine/>
    <w:qFormat/>
    <w:uiPriority w:val="0"/>
    <w:rPr>
      <w:rFonts w:hAnsi="Times New Roman" w:eastAsia="仿宋_GB2312"/>
      <w:b/>
      <w:sz w:val="32"/>
      <w:szCs w:val="32"/>
    </w:rPr>
  </w:style>
  <w:style w:type="paragraph" w:customStyle="1" w:styleId="23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38">
    <w:name w:val="xl10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9">
    <w:name w:val="xl93"/>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40">
    <w:name w:val="重点"/>
    <w:basedOn w:val="1"/>
    <w:autoRedefine/>
    <w:qFormat/>
    <w:uiPriority w:val="0"/>
    <w:pPr>
      <w:tabs>
        <w:tab w:val="left" w:pos="0"/>
        <w:tab w:val="left" w:pos="420"/>
      </w:tabs>
      <w:adjustRightInd w:val="0"/>
      <w:snapToGrid w:val="0"/>
      <w:spacing w:line="560" w:lineRule="atLeast"/>
      <w:ind w:left="420" w:hanging="420"/>
    </w:pPr>
    <w:rPr>
      <w:rFonts w:ascii="Times New Roman" w:hAnsi="Times New Roman"/>
      <w:kern w:val="24"/>
      <w:sz w:val="30"/>
      <w:szCs w:val="20"/>
    </w:rPr>
  </w:style>
  <w:style w:type="paragraph" w:customStyle="1" w:styleId="241">
    <w:name w:val="条文 表"/>
    <w:next w:val="1"/>
    <w:autoRedefine/>
    <w:qFormat/>
    <w:uiPriority w:val="0"/>
    <w:pPr>
      <w:numPr>
        <w:ilvl w:val="7"/>
        <w:numId w:val="5"/>
      </w:numPr>
      <w:tabs>
        <w:tab w:val="left" w:pos="312"/>
      </w:tabs>
      <w:jc w:val="center"/>
    </w:pPr>
    <w:rPr>
      <w:rFonts w:ascii="宋体" w:hAnsi="宋体" w:eastAsia="黑体" w:cs="Times New Roman"/>
      <w:kern w:val="2"/>
      <w:sz w:val="21"/>
      <w:szCs w:val="24"/>
      <w:lang w:val="en-US" w:eastAsia="zh-CN" w:bidi="ar-SA"/>
    </w:rPr>
  </w:style>
  <w:style w:type="paragraph" w:customStyle="1" w:styleId="242">
    <w:name w:val="通用专用"/>
    <w:basedOn w:val="1"/>
    <w:autoRedefine/>
    <w:qFormat/>
    <w:uiPriority w:val="0"/>
    <w:pPr>
      <w:spacing w:line="360" w:lineRule="auto"/>
      <w:jc w:val="center"/>
    </w:pPr>
    <w:rPr>
      <w:rFonts w:hAnsi="Times New Roman"/>
      <w:b/>
      <w:sz w:val="36"/>
      <w:szCs w:val="20"/>
    </w:rPr>
  </w:style>
  <w:style w:type="paragraph" w:customStyle="1" w:styleId="24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rPr>
  </w:style>
  <w:style w:type="paragraph" w:customStyle="1" w:styleId="244">
    <w:name w:val="样式 宋体 小四 段前: 5 磅 段后: 5 磅"/>
    <w:basedOn w:val="1"/>
    <w:autoRedefine/>
    <w:qFormat/>
    <w:uiPriority w:val="0"/>
    <w:pPr>
      <w:numPr>
        <w:ilvl w:val="0"/>
        <w:numId w:val="6"/>
      </w:numPr>
      <w:spacing w:before="100" w:after="100"/>
      <w:ind w:left="200" w:leftChars="200"/>
    </w:pPr>
    <w:rPr>
      <w:rFonts w:hAnsi="Times New Roman" w:cs="宋体"/>
      <w:sz w:val="24"/>
      <w:szCs w:val="20"/>
    </w:rPr>
  </w:style>
  <w:style w:type="paragraph" w:customStyle="1" w:styleId="245">
    <w:name w:val="样式 宋体 小四 黑色 左 行距: 1.5 倍行距"/>
    <w:basedOn w:val="1"/>
    <w:autoRedefine/>
    <w:qFormat/>
    <w:uiPriority w:val="0"/>
    <w:pPr>
      <w:spacing w:line="360" w:lineRule="auto"/>
      <w:jc w:val="left"/>
    </w:pPr>
    <w:rPr>
      <w:rFonts w:cs="宋体"/>
      <w:color w:val="000000"/>
      <w:sz w:val="24"/>
      <w:szCs w:val="20"/>
    </w:rPr>
  </w:style>
  <w:style w:type="paragraph" w:customStyle="1" w:styleId="246">
    <w:name w:val="表格"/>
    <w:basedOn w:val="1"/>
    <w:autoRedefine/>
    <w:qFormat/>
    <w:uiPriority w:val="0"/>
    <w:pPr>
      <w:jc w:val="center"/>
      <w:textAlignment w:val="center"/>
    </w:pPr>
    <w:rPr>
      <w:rFonts w:ascii="华文细黑" w:hAnsi="华文细黑"/>
      <w:kern w:val="0"/>
      <w:szCs w:val="20"/>
    </w:rPr>
  </w:style>
  <w:style w:type="paragraph" w:customStyle="1" w:styleId="247">
    <w:name w:val="条文 3"/>
    <w:next w:val="1"/>
    <w:autoRedefine/>
    <w:qFormat/>
    <w:uiPriority w:val="0"/>
    <w:pPr>
      <w:numPr>
        <w:ilvl w:val="3"/>
        <w:numId w:val="5"/>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4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249">
    <w:name w:val="xl53"/>
    <w:basedOn w:val="1"/>
    <w:autoRedefine/>
    <w:qFormat/>
    <w:uiPriority w:val="0"/>
    <w:pPr>
      <w:widowControl/>
      <w:spacing w:before="100" w:beforeAutospacing="1" w:after="100" w:afterAutospacing="1"/>
      <w:jc w:val="left"/>
    </w:pPr>
    <w:rPr>
      <w:rFonts w:hint="eastAsia" w:ascii="黑体" w:eastAsia="黑体"/>
      <w:kern w:val="0"/>
      <w:sz w:val="24"/>
    </w:rPr>
  </w:style>
  <w:style w:type="paragraph" w:customStyle="1" w:styleId="250">
    <w:name w:val="正文段"/>
    <w:basedOn w:val="1"/>
    <w:autoRedefine/>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251">
    <w:name w:val="样式 表格 + 加粗"/>
    <w:basedOn w:val="162"/>
    <w:autoRedefine/>
    <w:qFormat/>
    <w:uiPriority w:val="0"/>
    <w:rPr>
      <w:b/>
      <w:bCs/>
    </w:rPr>
  </w:style>
  <w:style w:type="paragraph" w:customStyle="1" w:styleId="252">
    <w:name w:val="样式 USE 1 + 行距: 单倍行距"/>
    <w:basedOn w:val="1"/>
    <w:autoRedefine/>
    <w:qFormat/>
    <w:uiPriority w:val="0"/>
    <w:pPr>
      <w:spacing w:line="180" w:lineRule="atLeast"/>
      <w:jc w:val="left"/>
    </w:pPr>
    <w:rPr>
      <w:rFonts w:cs="宋体"/>
      <w:b/>
      <w:bCs/>
      <w:sz w:val="24"/>
      <w:szCs w:val="20"/>
    </w:rPr>
  </w:style>
  <w:style w:type="paragraph" w:customStyle="1" w:styleId="253">
    <w:name w:val="正文首缩"/>
    <w:basedOn w:val="1"/>
    <w:next w:val="5"/>
    <w:autoRedefine/>
    <w:qFormat/>
    <w:uiPriority w:val="0"/>
    <w:pPr>
      <w:adjustRightInd w:val="0"/>
      <w:spacing w:line="324" w:lineRule="auto"/>
      <w:ind w:firstLine="567"/>
      <w:textAlignment w:val="baseline"/>
    </w:pPr>
    <w:rPr>
      <w:rFonts w:ascii="Times New Roman" w:hAnsi="Times New Roman"/>
      <w:kern w:val="0"/>
      <w:sz w:val="28"/>
      <w:szCs w:val="20"/>
    </w:rPr>
  </w:style>
  <w:style w:type="paragraph" w:customStyle="1" w:styleId="25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55">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eastAsia="黑体"/>
      <w:kern w:val="0"/>
      <w:sz w:val="24"/>
    </w:rPr>
  </w:style>
  <w:style w:type="paragraph" w:customStyle="1" w:styleId="256">
    <w:name w:val="Char Char Char Char11"/>
    <w:basedOn w:val="1"/>
    <w:autoRedefine/>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57">
    <w:name w:val="xl49"/>
    <w:basedOn w:val="1"/>
    <w:autoRedefine/>
    <w:qFormat/>
    <w:uiPriority w:val="0"/>
    <w:pPr>
      <w:widowControl/>
      <w:pBdr>
        <w:top w:val="single" w:color="auto" w:sz="4"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58">
    <w:name w:val="条文 1"/>
    <w:next w:val="1"/>
    <w:autoRedefine/>
    <w:qFormat/>
    <w:uiPriority w:val="0"/>
    <w:pPr>
      <w:numPr>
        <w:ilvl w:val="1"/>
        <w:numId w:val="5"/>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59">
    <w:name w:val="Char Char Char Char Char Char Char Char Char Char Char Char Char Char Char Char"/>
    <w:basedOn w:val="1"/>
    <w:autoRedefine/>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60">
    <w:name w:val="xl54"/>
    <w:basedOn w:val="1"/>
    <w:autoRedefine/>
    <w:qFormat/>
    <w:uiPriority w:val="0"/>
    <w:pPr>
      <w:widowControl/>
      <w:pBdr>
        <w:top w:val="single" w:color="auto" w:sz="8"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1">
    <w:name w:val="P1"/>
    <w:autoRedefine/>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kern w:val="2"/>
      <w:sz w:val="24"/>
      <w:szCs w:val="22"/>
      <w:lang w:val="en-GB" w:eastAsia="zh-TW" w:bidi="ar-SA"/>
    </w:rPr>
  </w:style>
  <w:style w:type="paragraph" w:customStyle="1" w:styleId="262">
    <w:name w:val="Report Level 1"/>
    <w:basedOn w:val="1"/>
    <w:next w:val="118"/>
    <w:autoRedefine/>
    <w:qFormat/>
    <w:uiPriority w:val="0"/>
    <w:pPr>
      <w:keepNext/>
      <w:widowControl/>
      <w:tabs>
        <w:tab w:val="left" w:pos="1080"/>
      </w:tabs>
      <w:spacing w:before="156" w:beforeLines="50"/>
      <w:ind w:left="1077" w:hanging="1077"/>
      <w:jc w:val="left"/>
      <w:outlineLvl w:val="0"/>
    </w:pPr>
    <w:rPr>
      <w:b/>
      <w:caps/>
      <w:kern w:val="0"/>
      <w:szCs w:val="21"/>
      <w:lang w:val="en-GB"/>
    </w:rPr>
  </w:style>
  <w:style w:type="paragraph" w:customStyle="1" w:styleId="263">
    <w:name w:val="样式 宋体 小四 黑色 左 行距: 1.5 倍行距1"/>
    <w:basedOn w:val="1"/>
    <w:autoRedefine/>
    <w:qFormat/>
    <w:uiPriority w:val="0"/>
    <w:pPr>
      <w:spacing w:line="360" w:lineRule="auto"/>
      <w:jc w:val="left"/>
    </w:pPr>
    <w:rPr>
      <w:rFonts w:cs="宋体"/>
      <w:color w:val="000000"/>
      <w:sz w:val="24"/>
      <w:szCs w:val="20"/>
    </w:rPr>
  </w:style>
  <w:style w:type="paragraph" w:customStyle="1" w:styleId="264">
    <w:name w:val="需求书用目录1"/>
    <w:basedOn w:val="1"/>
    <w:autoRedefine/>
    <w:qFormat/>
    <w:uiPriority w:val="0"/>
    <w:pPr>
      <w:spacing w:before="360" w:after="40" w:line="500" w:lineRule="exact"/>
      <w:ind w:left="538" w:leftChars="256" w:firstLine="2803" w:firstLineChars="1000"/>
    </w:pPr>
    <w:rPr>
      <w:rFonts w:hAnsi="Times New Roman"/>
      <w:b/>
      <w:sz w:val="28"/>
      <w:szCs w:val="20"/>
    </w:rPr>
  </w:style>
  <w:style w:type="paragraph" w:customStyle="1" w:styleId="2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66">
    <w:name w:val="Char1"/>
    <w:basedOn w:val="1"/>
    <w:autoRedefine/>
    <w:qFormat/>
    <w:uiPriority w:val="0"/>
    <w:pPr>
      <w:spacing w:line="360" w:lineRule="auto"/>
    </w:pPr>
    <w:rPr>
      <w:rFonts w:ascii="Times New Roman" w:hAnsi="Times New Roman"/>
      <w:kern w:val="0"/>
      <w:sz w:val="24"/>
    </w:rPr>
  </w:style>
  <w:style w:type="paragraph" w:customStyle="1" w:styleId="267">
    <w:name w:val="xl86"/>
    <w:basedOn w:val="1"/>
    <w:autoRedefine/>
    <w:qFormat/>
    <w:uiPriority w:val="0"/>
    <w:pPr>
      <w:widowControl/>
      <w:spacing w:before="100" w:beforeAutospacing="1" w:after="100" w:afterAutospacing="1"/>
      <w:jc w:val="center"/>
    </w:pPr>
    <w:rPr>
      <w:rFonts w:cs="宋体"/>
      <w:kern w:val="0"/>
      <w:sz w:val="24"/>
    </w:rPr>
  </w:style>
  <w:style w:type="paragraph" w:customStyle="1" w:styleId="268">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6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270">
    <w:name w:val="我的目录"/>
    <w:basedOn w:val="35"/>
    <w:autoRedefine/>
    <w:qFormat/>
    <w:uiPriority w:val="0"/>
    <w:pPr>
      <w:tabs>
        <w:tab w:val="right" w:leader="dot" w:pos="8820"/>
        <w:tab w:val="clear" w:pos="8296"/>
      </w:tabs>
      <w:spacing w:before="120" w:after="120" w:line="240" w:lineRule="auto"/>
      <w:ind w:left="0" w:leftChars="0" w:firstLine="0" w:firstLineChars="0"/>
      <w:jc w:val="left"/>
    </w:pPr>
    <w:rPr>
      <w:b/>
      <w:caps/>
      <w:sz w:val="20"/>
      <w:szCs w:val="20"/>
    </w:rPr>
  </w:style>
  <w:style w:type="paragraph" w:customStyle="1" w:styleId="271">
    <w:name w:val="青岛正文"/>
    <w:basedOn w:val="1"/>
    <w:autoRedefine/>
    <w:qFormat/>
    <w:uiPriority w:val="0"/>
    <w:pPr>
      <w:spacing w:line="360" w:lineRule="auto"/>
    </w:pPr>
    <w:rPr>
      <w:rFonts w:ascii="Times New Roman" w:hAnsi="Times New Roman"/>
      <w:sz w:val="28"/>
    </w:rPr>
  </w:style>
  <w:style w:type="paragraph" w:customStyle="1" w:styleId="27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73">
    <w:name w:val="招标文件1.1.1.1"/>
    <w:basedOn w:val="1"/>
    <w:autoRedefine/>
    <w:qFormat/>
    <w:uiPriority w:val="0"/>
    <w:pPr>
      <w:spacing w:before="120" w:after="120" w:line="480" w:lineRule="exact"/>
      <w:ind w:left="284"/>
      <w:jc w:val="left"/>
      <w:outlineLvl w:val="4"/>
    </w:pPr>
    <w:rPr>
      <w:rFonts w:hAnsi="Times New Roman"/>
      <w:b/>
      <w:spacing w:val="10"/>
      <w:w w:val="95"/>
      <w:sz w:val="24"/>
      <w:szCs w:val="21"/>
    </w:rPr>
  </w:style>
  <w:style w:type="paragraph" w:customStyle="1" w:styleId="27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75">
    <w:name w:val="xl10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76">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77">
    <w:name w:val="纯文本[858D7CFB-ED40-4347-BF05-701D383B685F][858D7CFB-ED40-4347-BF05-701D383B685F]"/>
    <w:basedOn w:val="1"/>
    <w:autoRedefine/>
    <w:qFormat/>
    <w:uiPriority w:val="0"/>
    <w:pPr>
      <w:suppressAutoHyphens/>
    </w:pPr>
    <w:rPr>
      <w:rFonts w:cs="Courier New"/>
      <w:kern w:val="1"/>
      <w:szCs w:val="21"/>
      <w:lang w:eastAsia="ar-SA"/>
    </w:rPr>
  </w:style>
  <w:style w:type="paragraph" w:customStyle="1" w:styleId="278">
    <w:name w:val="xl98"/>
    <w:basedOn w:val="1"/>
    <w:autoRedefine/>
    <w:qFormat/>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7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0">
    <w:name w:val="Char Char Char Char2"/>
    <w:basedOn w:val="1"/>
    <w:autoRedefine/>
    <w:qFormat/>
    <w:uiPriority w:val="0"/>
    <w:pPr>
      <w:tabs>
        <w:tab w:val="left" w:pos="1080"/>
      </w:tabs>
      <w:spacing w:line="360" w:lineRule="auto"/>
      <w:ind w:left="1078" w:leftChars="343" w:right="210" w:rightChars="100" w:hanging="358" w:hangingChars="149"/>
    </w:pPr>
    <w:rPr>
      <w:rFonts w:ascii="Times New Roman" w:hAnsi="Times New Roman"/>
      <w:sz w:val="24"/>
      <w:szCs w:val="20"/>
    </w:rPr>
  </w:style>
  <w:style w:type="paragraph" w:customStyle="1" w:styleId="281">
    <w:name w:val="一、"/>
    <w:next w:val="53"/>
    <w:autoRedefine/>
    <w:qFormat/>
    <w:uiPriority w:val="0"/>
    <w:pPr>
      <w:tabs>
        <w:tab w:val="left" w:pos="360"/>
      </w:tabs>
      <w:spacing w:before="240" w:after="240"/>
    </w:pPr>
    <w:rPr>
      <w:rFonts w:ascii="宋体" w:hAnsi="宋体" w:eastAsia="黑体" w:cs="Times New Roman"/>
      <w:kern w:val="2"/>
      <w:sz w:val="28"/>
      <w:szCs w:val="24"/>
      <w:lang w:val="en-US" w:eastAsia="zh-CN" w:bidi="ar-SA"/>
    </w:rPr>
  </w:style>
  <w:style w:type="paragraph" w:customStyle="1" w:styleId="282">
    <w:name w:val="CM255"/>
    <w:basedOn w:val="283"/>
    <w:next w:val="283"/>
    <w:autoRedefine/>
    <w:qFormat/>
    <w:uiPriority w:val="0"/>
    <w:pPr>
      <w:spacing w:after="1728"/>
    </w:pPr>
    <w:rPr>
      <w:rFonts w:cs="宋体"/>
      <w:color w:val="auto"/>
    </w:rPr>
  </w:style>
  <w:style w:type="paragraph" w:customStyle="1" w:styleId="283">
    <w:name w:val="Default"/>
    <w:autoRedefine/>
    <w:qFormat/>
    <w:uiPriority w:val="0"/>
    <w:pPr>
      <w:widowControl w:val="0"/>
      <w:autoSpaceDE w:val="0"/>
      <w:autoSpaceDN w:val="0"/>
      <w:adjustRightInd w:val="0"/>
    </w:pPr>
    <w:rPr>
      <w:rFonts w:ascii="宋体" w:hAnsi="宋体" w:eastAsia="宋体" w:cs="Times New Roman"/>
      <w:color w:val="000000"/>
      <w:kern w:val="2"/>
      <w:sz w:val="24"/>
      <w:szCs w:val="24"/>
      <w:lang w:val="en-US" w:eastAsia="zh-CN" w:bidi="ar-SA"/>
    </w:rPr>
  </w:style>
  <w:style w:type="paragraph" w:customStyle="1" w:styleId="284">
    <w:name w:val="Char Char Char Char Char Char Char Char Char Char"/>
    <w:basedOn w:val="1"/>
    <w:autoRedefine/>
    <w:qFormat/>
    <w:uiPriority w:val="0"/>
    <w:rPr>
      <w:rFonts w:ascii="Tahoma" w:hAnsi="Tahoma" w:cs="仿宋_GB2312"/>
      <w:sz w:val="24"/>
      <w:szCs w:val="20"/>
    </w:rPr>
  </w:style>
  <w:style w:type="paragraph" w:customStyle="1" w:styleId="285">
    <w:name w:val="合同书"/>
    <w:basedOn w:val="1"/>
    <w:autoRedefine/>
    <w:qFormat/>
    <w:uiPriority w:val="0"/>
    <w:pPr>
      <w:jc w:val="center"/>
    </w:pPr>
    <w:rPr>
      <w:rFonts w:ascii="Times New Roman" w:hAnsi="Times New Roman"/>
      <w:b/>
      <w:sz w:val="36"/>
      <w:szCs w:val="20"/>
    </w:rPr>
  </w:style>
  <w:style w:type="paragraph" w:customStyle="1" w:styleId="28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7">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lang w:val="en-US"/>
    </w:rPr>
  </w:style>
  <w:style w:type="paragraph" w:customStyle="1" w:styleId="288">
    <w:name w:val="样式3"/>
    <w:basedOn w:val="34"/>
    <w:autoRedefine/>
    <w:qFormat/>
    <w:uiPriority w:val="0"/>
    <w:pPr>
      <w:autoSpaceDE w:val="0"/>
      <w:autoSpaceDN w:val="0"/>
      <w:adjustRightInd w:val="0"/>
      <w:snapToGrid/>
      <w:textAlignment w:val="baseline"/>
    </w:pPr>
    <w:rPr>
      <w:kern w:val="0"/>
      <w:szCs w:val="20"/>
    </w:rPr>
  </w:style>
  <w:style w:type="paragraph" w:customStyle="1" w:styleId="289">
    <w:name w:val="Char Char Char Char Char Char Char Char Char Char Char Char"/>
    <w:basedOn w:val="1"/>
    <w:autoRedefine/>
    <w:qFormat/>
    <w:uiPriority w:val="0"/>
    <w:pPr>
      <w:spacing w:line="360" w:lineRule="auto"/>
    </w:pPr>
    <w:rPr>
      <w:rFonts w:ascii="Tahoma" w:hAnsi="Tahoma"/>
      <w:sz w:val="24"/>
      <w:szCs w:val="20"/>
    </w:rPr>
  </w:style>
  <w:style w:type="paragraph" w:customStyle="1" w:styleId="290">
    <w:name w:val="CM226"/>
    <w:basedOn w:val="1"/>
    <w:next w:val="1"/>
    <w:autoRedefine/>
    <w:qFormat/>
    <w:uiPriority w:val="0"/>
    <w:pPr>
      <w:autoSpaceDE w:val="0"/>
      <w:autoSpaceDN w:val="0"/>
      <w:adjustRightInd w:val="0"/>
      <w:spacing w:after="2445"/>
      <w:jc w:val="left"/>
    </w:pPr>
    <w:rPr>
      <w:rFonts w:hAnsi="Times New Roman"/>
      <w:kern w:val="0"/>
      <w:sz w:val="24"/>
    </w:rPr>
  </w:style>
  <w:style w:type="paragraph" w:customStyle="1" w:styleId="291">
    <w:name w:val="标题333"/>
    <w:basedOn w:val="1"/>
    <w:autoRedefine/>
    <w:qFormat/>
    <w:uiPriority w:val="0"/>
    <w:pPr>
      <w:spacing w:line="360" w:lineRule="auto"/>
    </w:pPr>
    <w:rPr>
      <w:rFonts w:cs="宋体"/>
      <w:b/>
      <w:bCs/>
      <w:sz w:val="24"/>
      <w:szCs w:val="20"/>
    </w:rPr>
  </w:style>
  <w:style w:type="paragraph" w:customStyle="1" w:styleId="292">
    <w:name w:val="333"/>
    <w:basedOn w:val="1"/>
    <w:autoRedefine/>
    <w:qFormat/>
    <w:uiPriority w:val="0"/>
    <w:pPr>
      <w:tabs>
        <w:tab w:val="left" w:pos="9083"/>
      </w:tabs>
      <w:wordWrap w:val="0"/>
      <w:spacing w:before="156" w:beforeLines="50" w:after="156" w:afterLines="50" w:line="360" w:lineRule="auto"/>
      <w:ind w:right="1106"/>
    </w:pPr>
    <w:rPr>
      <w:rFonts w:cs="宋体"/>
      <w:sz w:val="24"/>
    </w:rPr>
  </w:style>
  <w:style w:type="paragraph" w:customStyle="1" w:styleId="293">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294">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5">
    <w:name w:val="样式 标题 2 + (西文) Times New Roman (中文) 仿宋_GB2312 居中 段前: 6 磅 段后:..."/>
    <w:basedOn w:val="3"/>
    <w:autoRedefine/>
    <w:qFormat/>
    <w:uiPriority w:val="0"/>
    <w:pPr>
      <w:spacing w:before="120" w:after="120"/>
      <w:ind w:firstLine="200" w:firstLineChars="200"/>
    </w:pPr>
    <w:rPr>
      <w:rFonts w:ascii="Times New Roman" w:hAnsi="Times New Roman" w:eastAsia="仿宋_GB2312"/>
      <w:szCs w:val="20"/>
    </w:rPr>
  </w:style>
  <w:style w:type="paragraph" w:customStyle="1" w:styleId="29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97">
    <w:name w:val="xl91"/>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299">
    <w:name w:val="cucd-TB"/>
    <w:autoRedefine/>
    <w:qFormat/>
    <w:uiPriority w:val="0"/>
    <w:pPr>
      <w:spacing w:line="360" w:lineRule="auto"/>
      <w:jc w:val="center"/>
    </w:pPr>
    <w:rPr>
      <w:rFonts w:ascii="宋体" w:hAnsi="宋体" w:eastAsia="宋体" w:cs="Times New Roman"/>
      <w:kern w:val="2"/>
      <w:sz w:val="21"/>
      <w:szCs w:val="24"/>
      <w:lang w:val="en-US" w:eastAsia="zh-CN" w:bidi="ar-SA"/>
    </w:rPr>
  </w:style>
  <w:style w:type="paragraph" w:customStyle="1" w:styleId="300">
    <w:name w:val="正文文本缩进 3[858D7CFB-ED40-4347-BF05-701D383B685F][858D7CFB-ED40-4347-BF05-701D383B685F]"/>
    <w:basedOn w:val="1"/>
    <w:autoRedefine/>
    <w:qFormat/>
    <w:uiPriority w:val="0"/>
    <w:pPr>
      <w:spacing w:line="660" w:lineRule="exact"/>
      <w:ind w:left="630" w:hanging="630"/>
    </w:pPr>
    <w:rPr>
      <w:rFonts w:ascii="Times New Roman" w:hAnsi="Times New Roman"/>
      <w:color w:val="000000"/>
    </w:rPr>
  </w:style>
  <w:style w:type="paragraph" w:customStyle="1" w:styleId="30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0"/>
      <w:szCs w:val="20"/>
    </w:rPr>
  </w:style>
  <w:style w:type="paragraph" w:customStyle="1" w:styleId="302">
    <w:name w:val="备注"/>
    <w:basedOn w:val="1"/>
    <w:autoRedefine/>
    <w:qFormat/>
    <w:uiPriority w:val="0"/>
    <w:pPr>
      <w:tabs>
        <w:tab w:val="left" w:pos="547"/>
        <w:tab w:val="left" w:pos="990"/>
        <w:tab w:val="left" w:pos="1350"/>
      </w:tabs>
      <w:spacing w:line="400" w:lineRule="atLeast"/>
    </w:pPr>
    <w:rPr>
      <w:rFonts w:ascii="Times New Roman" w:hAnsi="Times New Roman"/>
      <w:szCs w:val="21"/>
    </w:rPr>
  </w:style>
  <w:style w:type="paragraph" w:customStyle="1" w:styleId="303">
    <w:name w:val="xl60"/>
    <w:basedOn w:val="1"/>
    <w:autoRedefine/>
    <w:qFormat/>
    <w:uiPriority w:val="0"/>
    <w:pPr>
      <w:widowControl/>
      <w:pBdr>
        <w:top w:val="single" w:color="auto" w:sz="4" w:space="0"/>
        <w:left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30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05">
    <w:name w:val="xl80"/>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cs="宋体"/>
      <w:kern w:val="0"/>
      <w:szCs w:val="21"/>
    </w:rPr>
  </w:style>
  <w:style w:type="paragraph" w:customStyle="1" w:styleId="306">
    <w:name w:val="xl58"/>
    <w:basedOn w:val="1"/>
    <w:autoRedefine/>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07">
    <w:name w:val="xl6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08">
    <w:name w:val="条文 5"/>
    <w:next w:val="1"/>
    <w:autoRedefine/>
    <w:qFormat/>
    <w:uiPriority w:val="0"/>
    <w:pPr>
      <w:numPr>
        <w:ilvl w:val="6"/>
        <w:numId w:val="5"/>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09">
    <w:name w:val="Char Char Char Char Char1 Char"/>
    <w:basedOn w:val="1"/>
    <w:autoRedefine/>
    <w:qFormat/>
    <w:uiPriority w:val="0"/>
    <w:pPr>
      <w:adjustRightInd w:val="0"/>
      <w:spacing w:line="360" w:lineRule="auto"/>
    </w:pPr>
    <w:rPr>
      <w:rFonts w:ascii="Times New Roman" w:hAnsi="Times New Roman" w:eastAsia="黑体"/>
      <w:spacing w:val="20"/>
      <w:sz w:val="32"/>
      <w:szCs w:val="32"/>
    </w:rPr>
  </w:style>
  <w:style w:type="paragraph" w:customStyle="1" w:styleId="310">
    <w:name w:val="font11"/>
    <w:basedOn w:val="1"/>
    <w:autoRedefine/>
    <w:qFormat/>
    <w:uiPriority w:val="0"/>
    <w:pPr>
      <w:widowControl/>
      <w:spacing w:before="100" w:beforeAutospacing="1" w:after="100" w:afterAutospacing="1"/>
      <w:jc w:val="left"/>
    </w:pPr>
    <w:rPr>
      <w:rFonts w:hint="eastAsia" w:cs="Arial Unicode MS"/>
      <w:color w:val="000000"/>
      <w:kern w:val="0"/>
      <w:sz w:val="16"/>
      <w:szCs w:val="16"/>
    </w:rPr>
  </w:style>
  <w:style w:type="paragraph" w:customStyle="1" w:styleId="311">
    <w:name w:val="样式 宋体 小四 首行缩进:  0.93 厘米 段前: 11.15 磅 段后: 11.15 磅1"/>
    <w:basedOn w:val="283"/>
    <w:next w:val="283"/>
    <w:autoRedefine/>
    <w:qFormat/>
    <w:uiPriority w:val="99"/>
    <w:rPr>
      <w:color w:val="auto"/>
    </w:rPr>
  </w:style>
  <w:style w:type="paragraph" w:customStyle="1" w:styleId="31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313">
    <w:name w:val="Style 樣式 標題 3 + (中文) MS Gothic 10.5 點 + (Latin) Times New Roman (A..."/>
    <w:basedOn w:val="1"/>
    <w:autoRedefine/>
    <w:qFormat/>
    <w:uiPriority w:val="0"/>
    <w:pPr>
      <w:keepNext/>
      <w:numPr>
        <w:ilvl w:val="1"/>
        <w:numId w:val="7"/>
      </w:numPr>
      <w:tabs>
        <w:tab w:val="left" w:pos="2098"/>
      </w:tabs>
      <w:ind w:left="1503" w:hanging="142"/>
      <w:outlineLvl w:val="2"/>
    </w:pPr>
    <w:rPr>
      <w:rFonts w:ascii="Times New Roman" w:hAnsi="Times New Roman" w:eastAsia="PMingLiU"/>
      <w:snapToGrid w:val="0"/>
      <w:sz w:val="24"/>
      <w:lang w:val="en-AU" w:eastAsia="zh-TW"/>
    </w:rPr>
  </w:style>
  <w:style w:type="paragraph" w:customStyle="1" w:styleId="314">
    <w:name w:val="font7"/>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15">
    <w:name w:val="列表段落1"/>
    <w:basedOn w:val="1"/>
    <w:autoRedefine/>
    <w:qFormat/>
    <w:uiPriority w:val="0"/>
    <w:pPr>
      <w:ind w:firstLine="420" w:firstLineChars="200"/>
    </w:pPr>
    <w:rPr>
      <w:rFonts w:ascii="Times New Roman" w:hAnsi="Times New Roman"/>
    </w:rPr>
  </w:style>
  <w:style w:type="paragraph" w:customStyle="1" w:styleId="316">
    <w:name w:val="xl31"/>
    <w:basedOn w:val="1"/>
    <w:autoRedefine/>
    <w:qFormat/>
    <w:uiPriority w:val="0"/>
    <w:pPr>
      <w:widowControl/>
      <w:spacing w:before="100" w:beforeAutospacing="1" w:after="100" w:afterAutospacing="1"/>
      <w:jc w:val="center"/>
      <w:textAlignment w:val="center"/>
    </w:pPr>
    <w:rPr>
      <w:rFonts w:cs="宋体"/>
      <w:b/>
      <w:bCs/>
      <w:color w:val="000000"/>
      <w:kern w:val="0"/>
      <w:sz w:val="32"/>
      <w:szCs w:val="32"/>
    </w:rPr>
  </w:style>
  <w:style w:type="paragraph" w:customStyle="1" w:styleId="317">
    <w:name w:val="二级标题"/>
    <w:basedOn w:val="1"/>
    <w:autoRedefine/>
    <w:qFormat/>
    <w:uiPriority w:val="0"/>
    <w:pPr>
      <w:numPr>
        <w:ilvl w:val="1"/>
        <w:numId w:val="8"/>
      </w:numPr>
      <w:tabs>
        <w:tab w:val="left" w:pos="-1341"/>
      </w:tabs>
      <w:ind w:firstLine="200" w:firstLineChars="200"/>
      <w:outlineLvl w:val="1"/>
    </w:pPr>
    <w:rPr>
      <w:sz w:val="24"/>
      <w:szCs w:val="20"/>
    </w:rPr>
  </w:style>
  <w:style w:type="paragraph" w:customStyle="1" w:styleId="318">
    <w:name w:val="样式 标题 3 + (中文) 黑体 小四 非加粗 段前: 7.8 磅 段后: 0 磅 行距: 固定值 20 磅"/>
    <w:basedOn w:val="4"/>
    <w:autoRedefine/>
    <w:qFormat/>
    <w:uiPriority w:val="0"/>
    <w:pPr>
      <w:spacing w:before="0" w:beforeLines="0" w:after="0" w:afterLines="0" w:line="400" w:lineRule="exact"/>
      <w:jc w:val="both"/>
    </w:pPr>
    <w:rPr>
      <w:rFonts w:ascii="Times New Roman" w:hAnsi="Times New Roman" w:eastAsia="黑体" w:cs="宋体"/>
      <w:b w:val="0"/>
      <w:bCs w:val="0"/>
      <w:sz w:val="24"/>
      <w:szCs w:val="20"/>
      <w:lang w:val="en-US"/>
    </w:rPr>
  </w:style>
  <w:style w:type="paragraph" w:customStyle="1" w:styleId="319">
    <w:name w:val="纯文本1"/>
    <w:basedOn w:val="1"/>
    <w:autoRedefine/>
    <w:qFormat/>
    <w:uiPriority w:val="0"/>
    <w:rPr>
      <w:rFonts w:hAnsi="Courier New" w:cs="Courier New"/>
      <w:szCs w:val="21"/>
    </w:rPr>
  </w:style>
  <w:style w:type="paragraph" w:customStyle="1" w:styleId="320">
    <w:name w:val="font8"/>
    <w:basedOn w:val="1"/>
    <w:autoRedefine/>
    <w:qFormat/>
    <w:uiPriority w:val="0"/>
    <w:pPr>
      <w:widowControl/>
      <w:spacing w:before="100" w:beforeAutospacing="1" w:after="100" w:afterAutospacing="1"/>
      <w:jc w:val="left"/>
    </w:pPr>
    <w:rPr>
      <w:rFonts w:hint="eastAsia" w:ascii="楷体_GB2312" w:eastAsia="楷体_GB2312"/>
      <w:kern w:val="0"/>
      <w:sz w:val="20"/>
      <w:szCs w:val="20"/>
    </w:rPr>
  </w:style>
  <w:style w:type="paragraph" w:customStyle="1" w:styleId="321">
    <w:name w:val="样式5"/>
    <w:basedOn w:val="1"/>
    <w:autoRedefine/>
    <w:qFormat/>
    <w:uiPriority w:val="0"/>
    <w:pPr>
      <w:tabs>
        <w:tab w:val="left" w:pos="547"/>
        <w:tab w:val="left" w:pos="1080"/>
      </w:tabs>
      <w:spacing w:line="480" w:lineRule="atLeast"/>
      <w:jc w:val="center"/>
    </w:pPr>
    <w:rPr>
      <w:rFonts w:ascii="Times New Roman" w:hAnsi="Times New Roman"/>
      <w:b/>
      <w:sz w:val="24"/>
    </w:rPr>
  </w:style>
  <w:style w:type="paragraph" w:customStyle="1" w:styleId="322">
    <w:name w:val="1.1"/>
    <w:basedOn w:val="3"/>
    <w:autoRedefine/>
    <w:qFormat/>
    <w:uiPriority w:val="0"/>
    <w:pPr>
      <w:autoSpaceDE w:val="0"/>
      <w:autoSpaceDN w:val="0"/>
      <w:adjustRightInd w:val="0"/>
      <w:outlineLvl w:val="2"/>
    </w:pPr>
    <w:rPr>
      <w:b w:val="0"/>
      <w:bCs w:val="0"/>
      <w:kern w:val="0"/>
      <w:szCs w:val="20"/>
    </w:rPr>
  </w:style>
  <w:style w:type="paragraph" w:customStyle="1" w:styleId="323">
    <w:name w:val="Report Level 3"/>
    <w:basedOn w:val="262"/>
    <w:next w:val="118"/>
    <w:autoRedefine/>
    <w:qFormat/>
    <w:uiPriority w:val="0"/>
    <w:pPr>
      <w:tabs>
        <w:tab w:val="clear" w:pos="1080"/>
      </w:tabs>
      <w:ind w:left="0" w:firstLine="0"/>
      <w:jc w:val="both"/>
      <w:outlineLvl w:val="2"/>
    </w:pPr>
    <w:rPr>
      <w:b w:val="0"/>
      <w:caps w:val="0"/>
      <w:sz w:val="22"/>
    </w:rPr>
  </w:style>
  <w:style w:type="paragraph" w:customStyle="1" w:styleId="324">
    <w:name w:val="tableau"/>
    <w:basedOn w:val="1"/>
    <w:autoRedefine/>
    <w:qFormat/>
    <w:uiPriority w:val="0"/>
    <w:pPr>
      <w:widowControl/>
      <w:spacing w:before="20" w:after="20"/>
      <w:jc w:val="center"/>
    </w:pPr>
    <w:rPr>
      <w:rFonts w:ascii="Arial" w:hAnsi="Arial"/>
      <w:kern w:val="0"/>
      <w:sz w:val="16"/>
      <w:szCs w:val="20"/>
      <w:lang w:val="en-GB"/>
    </w:rPr>
  </w:style>
  <w:style w:type="paragraph" w:customStyle="1" w:styleId="325">
    <w:name w:val="xl59"/>
    <w:basedOn w:val="1"/>
    <w:autoRedefine/>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26">
    <w:name w:val="xl4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27">
    <w:name w:val="ggwenhao1"/>
    <w:basedOn w:val="1"/>
    <w:autoRedefine/>
    <w:qFormat/>
    <w:uiPriority w:val="0"/>
    <w:pPr>
      <w:widowControl/>
      <w:spacing w:before="100" w:beforeAutospacing="1" w:after="100" w:afterAutospacing="1" w:line="330" w:lineRule="atLeast"/>
      <w:jc w:val="left"/>
    </w:pPr>
    <w:rPr>
      <w:kern w:val="0"/>
      <w:sz w:val="23"/>
      <w:szCs w:val="23"/>
    </w:rPr>
  </w:style>
  <w:style w:type="paragraph" w:customStyle="1" w:styleId="328">
    <w:name w:val="正文表标题"/>
    <w:next w:val="1"/>
    <w:autoRedefine/>
    <w:qFormat/>
    <w:uiPriority w:val="0"/>
    <w:pPr>
      <w:jc w:val="center"/>
    </w:pPr>
    <w:rPr>
      <w:rFonts w:ascii="黑体" w:hAnsi="宋体" w:eastAsia="黑体" w:cs="黑体"/>
      <w:kern w:val="2"/>
      <w:sz w:val="21"/>
      <w:szCs w:val="21"/>
      <w:lang w:val="en-US" w:eastAsia="zh-CN" w:bidi="ar-SA"/>
    </w:rPr>
  </w:style>
  <w:style w:type="paragraph" w:customStyle="1" w:styleId="329">
    <w:name w:val="xl64"/>
    <w:basedOn w:val="1"/>
    <w:autoRedefine/>
    <w:qFormat/>
    <w:uiPriority w:val="0"/>
    <w:pPr>
      <w:widowControl/>
      <w:spacing w:before="100" w:beforeAutospacing="1" w:after="100" w:afterAutospacing="1"/>
      <w:jc w:val="center"/>
      <w:textAlignment w:val="center"/>
    </w:pPr>
    <w:rPr>
      <w:rFonts w:cs="宋体"/>
      <w:kern w:val="0"/>
      <w:sz w:val="24"/>
    </w:rPr>
  </w:style>
  <w:style w:type="paragraph" w:customStyle="1" w:styleId="330">
    <w:name w:val="xl94"/>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31">
    <w:name w:val="ggbody"/>
    <w:basedOn w:val="1"/>
    <w:autoRedefine/>
    <w:qFormat/>
    <w:uiPriority w:val="0"/>
    <w:pPr>
      <w:widowControl/>
      <w:spacing w:before="100" w:beforeAutospacing="1" w:after="100" w:afterAutospacing="1" w:line="330" w:lineRule="atLeast"/>
      <w:jc w:val="left"/>
    </w:pPr>
    <w:rPr>
      <w:kern w:val="0"/>
      <w:sz w:val="23"/>
      <w:szCs w:val="23"/>
    </w:rPr>
  </w:style>
  <w:style w:type="paragraph" w:customStyle="1" w:styleId="332">
    <w:name w:val="标题222"/>
    <w:basedOn w:val="1"/>
    <w:autoRedefine/>
    <w:qFormat/>
    <w:uiPriority w:val="0"/>
    <w:pPr>
      <w:spacing w:line="360" w:lineRule="auto"/>
    </w:pPr>
    <w:rPr>
      <w:rFonts w:ascii="Times New Roman" w:hAnsi="Times New Roman" w:cs="宋体"/>
      <w:b/>
      <w:bCs/>
      <w:sz w:val="30"/>
      <w:szCs w:val="20"/>
    </w:rPr>
  </w:style>
  <w:style w:type="paragraph" w:customStyle="1" w:styleId="333">
    <w:name w:val="xl66"/>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4">
    <w:name w:val="Char4"/>
    <w:basedOn w:val="1"/>
    <w:autoRedefine/>
    <w:qFormat/>
    <w:uiPriority w:val="0"/>
    <w:rPr>
      <w:rFonts w:ascii="Times New Roman" w:hAnsi="Times New Roman"/>
    </w:rPr>
  </w:style>
  <w:style w:type="paragraph" w:customStyle="1" w:styleId="33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USE 5"/>
    <w:basedOn w:val="1"/>
    <w:autoRedefine/>
    <w:qFormat/>
    <w:uiPriority w:val="0"/>
    <w:pPr>
      <w:numPr>
        <w:ilvl w:val="4"/>
        <w:numId w:val="9"/>
      </w:numPr>
      <w:spacing w:line="360" w:lineRule="auto"/>
      <w:jc w:val="left"/>
    </w:pPr>
    <w:rPr>
      <w:sz w:val="24"/>
    </w:rPr>
  </w:style>
  <w:style w:type="paragraph" w:customStyle="1" w:styleId="3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rPr>
  </w:style>
  <w:style w:type="paragraph" w:customStyle="1" w:styleId="338">
    <w:name w:val="xl99"/>
    <w:basedOn w:val="1"/>
    <w:autoRedefine/>
    <w:qFormat/>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9">
    <w:name w:val="xl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0">
    <w:name w:val="xl39"/>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1">
    <w:name w:val="USE 4"/>
    <w:basedOn w:val="1"/>
    <w:autoRedefine/>
    <w:qFormat/>
    <w:uiPriority w:val="0"/>
    <w:pPr>
      <w:numPr>
        <w:ilvl w:val="3"/>
        <w:numId w:val="9"/>
      </w:numPr>
      <w:spacing w:line="360" w:lineRule="auto"/>
      <w:jc w:val="left"/>
    </w:pPr>
    <w:rPr>
      <w:sz w:val="24"/>
      <w:szCs w:val="20"/>
    </w:rPr>
  </w:style>
  <w:style w:type="paragraph" w:customStyle="1" w:styleId="34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343">
    <w:name w:val="xl5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44">
    <w:name w:val="样式 标题 3条标题1.1.1节，一一3 bullet2head:3#Head 3título 3(1.1.1..."/>
    <w:basedOn w:val="4"/>
    <w:autoRedefine/>
    <w:qFormat/>
    <w:uiPriority w:val="0"/>
    <w:pPr>
      <w:tabs>
        <w:tab w:val="left" w:pos="709"/>
      </w:tabs>
      <w:spacing w:before="0" w:beforeLines="0" w:after="0" w:afterLines="0" w:line="480" w:lineRule="exact"/>
      <w:jc w:val="both"/>
    </w:pPr>
    <w:rPr>
      <w:rFonts w:ascii="宋体" w:hAnsi="宋体" w:cs="宋体"/>
      <w:bCs w:val="0"/>
      <w:sz w:val="24"/>
      <w:szCs w:val="20"/>
      <w:lang w:val="en-US"/>
    </w:rPr>
  </w:style>
  <w:style w:type="paragraph" w:customStyle="1" w:styleId="345">
    <w:name w:val="(符号)三标题1.1"/>
    <w:basedOn w:val="1"/>
    <w:next w:val="1"/>
    <w:autoRedefine/>
    <w:qFormat/>
    <w:uiPriority w:val="0"/>
    <w:pPr>
      <w:tabs>
        <w:tab w:val="left" w:pos="420"/>
      </w:tabs>
      <w:spacing w:before="140" w:after="140" w:line="500" w:lineRule="exact"/>
      <w:ind w:left="430" w:hanging="430"/>
      <w:outlineLvl w:val="2"/>
    </w:pPr>
    <w:rPr>
      <w:rFonts w:ascii="楷体_GB2312" w:eastAsia="楷体_GB2312" w:cs="宋体"/>
      <w:b/>
      <w:bCs/>
      <w:sz w:val="28"/>
      <w:szCs w:val="20"/>
    </w:rPr>
  </w:style>
  <w:style w:type="paragraph" w:customStyle="1" w:styleId="346">
    <w:name w:val="xl95"/>
    <w:basedOn w:val="1"/>
    <w:autoRedefine/>
    <w:qFormat/>
    <w:uiPriority w:val="0"/>
    <w:pPr>
      <w:widowControl/>
      <w:spacing w:before="100" w:beforeAutospacing="1" w:after="100" w:afterAutospacing="1"/>
      <w:jc w:val="left"/>
      <w:textAlignment w:val="center"/>
    </w:pPr>
    <w:rPr>
      <w:rFonts w:cs="宋体"/>
      <w:kern w:val="0"/>
      <w:sz w:val="24"/>
    </w:rPr>
  </w:style>
  <w:style w:type="paragraph" w:customStyle="1" w:styleId="347">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18"/>
      <w:szCs w:val="18"/>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49">
    <w:name w:val="正文文本1"/>
    <w:autoRedefine/>
    <w:qFormat/>
    <w:uiPriority w:val="0"/>
    <w:pPr>
      <w:widowControl w:val="0"/>
      <w:autoSpaceDE w:val="0"/>
      <w:autoSpaceDN w:val="0"/>
      <w:adjustRightInd w:val="0"/>
      <w:spacing w:before="170" w:line="300" w:lineRule="atLeast"/>
      <w:ind w:left="1134"/>
      <w:jc w:val="both"/>
    </w:pPr>
    <w:rPr>
      <w:rFonts w:ascii="宋体" w:hAnsi="宋体" w:eastAsia="宋体" w:cs="Times New Roman"/>
      <w:color w:val="000000"/>
      <w:kern w:val="2"/>
      <w:sz w:val="24"/>
      <w:szCs w:val="24"/>
      <w:lang w:val="en-US" w:eastAsia="zh-CN" w:bidi="ar-SA"/>
    </w:rPr>
  </w:style>
  <w:style w:type="paragraph" w:customStyle="1" w:styleId="350">
    <w:name w:val="cucd-4"/>
    <w:next w:val="1"/>
    <w:autoRedefine/>
    <w:qFormat/>
    <w:uiPriority w:val="0"/>
    <w:pPr>
      <w:spacing w:line="360" w:lineRule="auto"/>
      <w:ind w:firstLine="482" w:firstLineChars="200"/>
      <w:outlineLvl w:val="3"/>
    </w:pPr>
    <w:rPr>
      <w:rFonts w:ascii="宋体" w:hAnsi="宋体" w:eastAsia="宋体" w:cs="Times New Roman"/>
      <w:b/>
      <w:color w:val="000000"/>
      <w:kern w:val="2"/>
      <w:sz w:val="24"/>
      <w:szCs w:val="24"/>
      <w:u w:val="single"/>
      <w:lang w:val="en-US" w:eastAsia="zh-CN" w:bidi="ar-SA"/>
    </w:rPr>
  </w:style>
  <w:style w:type="paragraph" w:customStyle="1" w:styleId="351">
    <w:name w:val="青岛标题3"/>
    <w:basedOn w:val="4"/>
    <w:autoRedefine/>
    <w:qFormat/>
    <w:uiPriority w:val="0"/>
    <w:pPr>
      <w:spacing w:before="260" w:beforeLines="0" w:after="260" w:afterLines="0" w:line="500" w:lineRule="exact"/>
      <w:outlineLvl w:val="1"/>
    </w:pPr>
    <w:rPr>
      <w:rFonts w:ascii="Times New Roman" w:hAnsi="Times New Roman"/>
      <w:sz w:val="32"/>
      <w:szCs w:val="32"/>
      <w:lang w:val="en-US"/>
    </w:rPr>
  </w:style>
  <w:style w:type="paragraph" w:customStyle="1" w:styleId="352">
    <w:name w:val="纯文本11"/>
    <w:basedOn w:val="1"/>
    <w:autoRedefine/>
    <w:qFormat/>
    <w:uiPriority w:val="0"/>
    <w:rPr>
      <w:rFonts w:hAnsi="Courier New" w:cs="Courier New"/>
      <w:szCs w:val="21"/>
    </w:rPr>
  </w:style>
  <w:style w:type="paragraph" w:customStyle="1" w:styleId="353">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354">
    <w:name w:val="表格文字图表文字"/>
    <w:basedOn w:val="1"/>
    <w:autoRedefine/>
    <w:qFormat/>
    <w:uiPriority w:val="0"/>
    <w:pPr>
      <w:snapToGrid w:val="0"/>
      <w:jc w:val="center"/>
    </w:pPr>
    <w:rPr>
      <w:rFonts w:ascii="Times New Roman" w:hAnsi="Times New Roman" w:cs="宋体"/>
      <w:szCs w:val="20"/>
    </w:rPr>
  </w:style>
  <w:style w:type="paragraph" w:customStyle="1" w:styleId="355">
    <w:name w:val="国林"/>
    <w:basedOn w:val="1"/>
    <w:autoRedefine/>
    <w:qFormat/>
    <w:uiPriority w:val="0"/>
    <w:rPr>
      <w:rFonts w:hAnsi="Times New Roman"/>
      <w:sz w:val="28"/>
      <w:szCs w:val="20"/>
    </w:rPr>
  </w:style>
  <w:style w:type="paragraph" w:customStyle="1" w:styleId="356">
    <w:name w:val="USE 3"/>
    <w:basedOn w:val="1"/>
    <w:autoRedefine/>
    <w:qFormat/>
    <w:uiPriority w:val="0"/>
    <w:pPr>
      <w:numPr>
        <w:ilvl w:val="2"/>
        <w:numId w:val="9"/>
      </w:numPr>
      <w:spacing w:line="360" w:lineRule="auto"/>
      <w:jc w:val="left"/>
    </w:pPr>
    <w:rPr>
      <w:sz w:val="24"/>
      <w:szCs w:val="20"/>
    </w:rPr>
  </w:style>
  <w:style w:type="paragraph" w:customStyle="1" w:styleId="357">
    <w:name w:val="xl50"/>
    <w:basedOn w:val="1"/>
    <w:autoRedefine/>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58">
    <w:name w:val="Body text 1"/>
    <w:basedOn w:val="349"/>
    <w:autoRedefine/>
    <w:qFormat/>
    <w:uiPriority w:val="0"/>
    <w:pPr>
      <w:tabs>
        <w:tab w:val="left" w:pos="1134"/>
      </w:tabs>
      <w:ind w:hanging="1134"/>
    </w:pPr>
  </w:style>
  <w:style w:type="paragraph" w:customStyle="1" w:styleId="359">
    <w:name w:val="font13"/>
    <w:basedOn w:val="1"/>
    <w:autoRedefine/>
    <w:qFormat/>
    <w:uiPriority w:val="0"/>
    <w:pPr>
      <w:widowControl/>
      <w:spacing w:before="100" w:beforeAutospacing="1" w:after="100" w:afterAutospacing="1"/>
      <w:jc w:val="left"/>
    </w:pPr>
    <w:rPr>
      <w:rFonts w:hint="eastAsia" w:cs="Arial Unicode MS"/>
      <w:color w:val="000000"/>
      <w:kern w:val="0"/>
      <w:sz w:val="18"/>
      <w:szCs w:val="18"/>
    </w:rPr>
  </w:style>
  <w:style w:type="paragraph" w:customStyle="1" w:styleId="360">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61">
    <w:name w:val="样式 宋体 小四 行距: 固定值 24 磅"/>
    <w:basedOn w:val="1"/>
    <w:autoRedefine/>
    <w:qFormat/>
    <w:uiPriority w:val="0"/>
    <w:pPr>
      <w:spacing w:line="480" w:lineRule="exact"/>
      <w:ind w:firstLine="438" w:firstLineChars="200"/>
    </w:pPr>
    <w:rPr>
      <w:rFonts w:hAnsi="Times New Roman" w:cs="宋体"/>
      <w:sz w:val="24"/>
      <w:szCs w:val="20"/>
    </w:rPr>
  </w:style>
  <w:style w:type="paragraph" w:customStyle="1" w:styleId="362">
    <w:name w:val="(符号)标书正文"/>
    <w:basedOn w:val="1"/>
    <w:autoRedefine/>
    <w:qFormat/>
    <w:uiPriority w:val="0"/>
    <w:pPr>
      <w:spacing w:line="460" w:lineRule="exact"/>
      <w:ind w:left="535" w:leftChars="255" w:right="210"/>
    </w:pPr>
    <w:rPr>
      <w:rFonts w:cs="宋体"/>
      <w:spacing w:val="-4"/>
      <w:sz w:val="28"/>
      <w:szCs w:val="28"/>
    </w:rPr>
  </w:style>
  <w:style w:type="paragraph" w:customStyle="1" w:styleId="36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364">
    <w:name w:val="样式1"/>
    <w:basedOn w:val="34"/>
    <w:autoRedefine/>
    <w:qFormat/>
    <w:uiPriority w:val="0"/>
    <w:pPr>
      <w:autoSpaceDE w:val="0"/>
      <w:autoSpaceDN w:val="0"/>
      <w:adjustRightInd w:val="0"/>
      <w:snapToGrid/>
      <w:textAlignment w:val="baseline"/>
    </w:pPr>
    <w:rPr>
      <w:kern w:val="0"/>
      <w:szCs w:val="20"/>
    </w:rPr>
  </w:style>
  <w:style w:type="paragraph" w:customStyle="1" w:styleId="365">
    <w:name w:val="样式2"/>
    <w:basedOn w:val="34"/>
    <w:autoRedefine/>
    <w:qFormat/>
    <w:uiPriority w:val="0"/>
    <w:pPr>
      <w:autoSpaceDE w:val="0"/>
      <w:autoSpaceDN w:val="0"/>
      <w:adjustRightInd w:val="0"/>
      <w:snapToGrid/>
      <w:textAlignment w:val="baseline"/>
    </w:pPr>
    <w:rPr>
      <w:kern w:val="0"/>
      <w:szCs w:val="20"/>
    </w:rPr>
  </w:style>
  <w:style w:type="paragraph" w:customStyle="1" w:styleId="366">
    <w:name w:val="xl55"/>
    <w:basedOn w:val="1"/>
    <w:autoRedefine/>
    <w:qFormat/>
    <w:uiPriority w:val="0"/>
    <w:pPr>
      <w:widowControl/>
      <w:pBdr>
        <w:top w:val="single" w:color="auto" w:sz="8"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67">
    <w:name w:val="cucd-0"/>
    <w:autoRedefine/>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368">
    <w:name w:val="Char Char Char Char Char Char Char Char Char Char Char Char Char1"/>
    <w:basedOn w:val="1"/>
    <w:autoRedefine/>
    <w:qFormat/>
    <w:uiPriority w:val="0"/>
    <w:rPr>
      <w:rFonts w:hAnsi="Times New Roman" w:eastAsia="仿宋_GB2312"/>
      <w:b/>
      <w:sz w:val="32"/>
      <w:szCs w:val="32"/>
    </w:rPr>
  </w:style>
  <w:style w:type="paragraph" w:customStyle="1" w:styleId="369">
    <w:name w:val="font14"/>
    <w:basedOn w:val="1"/>
    <w:autoRedefine/>
    <w:qFormat/>
    <w:uiPriority w:val="0"/>
    <w:pPr>
      <w:widowControl/>
      <w:spacing w:before="100" w:beforeAutospacing="1" w:after="100" w:afterAutospacing="1"/>
      <w:jc w:val="left"/>
    </w:pPr>
    <w:rPr>
      <w:rFonts w:hint="eastAsia" w:cs="Arial Unicode MS"/>
      <w:b/>
      <w:bCs/>
      <w:color w:val="000000"/>
      <w:kern w:val="0"/>
      <w:sz w:val="18"/>
      <w:szCs w:val="18"/>
    </w:rPr>
  </w:style>
  <w:style w:type="paragraph" w:customStyle="1" w:styleId="370">
    <w:name w:val="xl41"/>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1">
    <w:name w:val="_Style 67"/>
    <w:basedOn w:val="1"/>
    <w:autoRedefine/>
    <w:qFormat/>
    <w:uiPriority w:val="0"/>
    <w:pPr>
      <w:widowControl/>
      <w:spacing w:after="160" w:line="240" w:lineRule="exact"/>
      <w:jc w:val="left"/>
    </w:pPr>
    <w:rPr>
      <w:rFonts w:ascii="楷体_GB2312" w:hAnsi="楷体_GB2312" w:eastAsia="仿宋_GB2312" w:cs="楷体_GB2312"/>
      <w:szCs w:val="20"/>
    </w:rPr>
  </w:style>
  <w:style w:type="paragraph" w:customStyle="1" w:styleId="372">
    <w:name w:val="字元 字元 Char Char Char Char Char Char Char"/>
    <w:basedOn w:val="1"/>
    <w:autoRedefine/>
    <w:qFormat/>
    <w:uiPriority w:val="0"/>
    <w:rPr>
      <w:rFonts w:ascii="Tahoma" w:hAnsi="Tahoma" w:cs="仿宋_GB2312"/>
      <w:sz w:val="24"/>
      <w:szCs w:val="20"/>
    </w:rPr>
  </w:style>
  <w:style w:type="paragraph" w:customStyle="1" w:styleId="373">
    <w:name w:val="Report Level 2"/>
    <w:basedOn w:val="262"/>
    <w:next w:val="118"/>
    <w:autoRedefine/>
    <w:qFormat/>
    <w:uiPriority w:val="0"/>
    <w:pPr>
      <w:tabs>
        <w:tab w:val="clear" w:pos="1080"/>
      </w:tabs>
      <w:ind w:left="0" w:firstLine="0"/>
      <w:outlineLvl w:val="1"/>
    </w:pPr>
    <w:rPr>
      <w:caps w:val="0"/>
    </w:rPr>
  </w:style>
  <w:style w:type="paragraph" w:customStyle="1" w:styleId="374">
    <w:name w:val="Char Char Char"/>
    <w:basedOn w:val="1"/>
    <w:autoRedefine/>
    <w:qFormat/>
    <w:uiPriority w:val="0"/>
    <w:rPr>
      <w:rFonts w:hAnsi="Times New Roman" w:eastAsia="仿宋_GB2312"/>
      <w:b/>
      <w:sz w:val="32"/>
      <w:szCs w:val="32"/>
    </w:rPr>
  </w:style>
  <w:style w:type="paragraph" w:customStyle="1" w:styleId="375">
    <w:name w:val="批注框文本 Char Char"/>
    <w:basedOn w:val="1"/>
    <w:autoRedefine/>
    <w:qFormat/>
    <w:uiPriority w:val="0"/>
    <w:rPr>
      <w:rFonts w:ascii="Times New Roman" w:hAnsi="Times New Roman"/>
      <w:sz w:val="18"/>
      <w:szCs w:val="20"/>
    </w:rPr>
  </w:style>
  <w:style w:type="paragraph" w:customStyle="1" w:styleId="376">
    <w:name w:val="Char2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标题 3 + 仿宋_GB2312 小四 段前: 0 磅 段后: 0 磅 + 段前: 0.5 行"/>
    <w:basedOn w:val="378"/>
    <w:autoRedefine/>
    <w:qFormat/>
    <w:uiPriority w:val="0"/>
    <w:pPr>
      <w:spacing w:after="156" w:afterLines="50"/>
      <w:jc w:val="both"/>
    </w:pPr>
    <w:rPr>
      <w:rFonts w:ascii="宋体" w:eastAsia="宋体"/>
      <w:b w:val="0"/>
    </w:rPr>
  </w:style>
  <w:style w:type="paragraph" w:customStyle="1" w:styleId="378">
    <w:name w:val="样式 标题 3 + 仿宋_GB2312 小四 段前: 0 磅 段后: 0 磅"/>
    <w:basedOn w:val="4"/>
    <w:autoRedefine/>
    <w:qFormat/>
    <w:uiPriority w:val="0"/>
    <w:pPr>
      <w:spacing w:before="156" w:after="0" w:afterLines="0" w:line="413" w:lineRule="auto"/>
      <w:jc w:val="center"/>
    </w:pPr>
    <w:rPr>
      <w:rFonts w:ascii="仿宋_GB2312" w:hAnsi="Times New Roman" w:eastAsia="仿宋_GB2312" w:cs="宋体"/>
      <w:kern w:val="0"/>
      <w:sz w:val="24"/>
      <w:szCs w:val="20"/>
      <w:lang w:val="en-US"/>
    </w:rPr>
  </w:style>
  <w:style w:type="paragraph" w:customStyle="1" w:styleId="379">
    <w:name w:val="条文 4"/>
    <w:next w:val="1"/>
    <w:autoRedefine/>
    <w:qFormat/>
    <w:uiPriority w:val="0"/>
    <w:pPr>
      <w:numPr>
        <w:ilvl w:val="5"/>
        <w:numId w:val="5"/>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80">
    <w:name w:val="xl96"/>
    <w:basedOn w:val="1"/>
    <w:autoRedefine/>
    <w:qFormat/>
    <w:uiPriority w:val="0"/>
    <w:pPr>
      <w:widowControl/>
      <w:spacing w:before="100" w:beforeAutospacing="1" w:after="100" w:afterAutospacing="1"/>
      <w:jc w:val="left"/>
      <w:textAlignment w:val="center"/>
    </w:pPr>
    <w:rPr>
      <w:rFonts w:cs="宋体"/>
      <w:kern w:val="0"/>
      <w:sz w:val="24"/>
    </w:rPr>
  </w:style>
  <w:style w:type="paragraph" w:customStyle="1" w:styleId="381">
    <w:name w:val="xl4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82">
    <w:name w:val="xl90"/>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83">
    <w:name w:val="TOC 标题1"/>
    <w:basedOn w:val="2"/>
    <w:next w:val="1"/>
    <w:autoRedefine/>
    <w:qFormat/>
    <w:uiPriority w:val="39"/>
    <w:pPr>
      <w:widowControl/>
      <w:spacing w:before="480" w:line="276" w:lineRule="auto"/>
      <w:jc w:val="left"/>
      <w:outlineLvl w:val="9"/>
    </w:pPr>
    <w:rPr>
      <w:rFonts w:ascii="Cambria" w:hAnsi="Cambria"/>
      <w:color w:val="365F91"/>
      <w:kern w:val="0"/>
      <w:sz w:val="28"/>
      <w:szCs w:val="28"/>
      <w:lang w:val="en-US"/>
    </w:rPr>
  </w:style>
  <w:style w:type="paragraph" w:customStyle="1" w:styleId="384">
    <w:name w:val="样式 (西文) 宋体 行距: 1.5 倍行距"/>
    <w:basedOn w:val="1"/>
    <w:autoRedefine/>
    <w:qFormat/>
    <w:uiPriority w:val="0"/>
    <w:pPr>
      <w:spacing w:line="360" w:lineRule="auto"/>
    </w:pPr>
    <w:rPr>
      <w:rFonts w:cs="宋体"/>
      <w:szCs w:val="20"/>
    </w:rPr>
  </w:style>
  <w:style w:type="paragraph" w:customStyle="1" w:styleId="385">
    <w:name w:val="_Style 10"/>
    <w:basedOn w:val="1"/>
    <w:next w:val="1"/>
    <w:autoRedefine/>
    <w:qFormat/>
    <w:uiPriority w:val="0"/>
    <w:rPr>
      <w:rFonts w:ascii="Times New Roman" w:hAnsi="Times New Roman"/>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387">
    <w:name w:val="font10"/>
    <w:basedOn w:val="1"/>
    <w:autoRedefine/>
    <w:qFormat/>
    <w:uiPriority w:val="0"/>
    <w:pPr>
      <w:widowControl/>
      <w:spacing w:before="100" w:beforeAutospacing="1" w:after="100" w:afterAutospacing="1"/>
      <w:jc w:val="left"/>
    </w:pPr>
    <w:rPr>
      <w:rFonts w:ascii="Times New Roman" w:hAnsi="Times New Roman" w:eastAsia="Arial Unicode MS"/>
      <w:color w:val="FF0000"/>
      <w:kern w:val="0"/>
      <w:sz w:val="20"/>
      <w:szCs w:val="20"/>
    </w:rPr>
  </w:style>
  <w:style w:type="paragraph" w:customStyle="1" w:styleId="388">
    <w:name w:val="font12"/>
    <w:basedOn w:val="1"/>
    <w:autoRedefine/>
    <w:qFormat/>
    <w:uiPriority w:val="0"/>
    <w:pPr>
      <w:widowControl/>
      <w:spacing w:before="100" w:beforeAutospacing="1" w:after="100" w:afterAutospacing="1"/>
      <w:jc w:val="left"/>
    </w:pPr>
    <w:rPr>
      <w:rFonts w:hint="eastAsia" w:cs="Arial Unicode MS"/>
      <w:b/>
      <w:bCs/>
      <w:color w:val="000000"/>
      <w:kern w:val="0"/>
      <w:sz w:val="16"/>
      <w:szCs w:val="16"/>
    </w:rPr>
  </w:style>
  <w:style w:type="paragraph" w:customStyle="1" w:styleId="389">
    <w:name w:val="1."/>
    <w:basedOn w:val="1"/>
    <w:autoRedefine/>
    <w:qFormat/>
    <w:uiPriority w:val="0"/>
    <w:pPr>
      <w:tabs>
        <w:tab w:val="left" w:pos="425"/>
      </w:tabs>
      <w:spacing w:line="360" w:lineRule="auto"/>
      <w:ind w:firstLine="482"/>
    </w:pPr>
    <w:rPr>
      <w:rFonts w:ascii="Times New Roman" w:hAnsi="Times New Roman"/>
      <w:sz w:val="28"/>
      <w:szCs w:val="20"/>
    </w:rPr>
  </w:style>
  <w:style w:type="paragraph" w:customStyle="1" w:styleId="390">
    <w:name w:val="xl57"/>
    <w:basedOn w:val="1"/>
    <w:autoRedefine/>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1">
    <w:name w:val="font9"/>
    <w:basedOn w:val="1"/>
    <w:autoRedefine/>
    <w:qFormat/>
    <w:uiPriority w:val="0"/>
    <w:pPr>
      <w:widowControl/>
      <w:spacing w:before="100" w:beforeAutospacing="1" w:after="100" w:afterAutospacing="1"/>
      <w:jc w:val="left"/>
    </w:pPr>
    <w:rPr>
      <w:rFonts w:hint="eastAsia" w:cs="Arial Unicode MS"/>
      <w:color w:val="FF0000"/>
      <w:kern w:val="0"/>
      <w:sz w:val="20"/>
      <w:szCs w:val="20"/>
    </w:rPr>
  </w:style>
  <w:style w:type="paragraph" w:customStyle="1" w:styleId="39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93">
    <w:name w:val="小标题"/>
    <w:basedOn w:val="1"/>
    <w:autoRedefine/>
    <w:qFormat/>
    <w:uiPriority w:val="0"/>
    <w:pPr>
      <w:spacing w:line="440" w:lineRule="exact"/>
      <w:ind w:left="420" w:hanging="420" w:firstLineChars="200"/>
    </w:pPr>
    <w:rPr>
      <w:rFonts w:ascii="Times New Roman" w:hAnsi="Times New Roman"/>
      <w:sz w:val="24"/>
    </w:rPr>
  </w:style>
  <w:style w:type="paragraph" w:customStyle="1" w:styleId="394">
    <w:name w:val="(符号)五标题1.1.1"/>
    <w:basedOn w:val="1"/>
    <w:autoRedefine/>
    <w:qFormat/>
    <w:uiPriority w:val="0"/>
    <w:pPr>
      <w:tabs>
        <w:tab w:val="left" w:pos="1709"/>
      </w:tabs>
      <w:spacing w:line="500" w:lineRule="exact"/>
      <w:ind w:left="1709" w:hanging="1000"/>
    </w:pPr>
    <w:rPr>
      <w:rFonts w:cs="宋体"/>
      <w:color w:val="000000"/>
      <w:sz w:val="24"/>
      <w:szCs w:val="20"/>
    </w:rPr>
  </w:style>
  <w:style w:type="paragraph" w:customStyle="1" w:styleId="395">
    <w:name w:val="zhengwen"/>
    <w:basedOn w:val="1"/>
    <w:autoRedefine/>
    <w:qFormat/>
    <w:uiPriority w:val="0"/>
    <w:pPr>
      <w:numPr>
        <w:ilvl w:val="0"/>
        <w:numId w:val="10"/>
      </w:numPr>
      <w:tabs>
        <w:tab w:val="left" w:pos="1145"/>
      </w:tabs>
      <w:adjustRightInd w:val="0"/>
      <w:snapToGrid w:val="0"/>
      <w:spacing w:line="520" w:lineRule="exact"/>
      <w:ind w:left="1145" w:hanging="720"/>
    </w:pPr>
    <w:rPr>
      <w:rFonts w:ascii="Times New Roman" w:hAnsi="Times New Roman"/>
      <w:bCs/>
      <w:sz w:val="28"/>
    </w:rPr>
  </w:style>
  <w:style w:type="paragraph" w:customStyle="1" w:styleId="396">
    <w:name w:val="Retrait 1"/>
    <w:basedOn w:val="9"/>
    <w:autoRedefine/>
    <w:qFormat/>
    <w:uiPriority w:val="0"/>
    <w:pPr>
      <w:widowControl/>
      <w:spacing w:after="240"/>
      <w:ind w:left="1134" w:firstLine="0" w:firstLineChars="0"/>
      <w:jc w:val="left"/>
    </w:pPr>
    <w:rPr>
      <w:rFonts w:ascii="Palatino" w:hAnsi="Palatino"/>
      <w:kern w:val="0"/>
      <w:sz w:val="24"/>
      <w:szCs w:val="20"/>
      <w:lang w:val="en-GB"/>
    </w:rPr>
  </w:style>
  <w:style w:type="paragraph" w:customStyle="1" w:styleId="397">
    <w:name w:val="xl61"/>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39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9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1">
    <w:name w:val="xl32"/>
    <w:basedOn w:val="1"/>
    <w:autoRedefine/>
    <w:qFormat/>
    <w:uiPriority w:val="0"/>
    <w:pPr>
      <w:widowControl/>
      <w:spacing w:before="100" w:beforeAutospacing="1" w:after="100" w:afterAutospacing="1"/>
      <w:jc w:val="left"/>
      <w:textAlignment w:val="center"/>
    </w:pPr>
    <w:rPr>
      <w:rFonts w:cs="宋体"/>
      <w:color w:val="000000"/>
      <w:kern w:val="0"/>
      <w:sz w:val="24"/>
    </w:rPr>
  </w:style>
  <w:style w:type="paragraph" w:customStyle="1" w:styleId="402">
    <w:name w:val="xl4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40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4">
    <w:name w:val="孙（1）"/>
    <w:autoRedefine/>
    <w:qFormat/>
    <w:uiPriority w:val="0"/>
    <w:pPr>
      <w:spacing w:before="100" w:after="100" w:line="360" w:lineRule="auto"/>
      <w:outlineLvl w:val="1"/>
    </w:pPr>
    <w:rPr>
      <w:rFonts w:ascii="宋体" w:hAnsi="宋体" w:eastAsia="宋体" w:cs="Times New Roman"/>
      <w:b/>
      <w:kern w:val="2"/>
      <w:sz w:val="24"/>
      <w:szCs w:val="24"/>
      <w:lang w:val="en-US" w:eastAsia="zh-CN" w:bidi="ar-SA"/>
    </w:rPr>
  </w:style>
  <w:style w:type="paragraph" w:customStyle="1" w:styleId="405">
    <w:name w:val="xl46"/>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406">
    <w:name w:val="retrait3"/>
    <w:basedOn w:val="1"/>
    <w:autoRedefine/>
    <w:qFormat/>
    <w:uiPriority w:val="0"/>
    <w:pPr>
      <w:widowControl/>
      <w:spacing w:before="20" w:after="20"/>
      <w:ind w:left="851"/>
      <w:jc w:val="left"/>
    </w:pPr>
    <w:rPr>
      <w:rFonts w:ascii="Arial" w:hAnsi="Arial"/>
      <w:kern w:val="0"/>
      <w:sz w:val="24"/>
      <w:szCs w:val="20"/>
      <w:lang w:val="en-GB"/>
    </w:rPr>
  </w:style>
  <w:style w:type="paragraph" w:customStyle="1" w:styleId="407">
    <w:name w:val="Tétière"/>
    <w:basedOn w:val="1"/>
    <w:autoRedefine/>
    <w:qFormat/>
    <w:uiPriority w:val="0"/>
    <w:pPr>
      <w:widowControl/>
      <w:spacing w:before="60" w:after="60"/>
      <w:jc w:val="center"/>
    </w:pPr>
    <w:rPr>
      <w:rFonts w:ascii="Arial" w:hAnsi="Arial"/>
      <w:b/>
      <w:kern w:val="0"/>
      <w:sz w:val="16"/>
      <w:szCs w:val="20"/>
      <w:lang w:val="en-GB"/>
    </w:rPr>
  </w:style>
  <w:style w:type="paragraph" w:customStyle="1" w:styleId="40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409">
    <w:name w:val="样式 样式 首行缩进:  2 字符 段前: 4.65 磅 + 首行缩进:  2 字符"/>
    <w:basedOn w:val="1"/>
    <w:autoRedefine/>
    <w:qFormat/>
    <w:uiPriority w:val="0"/>
    <w:pPr>
      <w:topLinePunct/>
      <w:spacing w:before="93" w:line="360" w:lineRule="auto"/>
      <w:ind w:firstLine="480" w:firstLineChars="200"/>
    </w:pPr>
    <w:rPr>
      <w:rFonts w:ascii="Times New Roman" w:hAnsi="Times New Roman" w:cs="宋体"/>
      <w:sz w:val="24"/>
      <w:szCs w:val="20"/>
    </w:rPr>
  </w:style>
  <w:style w:type="paragraph" w:customStyle="1" w:styleId="410">
    <w:name w:val="xl56"/>
    <w:basedOn w:val="1"/>
    <w:autoRedefine/>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1">
    <w:name w:val="需求书2"/>
    <w:basedOn w:val="1"/>
    <w:autoRedefine/>
    <w:qFormat/>
    <w:uiPriority w:val="0"/>
    <w:pPr>
      <w:spacing w:line="500" w:lineRule="exact"/>
      <w:ind w:left="735" w:hanging="735"/>
    </w:pPr>
    <w:rPr>
      <w:rFonts w:ascii="黑体" w:hAnsi="Times New Roman" w:eastAsia="黑体"/>
      <w:szCs w:val="20"/>
    </w:rPr>
  </w:style>
  <w:style w:type="paragraph" w:customStyle="1" w:styleId="412">
    <w:name w:val="Char"/>
    <w:basedOn w:val="1"/>
    <w:autoRedefine/>
    <w:qFormat/>
    <w:uiPriority w:val="0"/>
    <w:rPr>
      <w:rFonts w:hAnsi="Times New Roman" w:eastAsia="仿宋_GB2312"/>
      <w:b/>
      <w:sz w:val="32"/>
      <w:szCs w:val="32"/>
    </w:rPr>
  </w:style>
  <w:style w:type="paragraph" w:customStyle="1" w:styleId="413">
    <w:name w:val="retrait1"/>
    <w:basedOn w:val="1"/>
    <w:autoRedefine/>
    <w:qFormat/>
    <w:uiPriority w:val="0"/>
    <w:pPr>
      <w:widowControl/>
      <w:spacing w:before="20" w:after="20"/>
      <w:ind w:left="284"/>
      <w:jc w:val="left"/>
    </w:pPr>
    <w:rPr>
      <w:rFonts w:ascii="Arial" w:hAnsi="Arial"/>
      <w:kern w:val="0"/>
      <w:sz w:val="24"/>
      <w:szCs w:val="20"/>
      <w:lang w:val="en-GB"/>
    </w:rPr>
  </w:style>
  <w:style w:type="paragraph" w:customStyle="1" w:styleId="414">
    <w:name w:val="Char2"/>
    <w:basedOn w:val="1"/>
    <w:autoRedefine/>
    <w:qFormat/>
    <w:uiPriority w:val="0"/>
    <w:pPr>
      <w:tabs>
        <w:tab w:val="left" w:pos="360"/>
      </w:tabs>
    </w:pPr>
    <w:rPr>
      <w:rFonts w:ascii="Times New Roman" w:hAnsi="Times New Roman"/>
      <w:sz w:val="24"/>
    </w:rPr>
  </w:style>
  <w:style w:type="paragraph" w:customStyle="1" w:styleId="415">
    <w:name w:val="xl67"/>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416">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418">
    <w:name w:val="xl8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cs="宋体"/>
      <w:kern w:val="0"/>
      <w:szCs w:val="21"/>
    </w:rPr>
  </w:style>
  <w:style w:type="paragraph" w:customStyle="1" w:styleId="419">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421">
    <w:name w:val="Char Char Char Char Char Char Char Char Char Char Char Char Char Char Char Char Char Char Char Char Char Char Char Char2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422">
    <w:name w:val="1.1.1.1"/>
    <w:basedOn w:val="1"/>
    <w:autoRedefine/>
    <w:qFormat/>
    <w:uiPriority w:val="0"/>
    <w:pPr>
      <w:tabs>
        <w:tab w:val="left" w:pos="900"/>
        <w:tab w:val="left" w:pos="1134"/>
      </w:tabs>
      <w:adjustRightInd w:val="0"/>
      <w:snapToGrid w:val="0"/>
      <w:spacing w:before="156" w:beforeLines="50" w:after="156" w:afterLines="50" w:line="400" w:lineRule="atLeast"/>
      <w:ind w:left="869" w:leftChars="50" w:right="200" w:rightChars="200"/>
      <w:textAlignment w:val="baseline"/>
    </w:pPr>
    <w:rPr>
      <w:rFonts w:ascii="Arial" w:hAnsi="Arial"/>
      <w:kern w:val="0"/>
      <w:sz w:val="24"/>
      <w:szCs w:val="20"/>
    </w:rPr>
  </w:style>
  <w:style w:type="paragraph" w:customStyle="1" w:styleId="423">
    <w:name w:val="xl9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cs="宋体"/>
      <w:kern w:val="0"/>
      <w:sz w:val="24"/>
    </w:rPr>
  </w:style>
  <w:style w:type="paragraph" w:customStyle="1" w:styleId="424">
    <w:name w:val="font5"/>
    <w:basedOn w:val="1"/>
    <w:autoRedefine/>
    <w:qFormat/>
    <w:uiPriority w:val="0"/>
    <w:pPr>
      <w:widowControl/>
      <w:spacing w:before="100" w:beforeAutospacing="1" w:after="100" w:afterAutospacing="1"/>
      <w:jc w:val="left"/>
    </w:pPr>
    <w:rPr>
      <w:rFonts w:cs="宋体"/>
      <w:kern w:val="0"/>
      <w:sz w:val="18"/>
      <w:szCs w:val="18"/>
    </w:rPr>
  </w:style>
  <w:style w:type="paragraph" w:customStyle="1" w:styleId="425">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6">
    <w:name w:val="USE 2"/>
    <w:basedOn w:val="1"/>
    <w:autoRedefine/>
    <w:qFormat/>
    <w:uiPriority w:val="0"/>
    <w:pPr>
      <w:numPr>
        <w:ilvl w:val="1"/>
        <w:numId w:val="9"/>
      </w:numPr>
      <w:spacing w:line="360" w:lineRule="auto"/>
      <w:jc w:val="left"/>
    </w:pPr>
    <w:rPr>
      <w:sz w:val="24"/>
      <w:szCs w:val="20"/>
    </w:rPr>
  </w:style>
  <w:style w:type="paragraph" w:customStyle="1" w:styleId="427">
    <w:name w:val="样式 标题 2 + Times New Roman 四号 非加粗 段前: 5 磅 段后: 0 磅 行距: 固定值 20..."/>
    <w:basedOn w:val="3"/>
    <w:autoRedefine/>
    <w:qFormat/>
    <w:uiPriority w:val="0"/>
    <w:pPr>
      <w:spacing w:before="100" w:line="400" w:lineRule="exact"/>
      <w:jc w:val="both"/>
    </w:pPr>
    <w:rPr>
      <w:rFonts w:ascii="Times New Roman" w:hAnsi="Times New Roman" w:eastAsia="黑体"/>
      <w:b w:val="0"/>
      <w:bCs w:val="0"/>
      <w:sz w:val="28"/>
      <w:szCs w:val="20"/>
    </w:rPr>
  </w:style>
  <w:style w:type="paragraph" w:customStyle="1" w:styleId="428">
    <w:name w:val="xl22"/>
    <w:basedOn w:val="1"/>
    <w:autoRedefine/>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429">
    <w:name w:val="xl47"/>
    <w:basedOn w:val="1"/>
    <w:autoRedefine/>
    <w:qFormat/>
    <w:uiPriority w:val="0"/>
    <w:pPr>
      <w:widowControl/>
      <w:pBdr>
        <w:bottom w:val="single" w:color="auto" w:sz="8" w:space="0"/>
      </w:pBdr>
      <w:spacing w:before="100" w:beforeAutospacing="1" w:after="100" w:afterAutospacing="1"/>
      <w:jc w:val="center"/>
      <w:textAlignment w:val="center"/>
    </w:pPr>
    <w:rPr>
      <w:rFonts w:hint="eastAsia" w:ascii="隶书" w:eastAsia="隶书"/>
      <w:kern w:val="0"/>
      <w:sz w:val="44"/>
      <w:szCs w:val="44"/>
    </w:rPr>
  </w:style>
  <w:style w:type="paragraph" w:customStyle="1" w:styleId="430">
    <w:name w:val="条文 0"/>
    <w:next w:val="1"/>
    <w:autoRedefine/>
    <w:qFormat/>
    <w:uiPriority w:val="0"/>
    <w:pPr>
      <w:tabs>
        <w:tab w:val="left" w:pos="312"/>
      </w:tabs>
      <w:spacing w:before="240" w:after="240"/>
    </w:pPr>
    <w:rPr>
      <w:rFonts w:ascii="宋体" w:hAnsi="宋体" w:eastAsia="黑体" w:cs="Times New Roman"/>
      <w:kern w:val="2"/>
      <w:sz w:val="21"/>
      <w:szCs w:val="24"/>
      <w:lang w:val="en-US" w:eastAsia="zh-CN" w:bidi="ar-SA"/>
    </w:rPr>
  </w:style>
  <w:style w:type="paragraph" w:customStyle="1" w:styleId="431">
    <w:name w:val="文件正文"/>
    <w:basedOn w:val="1"/>
    <w:autoRedefine/>
    <w:qFormat/>
    <w:uiPriority w:val="0"/>
    <w:pPr>
      <w:spacing w:line="360" w:lineRule="auto"/>
      <w:ind w:firstLine="480" w:firstLineChars="200"/>
    </w:pPr>
    <w:rPr>
      <w:rFonts w:ascii="Times New Roman" w:hAnsi="Times New Roman" w:eastAsia="仿宋_GB2312"/>
      <w:sz w:val="24"/>
      <w:szCs w:val="20"/>
    </w:rPr>
  </w:style>
  <w:style w:type="paragraph" w:customStyle="1" w:styleId="432">
    <w:name w:val="青岛标题4"/>
    <w:basedOn w:val="5"/>
    <w:autoRedefine/>
    <w:qFormat/>
    <w:uiPriority w:val="0"/>
    <w:pPr>
      <w:keepNext/>
      <w:spacing w:before="280" w:beforeLines="0" w:after="290" w:line="500" w:lineRule="atLeast"/>
      <w:outlineLvl w:val="2"/>
    </w:pPr>
    <w:rPr>
      <w:rFonts w:ascii="Arial" w:hAnsi="Arial"/>
      <w:sz w:val="30"/>
      <w:szCs w:val="28"/>
      <w:lang w:val="en-US"/>
    </w:rPr>
  </w:style>
  <w:style w:type="paragraph" w:customStyle="1" w:styleId="433">
    <w:name w:val="2册标题4"/>
    <w:basedOn w:val="1"/>
    <w:next w:val="1"/>
    <w:autoRedefine/>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434">
    <w:name w:val="USE 1"/>
    <w:basedOn w:val="1"/>
    <w:autoRedefine/>
    <w:qFormat/>
    <w:uiPriority w:val="0"/>
    <w:pPr>
      <w:spacing w:line="200" w:lineRule="atLeast"/>
      <w:jc w:val="left"/>
    </w:pPr>
    <w:rPr>
      <w:b/>
      <w:sz w:val="24"/>
      <w:szCs w:val="28"/>
    </w:rPr>
  </w:style>
  <w:style w:type="character" w:styleId="435">
    <w:name w:val="Placeholder Text"/>
    <w:basedOn w:val="57"/>
    <w:autoRedefine/>
    <w:semiHidden/>
    <w:qFormat/>
    <w:uiPriority w:val="99"/>
    <w:rPr>
      <w:color w:val="808080"/>
    </w:rPr>
  </w:style>
  <w:style w:type="paragraph" w:customStyle="1" w:styleId="436">
    <w:name w:val="修订2"/>
    <w:autoRedefine/>
    <w:hidden/>
    <w:semiHidden/>
    <w:qFormat/>
    <w:uiPriority w:val="99"/>
    <w:rPr>
      <w:rFonts w:ascii="仿宋_GB2312" w:hAnsi="Calibri" w:eastAsia="宋体" w:cs="Times New Roman"/>
      <w:kern w:val="2"/>
      <w:sz w:val="21"/>
      <w:szCs w:val="24"/>
      <w:lang w:val="en-US" w:eastAsia="zh-CN" w:bidi="ar-SA"/>
    </w:rPr>
  </w:style>
  <w:style w:type="paragraph" w:customStyle="1" w:styleId="437">
    <w:name w:val="TOC 标题2"/>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438">
    <w:name w:val="修订3"/>
    <w:autoRedefine/>
    <w:hidden/>
    <w:semiHidden/>
    <w:qFormat/>
    <w:uiPriority w:val="99"/>
    <w:rPr>
      <w:rFonts w:ascii="宋体" w:hAnsi="宋体" w:eastAsia="宋体" w:cs="Times New Roman"/>
      <w:kern w:val="2"/>
      <w:sz w:val="21"/>
      <w:szCs w:val="24"/>
      <w:lang w:val="en-US" w:eastAsia="zh-CN" w:bidi="ar-SA"/>
    </w:rPr>
  </w:style>
  <w:style w:type="paragraph" w:customStyle="1" w:styleId="439">
    <w:name w:val="组织设计正文"/>
    <w:basedOn w:val="1"/>
    <w:autoRedefine/>
    <w:qFormat/>
    <w:locked/>
    <w:uiPriority w:val="0"/>
    <w:pPr>
      <w:spacing w:after="100" w:afterAutospacing="1"/>
      <w:ind w:firstLine="200" w:firstLineChars="200"/>
    </w:pPr>
    <w:rPr>
      <w:sz w:val="24"/>
      <w:szCs w:val="28"/>
    </w:rPr>
  </w:style>
  <w:style w:type="table" w:customStyle="1" w:styleId="440">
    <w:name w:val="网格型1"/>
    <w:basedOn w:val="5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网格型3"/>
    <w:basedOn w:val="55"/>
    <w:autoRedefine/>
    <w:qFormat/>
    <w:uiPriority w:val="99"/>
    <w:pPr>
      <w:widowControl w:val="0"/>
      <w:jc w:val="both"/>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2">
    <w:name w:val="Normal_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444">
    <w:name w:val="title1"/>
    <w:autoRedefine/>
    <w:qFormat/>
    <w:uiPriority w:val="0"/>
    <w:rPr>
      <w:b/>
      <w:bCs/>
      <w:sz w:val="30"/>
      <w:szCs w:val="30"/>
    </w:rPr>
  </w:style>
  <w:style w:type="paragraph" w:customStyle="1" w:styleId="445">
    <w:name w:val="！正文"/>
    <w:basedOn w:val="1"/>
    <w:autoRedefine/>
    <w:qFormat/>
    <w:uiPriority w:val="0"/>
    <w:pPr>
      <w:spacing w:line="360" w:lineRule="auto"/>
      <w:ind w:firstLine="200" w:firstLineChars="200"/>
    </w:pPr>
    <w:rPr>
      <w:sz w:val="24"/>
    </w:rPr>
  </w:style>
  <w:style w:type="paragraph" w:customStyle="1" w:styleId="446">
    <w:name w:val="WPSOffice手动目录 1"/>
    <w:qFormat/>
    <w:uiPriority w:val="0"/>
    <w:rPr>
      <w:rFonts w:ascii="Times New Roman" w:hAnsi="Times New Roman" w:eastAsia="宋体" w:cs="Times New Roman"/>
      <w:lang w:val="en-GB" w:eastAsia="zh-CN" w:bidi="ar-SA"/>
    </w:rPr>
  </w:style>
  <w:style w:type="paragraph" w:customStyle="1" w:styleId="447">
    <w:name w:val="WPSOffice手动目录 2"/>
    <w:qFormat/>
    <w:uiPriority w:val="0"/>
    <w:pPr>
      <w:ind w:left="200" w:leftChars="200"/>
    </w:pPr>
    <w:rPr>
      <w:rFonts w:ascii="Times New Roman" w:hAnsi="Times New Roman" w:eastAsia="宋体" w:cs="Times New Roman"/>
      <w:lang w:val="en-GB" w:eastAsia="zh-CN" w:bidi="ar-SA"/>
    </w:rPr>
  </w:style>
  <w:style w:type="paragraph" w:customStyle="1" w:styleId="448">
    <w:name w:val="Revision"/>
    <w:hidden/>
    <w:unhideWhenUsed/>
    <w:qFormat/>
    <w:uiPriority w:val="99"/>
    <w:rPr>
      <w:rFonts w:ascii="宋体" w:hAnsi="宋体" w:eastAsia="宋体" w:cs="Times New Roman"/>
      <w:kern w:val="2"/>
      <w:sz w:val="21"/>
      <w:szCs w:val="24"/>
      <w:lang w:val="en-US" w:eastAsia="zh-CN" w:bidi="ar-SA"/>
    </w:rPr>
  </w:style>
  <w:style w:type="character" w:customStyle="1" w:styleId="449">
    <w:name w:val="Unresolved Mention"/>
    <w:basedOn w:val="5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7056</Words>
  <Characters>7285</Characters>
  <Lines>72</Lines>
  <Paragraphs>20</Paragraphs>
  <TotalTime>79</TotalTime>
  <ScaleCrop>false</ScaleCrop>
  <LinksUpToDate>false</LinksUpToDate>
  <CharactersWithSpaces>9160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2025-01-05T14:24:00Z</dcterms:created>
  <dc:creator>黄 东捷</dc:creator>
  <cp:lastModifiedBy>Jimmy Yang</cp:lastModifiedBy>
  <cp:lastPrinted>2020-07-07T18:20:00Z</cp:lastPrinted>
  <dcterms:modified xsi:type="dcterms:W3CDTF">2025-01-14T09:37:31Z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610C0C5741814CB6B17C2B766BEA13F9_13</vt:lpwstr>
  </property>
  <property fmtid="{D5CDD505-2E9C-101B-9397-08002B2CF9AE}" pid="4" name="KSOTemplateDocerSaveRecord">
    <vt:lpwstr>eyJoZGlkIjoiNjg4MDE1MWNhZTk5NDViYjFlMTA2MWMwNmZlMTRmZDIiLCJ1c2VySWQiOiI0NDI4MTI4ODkifQ==</vt:lpwstr>
  </property>
</Properties>
</file>