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2D478F">
      <w:pPr>
        <w:tabs>
          <w:tab w:val="left" w:pos="7560"/>
        </w:tabs>
        <w:spacing w:before="120" w:line="360" w:lineRule="auto"/>
        <w:jc w:val="center"/>
        <w:rPr>
          <w:color w:val="auto"/>
          <w:sz w:val="28"/>
          <w:highlight w:val="none"/>
        </w:rPr>
      </w:pPr>
    </w:p>
    <w:p w14:paraId="07E8E984">
      <w:pPr>
        <w:tabs>
          <w:tab w:val="left" w:pos="7560"/>
        </w:tabs>
        <w:spacing w:before="120" w:line="360" w:lineRule="auto"/>
        <w:jc w:val="center"/>
        <w:rPr>
          <w:color w:val="auto"/>
          <w:sz w:val="28"/>
          <w:highlight w:val="none"/>
        </w:rPr>
      </w:pPr>
    </w:p>
    <w:p w14:paraId="3B4EDD7E">
      <w:pPr>
        <w:tabs>
          <w:tab w:val="left" w:pos="7560"/>
        </w:tabs>
        <w:spacing w:before="120" w:line="360" w:lineRule="auto"/>
        <w:jc w:val="center"/>
        <w:rPr>
          <w:color w:val="auto"/>
          <w:sz w:val="28"/>
          <w:highlight w:val="none"/>
        </w:rPr>
      </w:pPr>
    </w:p>
    <w:p w14:paraId="525818D5">
      <w:pPr>
        <w:tabs>
          <w:tab w:val="left" w:pos="7560"/>
        </w:tabs>
        <w:spacing w:before="120" w:line="360" w:lineRule="auto"/>
        <w:jc w:val="center"/>
        <w:rPr>
          <w:color w:val="auto"/>
          <w:sz w:val="28"/>
          <w:highlight w:val="none"/>
        </w:rPr>
      </w:pPr>
    </w:p>
    <w:p w14:paraId="5EE8CAA2">
      <w:pPr>
        <w:tabs>
          <w:tab w:val="left" w:pos="7560"/>
        </w:tabs>
        <w:spacing w:before="120" w:line="360" w:lineRule="auto"/>
        <w:jc w:val="center"/>
        <w:rPr>
          <w:color w:val="auto"/>
          <w:sz w:val="28"/>
          <w:highlight w:val="none"/>
        </w:rPr>
      </w:pPr>
    </w:p>
    <w:p w14:paraId="0B1B0EC5">
      <w:pPr>
        <w:tabs>
          <w:tab w:val="left" w:pos="7560"/>
        </w:tabs>
        <w:spacing w:before="120" w:line="360" w:lineRule="auto"/>
        <w:jc w:val="center"/>
        <w:rPr>
          <w:color w:val="auto"/>
          <w:sz w:val="44"/>
          <w:szCs w:val="44"/>
          <w:highlight w:val="none"/>
        </w:rPr>
      </w:pPr>
      <w:r>
        <w:rPr>
          <w:rFonts w:hint="eastAsia"/>
          <w:color w:val="auto"/>
          <w:sz w:val="44"/>
          <w:szCs w:val="44"/>
          <w:highlight w:val="none"/>
        </w:rPr>
        <w:t>深圳市深水生态环境技术有限公司</w:t>
      </w:r>
    </w:p>
    <w:p w14:paraId="5869722F">
      <w:pPr>
        <w:tabs>
          <w:tab w:val="left" w:pos="7560"/>
        </w:tabs>
        <w:spacing w:before="120" w:line="360" w:lineRule="auto"/>
        <w:ind w:firstLine="560" w:firstLineChars="200"/>
        <w:rPr>
          <w:color w:val="auto"/>
          <w:sz w:val="28"/>
          <w:highlight w:val="none"/>
        </w:rPr>
      </w:pPr>
    </w:p>
    <w:p w14:paraId="660AAD9E">
      <w:pPr>
        <w:tabs>
          <w:tab w:val="left" w:pos="7560"/>
        </w:tabs>
        <w:spacing w:before="120" w:line="360" w:lineRule="auto"/>
        <w:ind w:firstLine="560" w:firstLineChars="200"/>
        <w:rPr>
          <w:color w:val="auto"/>
          <w:sz w:val="28"/>
          <w:highlight w:val="none"/>
        </w:rPr>
      </w:pPr>
    </w:p>
    <w:p w14:paraId="25D0E1AB">
      <w:pPr>
        <w:jc w:val="center"/>
        <w:rPr>
          <w:b/>
          <w:bCs/>
          <w:color w:val="auto"/>
          <w:sz w:val="52"/>
          <w:szCs w:val="52"/>
          <w:highlight w:val="none"/>
        </w:rPr>
      </w:pPr>
      <w:r>
        <w:rPr>
          <w:rFonts w:hint="eastAsia"/>
          <w:b/>
          <w:bCs/>
          <w:color w:val="auto"/>
          <w:sz w:val="52"/>
          <w:szCs w:val="52"/>
          <w:highlight w:val="none"/>
        </w:rPr>
        <w:t>询价文件</w:t>
      </w:r>
    </w:p>
    <w:p w14:paraId="195C8F49">
      <w:pPr>
        <w:tabs>
          <w:tab w:val="left" w:pos="7560"/>
        </w:tabs>
        <w:spacing w:before="120" w:line="360" w:lineRule="auto"/>
        <w:ind w:firstLine="560" w:firstLineChars="200"/>
        <w:rPr>
          <w:color w:val="auto"/>
          <w:sz w:val="28"/>
          <w:highlight w:val="none"/>
        </w:rPr>
      </w:pPr>
    </w:p>
    <w:p w14:paraId="6D44E68B">
      <w:pPr>
        <w:tabs>
          <w:tab w:val="left" w:pos="7560"/>
        </w:tabs>
        <w:spacing w:before="120" w:line="360" w:lineRule="auto"/>
        <w:ind w:firstLine="560" w:firstLineChars="200"/>
        <w:rPr>
          <w:color w:val="auto"/>
          <w:sz w:val="28"/>
          <w:highlight w:val="none"/>
        </w:rPr>
      </w:pPr>
    </w:p>
    <w:p w14:paraId="6AE3169E">
      <w:pPr>
        <w:tabs>
          <w:tab w:val="left" w:pos="7560"/>
        </w:tabs>
        <w:spacing w:before="120" w:line="360" w:lineRule="auto"/>
        <w:ind w:firstLine="560" w:firstLineChars="200"/>
        <w:rPr>
          <w:color w:val="auto"/>
          <w:sz w:val="28"/>
          <w:highlight w:val="none"/>
        </w:rPr>
      </w:pPr>
    </w:p>
    <w:p w14:paraId="70A4A738">
      <w:pPr>
        <w:spacing w:before="120"/>
        <w:rPr>
          <w:rFonts w:hint="default"/>
          <w:color w:val="auto"/>
          <w:sz w:val="28"/>
          <w:highlight w:val="none"/>
          <w:u w:val="single"/>
          <w:lang w:val="en-US"/>
        </w:rPr>
      </w:pPr>
      <w:r>
        <w:rPr>
          <w:rFonts w:hint="eastAsia"/>
          <w:color w:val="auto"/>
          <w:sz w:val="28"/>
          <w:highlight w:val="none"/>
        </w:rPr>
        <w:t>项目名称：</w:t>
      </w:r>
      <w:r>
        <w:rPr>
          <w:rFonts w:hint="eastAsia"/>
          <w:color w:val="auto"/>
          <w:sz w:val="28"/>
          <w:highlight w:val="none"/>
          <w:lang w:val="en-US" w:eastAsia="zh-CN"/>
        </w:rPr>
        <w:t>下坪渗滤液处理扩能改造厂2024~2025年度污泥运输车辆租赁服务采购项目</w:t>
      </w:r>
    </w:p>
    <w:p w14:paraId="618382FE">
      <w:pPr>
        <w:tabs>
          <w:tab w:val="left" w:pos="7560"/>
        </w:tabs>
        <w:spacing w:before="120"/>
        <w:ind w:left="1680"/>
        <w:rPr>
          <w:color w:val="auto"/>
          <w:sz w:val="28"/>
          <w:highlight w:val="none"/>
        </w:rPr>
      </w:pPr>
    </w:p>
    <w:p w14:paraId="7C152F65">
      <w:pPr>
        <w:tabs>
          <w:tab w:val="left" w:pos="7560"/>
        </w:tabs>
        <w:spacing w:before="120"/>
        <w:ind w:left="1680"/>
        <w:jc w:val="center"/>
        <w:rPr>
          <w:color w:val="auto"/>
          <w:sz w:val="28"/>
          <w:highlight w:val="none"/>
        </w:rPr>
      </w:pPr>
    </w:p>
    <w:p w14:paraId="66892313">
      <w:pPr>
        <w:tabs>
          <w:tab w:val="left" w:pos="7560"/>
        </w:tabs>
        <w:spacing w:before="120"/>
        <w:jc w:val="center"/>
        <w:rPr>
          <w:color w:val="auto"/>
          <w:sz w:val="28"/>
          <w:highlight w:val="none"/>
        </w:rPr>
      </w:pPr>
      <w:r>
        <w:rPr>
          <w:rFonts w:hint="eastAsia"/>
          <w:color w:val="auto"/>
          <w:sz w:val="28"/>
          <w:highlight w:val="none"/>
        </w:rPr>
        <w:t xml:space="preserve"> </w:t>
      </w:r>
    </w:p>
    <w:p w14:paraId="0381E943">
      <w:pPr>
        <w:tabs>
          <w:tab w:val="left" w:pos="7560"/>
        </w:tabs>
        <w:spacing w:before="120"/>
        <w:ind w:firstLine="560"/>
        <w:jc w:val="center"/>
        <w:rPr>
          <w:color w:val="auto"/>
          <w:sz w:val="28"/>
          <w:highlight w:val="none"/>
        </w:rPr>
      </w:pPr>
    </w:p>
    <w:p w14:paraId="2B108E44">
      <w:pPr>
        <w:pStyle w:val="54"/>
        <w:rPr>
          <w:rFonts w:ascii="宋体" w:hAnsi="宋体" w:eastAsia="宋体"/>
          <w:color w:val="auto"/>
          <w:highlight w:val="none"/>
        </w:rPr>
      </w:pPr>
    </w:p>
    <w:p w14:paraId="4BEFCCB6">
      <w:pPr>
        <w:tabs>
          <w:tab w:val="left" w:pos="7560"/>
        </w:tabs>
        <w:spacing w:before="120"/>
        <w:ind w:firstLine="560"/>
        <w:jc w:val="center"/>
        <w:rPr>
          <w:color w:val="auto"/>
          <w:sz w:val="28"/>
          <w:highlight w:val="none"/>
        </w:rPr>
      </w:pPr>
    </w:p>
    <w:p w14:paraId="2C2BF0B7">
      <w:pPr>
        <w:tabs>
          <w:tab w:val="left" w:pos="7560"/>
        </w:tabs>
        <w:spacing w:before="120"/>
        <w:ind w:left="0" w:leftChars="0" w:firstLine="0" w:firstLineChars="0"/>
        <w:jc w:val="center"/>
        <w:rPr>
          <w:color w:val="auto"/>
          <w:sz w:val="32"/>
          <w:szCs w:val="28"/>
          <w:highlight w:val="none"/>
        </w:rPr>
      </w:pPr>
      <w:r>
        <w:rPr>
          <w:rFonts w:hint="eastAsia"/>
          <w:color w:val="auto"/>
          <w:sz w:val="32"/>
          <w:szCs w:val="28"/>
          <w:highlight w:val="none"/>
        </w:rPr>
        <w:t>2</w:t>
      </w:r>
      <w:r>
        <w:rPr>
          <w:color w:val="auto"/>
          <w:sz w:val="32"/>
          <w:szCs w:val="28"/>
          <w:highlight w:val="none"/>
        </w:rPr>
        <w:t>0</w:t>
      </w:r>
      <w:r>
        <w:rPr>
          <w:rFonts w:hint="eastAsia"/>
          <w:color w:val="auto"/>
          <w:sz w:val="32"/>
          <w:szCs w:val="28"/>
          <w:highlight w:val="none"/>
          <w:lang w:val="en-US" w:eastAsia="zh-CN"/>
        </w:rPr>
        <w:t>24</w:t>
      </w:r>
      <w:r>
        <w:rPr>
          <w:rFonts w:hint="eastAsia"/>
          <w:color w:val="auto"/>
          <w:sz w:val="32"/>
          <w:szCs w:val="28"/>
          <w:highlight w:val="none"/>
        </w:rPr>
        <w:t>年</w:t>
      </w:r>
      <w:r>
        <w:rPr>
          <w:rFonts w:hint="eastAsia"/>
          <w:color w:val="auto"/>
          <w:sz w:val="32"/>
          <w:szCs w:val="28"/>
          <w:highlight w:val="none"/>
          <w:lang w:val="en-US" w:eastAsia="zh-CN"/>
        </w:rPr>
        <w:t>11</w:t>
      </w:r>
      <w:r>
        <w:rPr>
          <w:rFonts w:hint="eastAsia"/>
          <w:color w:val="auto"/>
          <w:sz w:val="32"/>
          <w:szCs w:val="28"/>
          <w:highlight w:val="none"/>
        </w:rPr>
        <w:t>月</w:t>
      </w:r>
    </w:p>
    <w:p w14:paraId="45561F0A">
      <w:pPr>
        <w:tabs>
          <w:tab w:val="left" w:pos="7560"/>
        </w:tabs>
        <w:spacing w:before="120"/>
        <w:ind w:firstLine="560"/>
        <w:jc w:val="center"/>
        <w:rPr>
          <w:color w:val="auto"/>
          <w:sz w:val="28"/>
          <w:highlight w:val="none"/>
        </w:rPr>
      </w:pPr>
    </w:p>
    <w:p w14:paraId="4B4140B3">
      <w:pPr>
        <w:pStyle w:val="54"/>
        <w:rPr>
          <w:rFonts w:ascii="宋体" w:hAnsi="宋体" w:eastAsia="宋体"/>
          <w:color w:val="auto"/>
          <w:highlight w:val="none"/>
        </w:rPr>
      </w:pPr>
      <w:r>
        <w:rPr>
          <w:rFonts w:ascii="宋体" w:hAnsi="宋体" w:eastAsia="宋体"/>
          <w:color w:val="auto"/>
          <w:highlight w:val="none"/>
        </w:rPr>
        <w:br w:type="page"/>
      </w:r>
    </w:p>
    <w:p w14:paraId="3F39445F">
      <w:pPr>
        <w:bidi w:val="0"/>
        <w:jc w:val="left"/>
        <w:rPr>
          <w:color w:val="auto"/>
          <w:highlight w:val="none"/>
        </w:rPr>
      </w:pPr>
    </w:p>
    <w:sdt>
      <w:sdtPr>
        <w:rPr>
          <w:color w:val="auto"/>
          <w:sz w:val="32"/>
          <w:szCs w:val="32"/>
          <w:highlight w:val="none"/>
          <w:lang w:val="zh-CN"/>
        </w:rPr>
        <w:id w:val="1918979003"/>
        <w:docPartObj>
          <w:docPartGallery w:val="Table of Contents"/>
          <w:docPartUnique/>
        </w:docPartObj>
      </w:sdtPr>
      <w:sdtEndPr>
        <w:rPr>
          <w:rFonts w:hint="eastAsia" w:cs="宋体"/>
          <w:b/>
          <w:bCs/>
          <w:color w:val="auto"/>
          <w:sz w:val="28"/>
          <w:szCs w:val="28"/>
          <w:highlight w:val="none"/>
          <w:lang w:val="zh-CN"/>
        </w:rPr>
      </w:sdtEndPr>
      <w:sdtContent>
        <w:p w14:paraId="1945F32E">
          <w:pPr>
            <w:spacing w:before="0" w:beforeLines="0" w:after="0" w:afterLines="0" w:line="480" w:lineRule="auto"/>
            <w:ind w:left="0" w:leftChars="0" w:right="0" w:rightChars="0" w:firstLine="0" w:firstLineChars="0"/>
            <w:jc w:val="center"/>
            <w:rPr>
              <w:color w:val="auto"/>
              <w:sz w:val="32"/>
              <w:szCs w:val="32"/>
              <w:highlight w:val="none"/>
            </w:rPr>
          </w:pPr>
          <w:r>
            <w:rPr>
              <w:rFonts w:ascii="宋体" w:hAnsi="宋体" w:eastAsia="宋体"/>
              <w:color w:val="auto"/>
              <w:sz w:val="32"/>
              <w:szCs w:val="32"/>
              <w:highlight w:val="none"/>
            </w:rPr>
            <w:t>目录</w:t>
          </w:r>
        </w:p>
        <w:p w14:paraId="001B6EF4">
          <w:pPr>
            <w:pStyle w:val="35"/>
            <w:keepNext w:val="0"/>
            <w:keepLines w:val="0"/>
            <w:pageBreakBefore w:val="0"/>
            <w:widowControl w:val="0"/>
            <w:tabs>
              <w:tab w:val="right" w:leader="dot" w:pos="8385"/>
              <w:tab w:val="clear" w:pos="8296"/>
            </w:tabs>
            <w:kinsoku/>
            <w:wordWrap/>
            <w:overflowPunct/>
            <w:topLinePunct w:val="0"/>
            <w:autoSpaceDE/>
            <w:autoSpaceDN/>
            <w:bidi w:val="0"/>
            <w:adjustRightInd/>
            <w:snapToGrid/>
            <w:spacing w:line="360" w:lineRule="auto"/>
            <w:textAlignment w:val="auto"/>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TOC \o "1-3" \h \z \u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Cs w:val="28"/>
              <w:highlight w:val="none"/>
            </w:rPr>
            <w:fldChar w:fldCharType="begin"/>
          </w:r>
          <w:r>
            <w:rPr>
              <w:rFonts w:hint="eastAsia" w:ascii="宋体" w:hAnsi="宋体" w:eastAsia="宋体" w:cs="宋体"/>
              <w:szCs w:val="28"/>
              <w:highlight w:val="none"/>
            </w:rPr>
            <w:instrText xml:space="preserve"> HYPERLINK \l _Toc4839 </w:instrText>
          </w:r>
          <w:r>
            <w:rPr>
              <w:rFonts w:hint="eastAsia" w:ascii="宋体" w:hAnsi="宋体" w:eastAsia="宋体" w:cs="宋体"/>
              <w:szCs w:val="28"/>
              <w:highlight w:val="none"/>
            </w:rPr>
            <w:fldChar w:fldCharType="separate"/>
          </w:r>
          <w:r>
            <w:rPr>
              <w:rFonts w:hint="eastAsia"/>
              <w:szCs w:val="32"/>
              <w:highlight w:val="none"/>
            </w:rPr>
            <w:t xml:space="preserve">第一章 </w:t>
          </w:r>
          <w:r>
            <w:rPr>
              <w:rFonts w:hint="eastAsia"/>
              <w:szCs w:val="32"/>
              <w:highlight w:val="none"/>
              <w:lang w:val="en-US" w:eastAsia="zh-CN"/>
            </w:rPr>
            <w:t>询价公告</w:t>
          </w:r>
          <w:r>
            <w:tab/>
          </w:r>
          <w:r>
            <w:fldChar w:fldCharType="begin"/>
          </w:r>
          <w:r>
            <w:instrText xml:space="preserve"> PAGEREF _Toc4839 \h </w:instrText>
          </w:r>
          <w:r>
            <w:fldChar w:fldCharType="separate"/>
          </w:r>
          <w:r>
            <w:t>3</w:t>
          </w:r>
          <w:r>
            <w:fldChar w:fldCharType="end"/>
          </w:r>
          <w:r>
            <w:rPr>
              <w:rFonts w:hint="eastAsia" w:ascii="宋体" w:hAnsi="宋体" w:eastAsia="宋体" w:cs="宋体"/>
              <w:color w:val="auto"/>
              <w:szCs w:val="28"/>
              <w:highlight w:val="none"/>
            </w:rPr>
            <w:fldChar w:fldCharType="end"/>
          </w:r>
        </w:p>
        <w:p w14:paraId="1476C98A">
          <w:pPr>
            <w:pStyle w:val="35"/>
            <w:keepNext w:val="0"/>
            <w:keepLines w:val="0"/>
            <w:pageBreakBefore w:val="0"/>
            <w:widowControl w:val="0"/>
            <w:tabs>
              <w:tab w:val="right" w:leader="dot" w:pos="8385"/>
              <w:tab w:val="clear" w:pos="8296"/>
            </w:tabs>
            <w:kinsoku/>
            <w:wordWrap/>
            <w:overflowPunct/>
            <w:topLinePunct w:val="0"/>
            <w:autoSpaceDE/>
            <w:autoSpaceDN/>
            <w:bidi w:val="0"/>
            <w:adjustRightInd/>
            <w:snapToGrid/>
            <w:spacing w:line="360" w:lineRule="auto"/>
            <w:textAlignment w:val="auto"/>
          </w:pPr>
          <w:r>
            <w:rPr>
              <w:rFonts w:hint="eastAsia" w:ascii="宋体" w:hAnsi="宋体" w:eastAsia="宋体" w:cs="宋体"/>
              <w:color w:val="auto"/>
              <w:szCs w:val="28"/>
              <w:highlight w:val="none"/>
              <w:lang w:val="zh-CN"/>
            </w:rPr>
            <w:fldChar w:fldCharType="begin"/>
          </w:r>
          <w:r>
            <w:rPr>
              <w:rFonts w:hint="eastAsia" w:ascii="宋体" w:hAnsi="宋体" w:eastAsia="宋体" w:cs="宋体"/>
              <w:szCs w:val="28"/>
              <w:highlight w:val="none"/>
              <w:lang w:val="zh-CN"/>
            </w:rPr>
            <w:instrText xml:space="preserve"> HYPERLINK \l _Toc991 </w:instrText>
          </w:r>
          <w:r>
            <w:rPr>
              <w:rFonts w:hint="eastAsia" w:ascii="宋体" w:hAnsi="宋体" w:eastAsia="宋体" w:cs="宋体"/>
              <w:szCs w:val="28"/>
              <w:highlight w:val="none"/>
              <w:lang w:val="zh-CN"/>
            </w:rPr>
            <w:fldChar w:fldCharType="separate"/>
          </w:r>
          <w:r>
            <w:rPr>
              <w:rFonts w:hint="eastAsia"/>
              <w:szCs w:val="28"/>
              <w:highlight w:val="none"/>
            </w:rPr>
            <w:t xml:space="preserve">第二章 </w:t>
          </w:r>
          <w:r>
            <w:rPr>
              <w:rFonts w:hint="eastAsia"/>
              <w:szCs w:val="28"/>
              <w:highlight w:val="none"/>
              <w:lang w:val="en-US"/>
            </w:rPr>
            <w:t>项目</w:t>
          </w:r>
          <w:r>
            <w:rPr>
              <w:rFonts w:hint="eastAsia"/>
              <w:szCs w:val="28"/>
              <w:highlight w:val="none"/>
            </w:rPr>
            <w:t>需求</w:t>
          </w:r>
          <w:r>
            <w:rPr>
              <w:rFonts w:hint="eastAsia"/>
              <w:szCs w:val="28"/>
              <w:highlight w:val="none"/>
              <w:lang w:val="en-US"/>
            </w:rPr>
            <w:t>书</w:t>
          </w:r>
          <w:r>
            <w:tab/>
          </w:r>
          <w:r>
            <w:fldChar w:fldCharType="begin"/>
          </w:r>
          <w:r>
            <w:instrText xml:space="preserve"> PAGEREF _Toc991 \h </w:instrText>
          </w:r>
          <w:r>
            <w:fldChar w:fldCharType="separate"/>
          </w:r>
          <w:r>
            <w:t>5</w:t>
          </w:r>
          <w:r>
            <w:fldChar w:fldCharType="end"/>
          </w:r>
          <w:r>
            <w:rPr>
              <w:rFonts w:hint="eastAsia" w:ascii="宋体" w:hAnsi="宋体" w:eastAsia="宋体" w:cs="宋体"/>
              <w:color w:val="auto"/>
              <w:szCs w:val="28"/>
              <w:highlight w:val="none"/>
              <w:lang w:val="zh-CN"/>
            </w:rPr>
            <w:fldChar w:fldCharType="end"/>
          </w:r>
        </w:p>
        <w:p w14:paraId="056C5BF5">
          <w:pPr>
            <w:pStyle w:val="26"/>
            <w:keepNext w:val="0"/>
            <w:keepLines w:val="0"/>
            <w:pageBreakBefore w:val="0"/>
            <w:widowControl w:val="0"/>
            <w:tabs>
              <w:tab w:val="right" w:leader="dot" w:pos="8385"/>
            </w:tabs>
            <w:kinsoku/>
            <w:wordWrap/>
            <w:overflowPunct/>
            <w:topLinePunct w:val="0"/>
            <w:autoSpaceDE/>
            <w:autoSpaceDN/>
            <w:bidi w:val="0"/>
            <w:adjustRightInd/>
            <w:snapToGrid/>
            <w:spacing w:line="360" w:lineRule="auto"/>
            <w:textAlignment w:val="auto"/>
          </w:pPr>
          <w:r>
            <w:rPr>
              <w:rFonts w:hint="eastAsia" w:ascii="宋体" w:hAnsi="宋体" w:eastAsia="宋体" w:cs="宋体"/>
              <w:color w:val="auto"/>
              <w:szCs w:val="28"/>
              <w:highlight w:val="none"/>
              <w:lang w:val="zh-CN"/>
            </w:rPr>
            <w:fldChar w:fldCharType="begin"/>
          </w:r>
          <w:r>
            <w:rPr>
              <w:rFonts w:hint="eastAsia" w:ascii="宋体" w:hAnsi="宋体" w:eastAsia="宋体" w:cs="宋体"/>
              <w:szCs w:val="28"/>
              <w:highlight w:val="none"/>
              <w:lang w:val="zh-CN"/>
            </w:rPr>
            <w:instrText xml:space="preserve"> HYPERLINK \l _Toc19642 </w:instrText>
          </w:r>
          <w:r>
            <w:rPr>
              <w:rFonts w:hint="eastAsia" w:ascii="宋体" w:hAnsi="宋体" w:eastAsia="宋体" w:cs="宋体"/>
              <w:szCs w:val="28"/>
              <w:highlight w:val="none"/>
              <w:lang w:val="zh-CN"/>
            </w:rPr>
            <w:fldChar w:fldCharType="separate"/>
          </w:r>
          <w:r>
            <w:rPr>
              <w:rFonts w:hint="eastAsia" w:ascii="宋体" w:hAnsi="宋体" w:eastAsia="宋体" w:cs="宋体"/>
              <w:bCs/>
              <w:szCs w:val="21"/>
              <w:lang w:val="en-US" w:eastAsia="zh-CN"/>
            </w:rPr>
            <w:t xml:space="preserve">一、 </w:t>
          </w:r>
          <w:r>
            <w:rPr>
              <w:rFonts w:hint="eastAsia" w:ascii="宋体" w:hAnsi="宋体" w:eastAsia="宋体" w:cs="宋体"/>
              <w:bCs/>
              <w:szCs w:val="21"/>
              <w:highlight w:val="none"/>
              <w:lang w:val="en-US" w:eastAsia="zh-CN"/>
            </w:rPr>
            <w:t>项目概况</w:t>
          </w:r>
          <w:r>
            <w:tab/>
          </w:r>
          <w:r>
            <w:fldChar w:fldCharType="begin"/>
          </w:r>
          <w:r>
            <w:instrText xml:space="preserve"> PAGEREF _Toc19642 \h </w:instrText>
          </w:r>
          <w:r>
            <w:fldChar w:fldCharType="separate"/>
          </w:r>
          <w:r>
            <w:t>5</w:t>
          </w:r>
          <w:r>
            <w:fldChar w:fldCharType="end"/>
          </w:r>
          <w:r>
            <w:rPr>
              <w:rFonts w:hint="eastAsia" w:ascii="宋体" w:hAnsi="宋体" w:eastAsia="宋体" w:cs="宋体"/>
              <w:color w:val="auto"/>
              <w:szCs w:val="28"/>
              <w:highlight w:val="none"/>
              <w:lang w:val="zh-CN"/>
            </w:rPr>
            <w:fldChar w:fldCharType="end"/>
          </w:r>
        </w:p>
        <w:p w14:paraId="33BD4BF3">
          <w:pPr>
            <w:pStyle w:val="26"/>
            <w:keepNext w:val="0"/>
            <w:keepLines w:val="0"/>
            <w:pageBreakBefore w:val="0"/>
            <w:widowControl w:val="0"/>
            <w:tabs>
              <w:tab w:val="right" w:leader="dot" w:pos="8385"/>
            </w:tabs>
            <w:kinsoku/>
            <w:wordWrap/>
            <w:overflowPunct/>
            <w:topLinePunct w:val="0"/>
            <w:autoSpaceDE/>
            <w:autoSpaceDN/>
            <w:bidi w:val="0"/>
            <w:adjustRightInd/>
            <w:snapToGrid/>
            <w:spacing w:line="360" w:lineRule="auto"/>
            <w:textAlignment w:val="auto"/>
          </w:pPr>
          <w:r>
            <w:rPr>
              <w:rFonts w:hint="eastAsia" w:ascii="宋体" w:hAnsi="宋体" w:eastAsia="宋体" w:cs="宋体"/>
              <w:color w:val="auto"/>
              <w:szCs w:val="28"/>
              <w:highlight w:val="none"/>
              <w:lang w:val="zh-CN"/>
            </w:rPr>
            <w:fldChar w:fldCharType="begin"/>
          </w:r>
          <w:r>
            <w:rPr>
              <w:rFonts w:hint="eastAsia" w:ascii="宋体" w:hAnsi="宋体" w:eastAsia="宋体" w:cs="宋体"/>
              <w:szCs w:val="28"/>
              <w:highlight w:val="none"/>
              <w:lang w:val="zh-CN"/>
            </w:rPr>
            <w:instrText xml:space="preserve"> HYPERLINK \l _Toc3283 </w:instrText>
          </w:r>
          <w:r>
            <w:rPr>
              <w:rFonts w:hint="eastAsia" w:ascii="宋体" w:hAnsi="宋体" w:eastAsia="宋体" w:cs="宋体"/>
              <w:szCs w:val="28"/>
              <w:highlight w:val="none"/>
              <w:lang w:val="zh-CN"/>
            </w:rPr>
            <w:fldChar w:fldCharType="separate"/>
          </w:r>
          <w:r>
            <w:rPr>
              <w:rFonts w:hint="eastAsia" w:ascii="宋体" w:hAnsi="宋体" w:eastAsia="宋体" w:cs="宋体"/>
              <w:bCs/>
              <w:szCs w:val="21"/>
              <w:lang w:val="en-US" w:eastAsia="zh-CN"/>
            </w:rPr>
            <w:t xml:space="preserve">二、 </w:t>
          </w:r>
          <w:r>
            <w:rPr>
              <w:rFonts w:hint="eastAsia" w:ascii="宋体" w:hAnsi="宋体" w:eastAsia="宋体" w:cs="宋体"/>
              <w:bCs/>
              <w:szCs w:val="21"/>
              <w:highlight w:val="none"/>
              <w:lang w:val="en-US" w:eastAsia="zh-CN"/>
            </w:rPr>
            <w:t>采购范围</w:t>
          </w:r>
          <w:r>
            <w:tab/>
          </w:r>
          <w:r>
            <w:fldChar w:fldCharType="begin"/>
          </w:r>
          <w:r>
            <w:instrText xml:space="preserve"> PAGEREF _Toc3283 \h </w:instrText>
          </w:r>
          <w:r>
            <w:fldChar w:fldCharType="separate"/>
          </w:r>
          <w:r>
            <w:t>5</w:t>
          </w:r>
          <w:r>
            <w:fldChar w:fldCharType="end"/>
          </w:r>
          <w:r>
            <w:rPr>
              <w:rFonts w:hint="eastAsia" w:ascii="宋体" w:hAnsi="宋体" w:eastAsia="宋体" w:cs="宋体"/>
              <w:color w:val="auto"/>
              <w:szCs w:val="28"/>
              <w:highlight w:val="none"/>
              <w:lang w:val="zh-CN"/>
            </w:rPr>
            <w:fldChar w:fldCharType="end"/>
          </w:r>
        </w:p>
        <w:p w14:paraId="2B591489">
          <w:pPr>
            <w:pStyle w:val="26"/>
            <w:keepNext w:val="0"/>
            <w:keepLines w:val="0"/>
            <w:pageBreakBefore w:val="0"/>
            <w:widowControl w:val="0"/>
            <w:tabs>
              <w:tab w:val="right" w:leader="dot" w:pos="8385"/>
            </w:tabs>
            <w:kinsoku/>
            <w:wordWrap/>
            <w:overflowPunct/>
            <w:topLinePunct w:val="0"/>
            <w:autoSpaceDE/>
            <w:autoSpaceDN/>
            <w:bidi w:val="0"/>
            <w:adjustRightInd/>
            <w:snapToGrid/>
            <w:spacing w:line="360" w:lineRule="auto"/>
            <w:textAlignment w:val="auto"/>
          </w:pPr>
          <w:r>
            <w:rPr>
              <w:rFonts w:hint="eastAsia" w:ascii="宋体" w:hAnsi="宋体" w:eastAsia="宋体" w:cs="宋体"/>
              <w:color w:val="auto"/>
              <w:szCs w:val="28"/>
              <w:highlight w:val="none"/>
              <w:lang w:val="zh-CN"/>
            </w:rPr>
            <w:fldChar w:fldCharType="begin"/>
          </w:r>
          <w:r>
            <w:rPr>
              <w:rFonts w:hint="eastAsia" w:ascii="宋体" w:hAnsi="宋体" w:eastAsia="宋体" w:cs="宋体"/>
              <w:szCs w:val="28"/>
              <w:highlight w:val="none"/>
              <w:lang w:val="zh-CN"/>
            </w:rPr>
            <w:instrText xml:space="preserve"> HYPERLINK \l _Toc29375 </w:instrText>
          </w:r>
          <w:r>
            <w:rPr>
              <w:rFonts w:hint="eastAsia" w:ascii="宋体" w:hAnsi="宋体" w:eastAsia="宋体" w:cs="宋体"/>
              <w:szCs w:val="28"/>
              <w:highlight w:val="none"/>
              <w:lang w:val="zh-CN"/>
            </w:rPr>
            <w:fldChar w:fldCharType="separate"/>
          </w:r>
          <w:r>
            <w:rPr>
              <w:rFonts w:hint="eastAsia"/>
              <w:bCs/>
              <w:lang w:val="en-US" w:eastAsia="zh-CN"/>
            </w:rPr>
            <w:t xml:space="preserve">三、 </w:t>
          </w:r>
          <w:r>
            <w:rPr>
              <w:rFonts w:hint="eastAsia"/>
              <w:bCs/>
              <w:highlight w:val="none"/>
              <w:lang w:val="en-US" w:eastAsia="zh-CN"/>
            </w:rPr>
            <w:t>车辆要求</w:t>
          </w:r>
          <w:r>
            <w:tab/>
          </w:r>
          <w:r>
            <w:fldChar w:fldCharType="begin"/>
          </w:r>
          <w:r>
            <w:instrText xml:space="preserve"> PAGEREF _Toc29375 \h </w:instrText>
          </w:r>
          <w:r>
            <w:fldChar w:fldCharType="separate"/>
          </w:r>
          <w:r>
            <w:t>5</w:t>
          </w:r>
          <w:r>
            <w:fldChar w:fldCharType="end"/>
          </w:r>
          <w:r>
            <w:rPr>
              <w:rFonts w:hint="eastAsia" w:ascii="宋体" w:hAnsi="宋体" w:eastAsia="宋体" w:cs="宋体"/>
              <w:color w:val="auto"/>
              <w:szCs w:val="28"/>
              <w:highlight w:val="none"/>
              <w:lang w:val="zh-CN"/>
            </w:rPr>
            <w:fldChar w:fldCharType="end"/>
          </w:r>
        </w:p>
        <w:p w14:paraId="7B4AF01D">
          <w:pPr>
            <w:pStyle w:val="26"/>
            <w:keepNext w:val="0"/>
            <w:keepLines w:val="0"/>
            <w:pageBreakBefore w:val="0"/>
            <w:widowControl w:val="0"/>
            <w:tabs>
              <w:tab w:val="right" w:leader="dot" w:pos="8385"/>
            </w:tabs>
            <w:kinsoku/>
            <w:wordWrap/>
            <w:overflowPunct/>
            <w:topLinePunct w:val="0"/>
            <w:autoSpaceDE/>
            <w:autoSpaceDN/>
            <w:bidi w:val="0"/>
            <w:adjustRightInd/>
            <w:snapToGrid/>
            <w:spacing w:line="360" w:lineRule="auto"/>
            <w:textAlignment w:val="auto"/>
          </w:pPr>
          <w:r>
            <w:rPr>
              <w:rFonts w:hint="eastAsia" w:ascii="宋体" w:hAnsi="宋体" w:eastAsia="宋体" w:cs="宋体"/>
              <w:color w:val="auto"/>
              <w:szCs w:val="28"/>
              <w:highlight w:val="none"/>
              <w:lang w:val="zh-CN"/>
            </w:rPr>
            <w:fldChar w:fldCharType="begin"/>
          </w:r>
          <w:r>
            <w:rPr>
              <w:rFonts w:hint="eastAsia" w:ascii="宋体" w:hAnsi="宋体" w:eastAsia="宋体" w:cs="宋体"/>
              <w:szCs w:val="28"/>
              <w:highlight w:val="none"/>
              <w:lang w:val="zh-CN"/>
            </w:rPr>
            <w:instrText xml:space="preserve"> HYPERLINK \l _Toc11202 </w:instrText>
          </w:r>
          <w:r>
            <w:rPr>
              <w:rFonts w:hint="eastAsia" w:ascii="宋体" w:hAnsi="宋体" w:eastAsia="宋体" w:cs="宋体"/>
              <w:szCs w:val="28"/>
              <w:highlight w:val="none"/>
              <w:lang w:val="zh-CN"/>
            </w:rPr>
            <w:fldChar w:fldCharType="separate"/>
          </w:r>
          <w:r>
            <w:rPr>
              <w:rFonts w:hint="eastAsia" w:ascii="宋体" w:hAnsi="宋体" w:eastAsia="宋体" w:cs="宋体"/>
              <w:bCs/>
              <w:szCs w:val="21"/>
              <w:lang w:val="en-US" w:eastAsia="zh-CN"/>
            </w:rPr>
            <w:t xml:space="preserve">四、 </w:t>
          </w:r>
          <w:r>
            <w:rPr>
              <w:rFonts w:hint="eastAsia" w:cs="宋体"/>
              <w:bCs/>
              <w:szCs w:val="21"/>
              <w:highlight w:val="none"/>
              <w:lang w:val="en-US" w:eastAsia="zh-CN"/>
            </w:rPr>
            <w:t>投标</w:t>
          </w:r>
          <w:r>
            <w:rPr>
              <w:rFonts w:hint="eastAsia" w:ascii="宋体" w:hAnsi="宋体" w:eastAsia="宋体" w:cs="宋体"/>
              <w:bCs/>
              <w:szCs w:val="21"/>
              <w:highlight w:val="none"/>
              <w:lang w:val="en-US" w:eastAsia="zh-CN"/>
            </w:rPr>
            <w:t>要求</w:t>
          </w:r>
          <w:r>
            <w:tab/>
          </w:r>
          <w:r>
            <w:fldChar w:fldCharType="begin"/>
          </w:r>
          <w:r>
            <w:instrText xml:space="preserve"> PAGEREF _Toc11202 \h </w:instrText>
          </w:r>
          <w:r>
            <w:fldChar w:fldCharType="separate"/>
          </w:r>
          <w:r>
            <w:t>5</w:t>
          </w:r>
          <w:r>
            <w:fldChar w:fldCharType="end"/>
          </w:r>
          <w:r>
            <w:rPr>
              <w:rFonts w:hint="eastAsia" w:ascii="宋体" w:hAnsi="宋体" w:eastAsia="宋体" w:cs="宋体"/>
              <w:color w:val="auto"/>
              <w:szCs w:val="28"/>
              <w:highlight w:val="none"/>
              <w:lang w:val="zh-CN"/>
            </w:rPr>
            <w:fldChar w:fldCharType="end"/>
          </w:r>
        </w:p>
        <w:p w14:paraId="2B0F024E">
          <w:pPr>
            <w:pStyle w:val="35"/>
            <w:keepNext w:val="0"/>
            <w:keepLines w:val="0"/>
            <w:pageBreakBefore w:val="0"/>
            <w:widowControl w:val="0"/>
            <w:tabs>
              <w:tab w:val="right" w:leader="dot" w:pos="8385"/>
              <w:tab w:val="clear" w:pos="8296"/>
            </w:tabs>
            <w:kinsoku/>
            <w:wordWrap/>
            <w:overflowPunct/>
            <w:topLinePunct w:val="0"/>
            <w:autoSpaceDE/>
            <w:autoSpaceDN/>
            <w:bidi w:val="0"/>
            <w:adjustRightInd/>
            <w:snapToGrid/>
            <w:spacing w:line="360" w:lineRule="auto"/>
            <w:textAlignment w:val="auto"/>
          </w:pPr>
          <w:r>
            <w:rPr>
              <w:rFonts w:hint="eastAsia" w:ascii="宋体" w:hAnsi="宋体" w:eastAsia="宋体" w:cs="宋体"/>
              <w:color w:val="auto"/>
              <w:szCs w:val="28"/>
              <w:highlight w:val="none"/>
              <w:lang w:val="zh-CN"/>
            </w:rPr>
            <w:fldChar w:fldCharType="begin"/>
          </w:r>
          <w:r>
            <w:rPr>
              <w:rFonts w:hint="eastAsia" w:ascii="宋体" w:hAnsi="宋体" w:eastAsia="宋体" w:cs="宋体"/>
              <w:szCs w:val="28"/>
              <w:highlight w:val="none"/>
              <w:lang w:val="zh-CN"/>
            </w:rPr>
            <w:instrText xml:space="preserve"> HYPERLINK \l _Toc17904 </w:instrText>
          </w:r>
          <w:r>
            <w:rPr>
              <w:rFonts w:hint="eastAsia" w:ascii="宋体" w:hAnsi="宋体" w:eastAsia="宋体" w:cs="宋体"/>
              <w:szCs w:val="28"/>
              <w:highlight w:val="none"/>
              <w:lang w:val="zh-CN"/>
            </w:rPr>
            <w:fldChar w:fldCharType="separate"/>
          </w:r>
          <w:r>
            <w:rPr>
              <w:rFonts w:hint="eastAsia" w:ascii="宋体" w:hAnsi="宋体" w:eastAsia="宋体" w:cs="宋体"/>
              <w:szCs w:val="32"/>
            </w:rPr>
            <w:t xml:space="preserve">第三章 </w:t>
          </w:r>
          <w:r>
            <w:rPr>
              <w:rFonts w:hint="eastAsia" w:ascii="宋体" w:hAnsi="宋体" w:eastAsia="宋体" w:cs="宋体"/>
              <w:szCs w:val="32"/>
              <w:highlight w:val="none"/>
            </w:rPr>
            <w:t>报价格式</w:t>
          </w:r>
          <w:r>
            <w:tab/>
          </w:r>
          <w:r>
            <w:fldChar w:fldCharType="begin"/>
          </w:r>
          <w:r>
            <w:instrText xml:space="preserve"> PAGEREF _Toc17904 \h </w:instrText>
          </w:r>
          <w:r>
            <w:fldChar w:fldCharType="separate"/>
          </w:r>
          <w:r>
            <w:t>7</w:t>
          </w:r>
          <w:r>
            <w:fldChar w:fldCharType="end"/>
          </w:r>
          <w:r>
            <w:rPr>
              <w:rFonts w:hint="eastAsia" w:ascii="宋体" w:hAnsi="宋体" w:eastAsia="宋体" w:cs="宋体"/>
              <w:color w:val="auto"/>
              <w:szCs w:val="28"/>
              <w:highlight w:val="none"/>
              <w:lang w:val="zh-CN"/>
            </w:rPr>
            <w:fldChar w:fldCharType="end"/>
          </w:r>
        </w:p>
        <w:p w14:paraId="6F971264">
          <w:pPr>
            <w:pStyle w:val="35"/>
            <w:keepNext w:val="0"/>
            <w:keepLines w:val="0"/>
            <w:pageBreakBefore w:val="0"/>
            <w:widowControl w:val="0"/>
            <w:tabs>
              <w:tab w:val="right" w:leader="dot" w:pos="8385"/>
              <w:tab w:val="clear" w:pos="8296"/>
            </w:tabs>
            <w:kinsoku/>
            <w:wordWrap/>
            <w:overflowPunct/>
            <w:topLinePunct w:val="0"/>
            <w:autoSpaceDE/>
            <w:autoSpaceDN/>
            <w:bidi w:val="0"/>
            <w:adjustRightInd/>
            <w:snapToGrid/>
            <w:spacing w:line="360" w:lineRule="auto"/>
            <w:textAlignment w:val="auto"/>
          </w:pPr>
          <w:r>
            <w:rPr>
              <w:rFonts w:hint="eastAsia" w:ascii="宋体" w:hAnsi="宋体" w:eastAsia="宋体" w:cs="宋体"/>
              <w:color w:val="auto"/>
              <w:szCs w:val="28"/>
              <w:highlight w:val="none"/>
              <w:lang w:val="zh-CN"/>
            </w:rPr>
            <w:fldChar w:fldCharType="begin"/>
          </w:r>
          <w:r>
            <w:rPr>
              <w:rFonts w:hint="eastAsia" w:ascii="宋体" w:hAnsi="宋体" w:eastAsia="宋体" w:cs="宋体"/>
              <w:szCs w:val="28"/>
              <w:highlight w:val="none"/>
              <w:lang w:val="zh-CN"/>
            </w:rPr>
            <w:instrText xml:space="preserve"> HYPERLINK \l _Toc22798 </w:instrText>
          </w:r>
          <w:r>
            <w:rPr>
              <w:rFonts w:hint="eastAsia" w:ascii="宋体" w:hAnsi="宋体" w:eastAsia="宋体" w:cs="宋体"/>
              <w:szCs w:val="28"/>
              <w:highlight w:val="none"/>
              <w:lang w:val="zh-CN"/>
            </w:rPr>
            <w:fldChar w:fldCharType="separate"/>
          </w:r>
          <w:r>
            <w:rPr>
              <w:rFonts w:hint="eastAsia" w:ascii="宋体" w:hAnsi="宋体" w:eastAsia="宋体" w:cs="宋体"/>
              <w:szCs w:val="32"/>
              <w:highlight w:val="none"/>
            </w:rPr>
            <w:t xml:space="preserve">第四章  </w:t>
          </w:r>
          <w:r>
            <w:rPr>
              <w:rFonts w:hint="eastAsia" w:cs="宋体"/>
              <w:szCs w:val="32"/>
              <w:highlight w:val="none"/>
              <w:lang w:val="en-US" w:eastAsia="zh-CN"/>
            </w:rPr>
            <w:t>综合评分表</w:t>
          </w:r>
          <w:r>
            <w:tab/>
          </w:r>
          <w:r>
            <w:fldChar w:fldCharType="begin"/>
          </w:r>
          <w:r>
            <w:instrText xml:space="preserve"> PAGEREF _Toc22798 \h </w:instrText>
          </w:r>
          <w:r>
            <w:fldChar w:fldCharType="separate"/>
          </w:r>
          <w:r>
            <w:t>17</w:t>
          </w:r>
          <w:r>
            <w:fldChar w:fldCharType="end"/>
          </w:r>
          <w:r>
            <w:rPr>
              <w:rFonts w:hint="eastAsia" w:ascii="宋体" w:hAnsi="宋体" w:eastAsia="宋体" w:cs="宋体"/>
              <w:color w:val="auto"/>
              <w:szCs w:val="28"/>
              <w:highlight w:val="none"/>
              <w:lang w:val="zh-CN"/>
            </w:rPr>
            <w:fldChar w:fldCharType="end"/>
          </w:r>
        </w:p>
        <w:p w14:paraId="5E13766E">
          <w:pPr>
            <w:keepNext w:val="0"/>
            <w:keepLines w:val="0"/>
            <w:pageBreakBefore w:val="0"/>
            <w:widowControl w:val="0"/>
            <w:kinsoku/>
            <w:wordWrap/>
            <w:overflowPunct/>
            <w:topLinePunct w:val="0"/>
            <w:autoSpaceDE/>
            <w:autoSpaceDN/>
            <w:bidi w:val="0"/>
            <w:adjustRightInd/>
            <w:snapToGrid/>
            <w:spacing w:line="360" w:lineRule="auto"/>
            <w:textAlignment w:val="auto"/>
            <w:rPr>
              <w:rFonts w:cs="宋体"/>
              <w:color w:val="auto"/>
              <w:sz w:val="28"/>
              <w:szCs w:val="28"/>
              <w:highlight w:val="none"/>
            </w:rPr>
          </w:pPr>
          <w:r>
            <w:rPr>
              <w:rFonts w:hint="eastAsia" w:ascii="宋体" w:hAnsi="宋体" w:eastAsia="宋体" w:cs="宋体"/>
              <w:color w:val="auto"/>
              <w:szCs w:val="28"/>
              <w:highlight w:val="none"/>
              <w:lang w:val="zh-CN"/>
            </w:rPr>
            <w:fldChar w:fldCharType="end"/>
          </w:r>
        </w:p>
      </w:sdtContent>
    </w:sdt>
    <w:p w14:paraId="71FF8E5E">
      <w:pPr>
        <w:tabs>
          <w:tab w:val="left" w:pos="7560"/>
        </w:tabs>
        <w:spacing w:before="120" w:line="480" w:lineRule="auto"/>
        <w:ind w:firstLine="560"/>
        <w:jc w:val="center"/>
        <w:rPr>
          <w:rFonts w:cs="宋体"/>
          <w:color w:val="auto"/>
          <w:sz w:val="28"/>
          <w:szCs w:val="28"/>
          <w:highlight w:val="none"/>
        </w:rPr>
        <w:sectPr>
          <w:headerReference r:id="rId4" w:type="first"/>
          <w:headerReference r:id="rId3" w:type="default"/>
          <w:footerReference r:id="rId5" w:type="default"/>
          <w:pgSz w:w="11906" w:h="16838"/>
          <w:pgMar w:top="1021" w:right="1724" w:bottom="1021" w:left="1797" w:header="851" w:footer="992" w:gutter="0"/>
          <w:pgBorders>
            <w:top w:val="none" w:sz="0" w:space="0"/>
            <w:left w:val="none" w:sz="0" w:space="0"/>
            <w:bottom w:val="none" w:sz="0" w:space="0"/>
            <w:right w:val="none" w:sz="0" w:space="0"/>
          </w:pgBorders>
          <w:cols w:space="720" w:num="1"/>
          <w:titlePg/>
          <w:docGrid w:linePitch="312" w:charSpace="0"/>
        </w:sectPr>
      </w:pPr>
    </w:p>
    <w:p w14:paraId="2B4CA97F">
      <w:pPr>
        <w:pStyle w:val="2"/>
        <w:rPr>
          <w:rFonts w:hint="default"/>
          <w:color w:val="auto"/>
          <w:sz w:val="32"/>
          <w:szCs w:val="32"/>
          <w:highlight w:val="none"/>
          <w:lang w:val="en-US"/>
        </w:rPr>
      </w:pPr>
      <w:bookmarkStart w:id="0" w:name="_Toc4839"/>
      <w:r>
        <w:rPr>
          <w:rFonts w:hint="eastAsia"/>
          <w:color w:val="auto"/>
          <w:sz w:val="32"/>
          <w:szCs w:val="32"/>
          <w:highlight w:val="none"/>
        </w:rPr>
        <w:t xml:space="preserve">第一章 </w:t>
      </w:r>
      <w:r>
        <w:rPr>
          <w:rFonts w:hint="eastAsia"/>
          <w:color w:val="auto"/>
          <w:sz w:val="32"/>
          <w:szCs w:val="32"/>
          <w:highlight w:val="none"/>
          <w:lang w:val="en-US" w:eastAsia="zh-CN"/>
        </w:rPr>
        <w:t>询价公告</w:t>
      </w:r>
      <w:bookmarkEnd w:id="0"/>
    </w:p>
    <w:p w14:paraId="50261F17">
      <w:pPr>
        <w:keepNext w:val="0"/>
        <w:keepLines w:val="0"/>
        <w:pageBreakBefore w:val="0"/>
        <w:widowControl w:val="0"/>
        <w:tabs>
          <w:tab w:val="left" w:pos="7560"/>
        </w:tabs>
        <w:kinsoku/>
        <w:wordWrap/>
        <w:overflowPunct/>
        <w:topLinePunct w:val="0"/>
        <w:autoSpaceDE/>
        <w:autoSpaceDN/>
        <w:bidi w:val="0"/>
        <w:adjustRightInd/>
        <w:snapToGrid/>
        <w:spacing w:line="360" w:lineRule="auto"/>
        <w:ind w:right="-51" w:firstLine="420" w:firstLineChars="200"/>
        <w:textAlignment w:val="auto"/>
        <w:rPr>
          <w:rFonts w:cs="宋体"/>
          <w:color w:val="auto"/>
          <w:szCs w:val="21"/>
          <w:highlight w:val="none"/>
        </w:rPr>
      </w:pPr>
      <w:bookmarkStart w:id="1" w:name="_Hlk22055263"/>
      <w:r>
        <w:rPr>
          <w:rFonts w:hint="eastAsia" w:cs="宋体"/>
          <w:color w:val="auto"/>
          <w:szCs w:val="21"/>
          <w:highlight w:val="none"/>
        </w:rPr>
        <w:t>深圳市深水生态环境技术有限公司</w:t>
      </w:r>
      <w:bookmarkEnd w:id="1"/>
      <w:r>
        <w:rPr>
          <w:rFonts w:hint="eastAsia" w:cs="宋体"/>
          <w:color w:val="auto"/>
          <w:szCs w:val="21"/>
          <w:highlight w:val="none"/>
        </w:rPr>
        <w:t>就</w:t>
      </w:r>
      <w:r>
        <w:rPr>
          <w:rFonts w:hint="eastAsia" w:cs="宋体"/>
          <w:color w:val="auto"/>
          <w:szCs w:val="21"/>
          <w:highlight w:val="none"/>
          <w:u w:val="single"/>
          <w:lang w:eastAsia="zh-CN"/>
        </w:rPr>
        <w:t>下坪渗滤液处理扩能改造厂202</w:t>
      </w:r>
      <w:r>
        <w:rPr>
          <w:rFonts w:hint="eastAsia" w:cs="宋体"/>
          <w:color w:val="auto"/>
          <w:szCs w:val="21"/>
          <w:highlight w:val="none"/>
          <w:u w:val="single"/>
          <w:lang w:val="en-US" w:eastAsia="zh-CN"/>
        </w:rPr>
        <w:t>4~</w:t>
      </w:r>
      <w:r>
        <w:rPr>
          <w:rFonts w:hint="eastAsia" w:cs="宋体"/>
          <w:color w:val="auto"/>
          <w:szCs w:val="21"/>
          <w:highlight w:val="none"/>
          <w:u w:val="single"/>
          <w:lang w:eastAsia="zh-CN"/>
        </w:rPr>
        <w:t>202</w:t>
      </w:r>
      <w:r>
        <w:rPr>
          <w:rFonts w:hint="eastAsia" w:cs="宋体"/>
          <w:color w:val="auto"/>
          <w:szCs w:val="21"/>
          <w:highlight w:val="none"/>
          <w:u w:val="single"/>
          <w:lang w:val="en-US" w:eastAsia="zh-CN"/>
        </w:rPr>
        <w:t>5</w:t>
      </w:r>
      <w:r>
        <w:rPr>
          <w:rFonts w:hint="eastAsia" w:cs="宋体"/>
          <w:color w:val="auto"/>
          <w:szCs w:val="21"/>
          <w:highlight w:val="none"/>
          <w:u w:val="single"/>
          <w:lang w:eastAsia="zh-CN"/>
        </w:rPr>
        <w:t>年度污泥运输车辆租赁服务采购项目</w:t>
      </w:r>
      <w:r>
        <w:rPr>
          <w:rFonts w:hint="eastAsia" w:cs="宋体"/>
          <w:color w:val="auto"/>
          <w:szCs w:val="21"/>
          <w:highlight w:val="none"/>
        </w:rPr>
        <w:t>采用公开询价方式选取</w:t>
      </w:r>
      <w:r>
        <w:rPr>
          <w:rFonts w:hint="eastAsia" w:cs="宋体"/>
          <w:color w:val="auto"/>
          <w:szCs w:val="21"/>
          <w:highlight w:val="none"/>
          <w:lang w:val="en-US" w:eastAsia="zh-CN"/>
        </w:rPr>
        <w:t>承包</w:t>
      </w:r>
      <w:r>
        <w:rPr>
          <w:rFonts w:hint="eastAsia" w:cs="宋体"/>
          <w:color w:val="auto"/>
          <w:szCs w:val="21"/>
          <w:highlight w:val="none"/>
        </w:rPr>
        <w:t>商，欢迎符合</w:t>
      </w:r>
      <w:r>
        <w:rPr>
          <w:rFonts w:hint="eastAsia" w:cs="宋体"/>
          <w:color w:val="auto"/>
          <w:szCs w:val="21"/>
          <w:highlight w:val="none"/>
          <w:lang w:eastAsia="zh-CN"/>
        </w:rPr>
        <w:t>资格</w:t>
      </w:r>
      <w:r>
        <w:rPr>
          <w:rFonts w:hint="eastAsia" w:cs="宋体"/>
          <w:color w:val="auto"/>
          <w:szCs w:val="21"/>
          <w:highlight w:val="none"/>
        </w:rPr>
        <w:t>并有意向的</w:t>
      </w:r>
      <w:r>
        <w:rPr>
          <w:rFonts w:hint="eastAsia" w:cs="宋体"/>
          <w:color w:val="auto"/>
          <w:szCs w:val="21"/>
          <w:highlight w:val="none"/>
          <w:lang w:val="en-US" w:eastAsia="zh-CN"/>
        </w:rPr>
        <w:t>单位</w:t>
      </w:r>
      <w:r>
        <w:rPr>
          <w:rFonts w:hint="eastAsia" w:cs="宋体"/>
          <w:color w:val="auto"/>
          <w:szCs w:val="21"/>
          <w:highlight w:val="none"/>
        </w:rPr>
        <w:t xml:space="preserve">提交密封报价文件，有关事项如下： </w:t>
      </w:r>
    </w:p>
    <w:p w14:paraId="61B97CBB">
      <w:pPr>
        <w:keepNext w:val="0"/>
        <w:keepLines w:val="0"/>
        <w:pageBreakBefore w:val="0"/>
        <w:widowControl/>
        <w:numPr>
          <w:ilvl w:val="0"/>
          <w:numId w:val="10"/>
        </w:numPr>
        <w:kinsoku/>
        <w:wordWrap/>
        <w:overflowPunct/>
        <w:topLinePunct w:val="0"/>
        <w:autoSpaceDE/>
        <w:autoSpaceDN/>
        <w:bidi w:val="0"/>
        <w:adjustRightInd/>
        <w:snapToGrid/>
        <w:spacing w:line="360" w:lineRule="auto"/>
        <w:ind w:right="-51"/>
        <w:jc w:val="left"/>
        <w:textAlignment w:val="auto"/>
        <w:rPr>
          <w:rFonts w:cs="宋体"/>
          <w:color w:val="auto"/>
          <w:szCs w:val="21"/>
          <w:highlight w:val="none"/>
        </w:rPr>
      </w:pPr>
      <w:r>
        <w:rPr>
          <w:rFonts w:hint="eastAsia" w:cs="宋体"/>
          <w:color w:val="auto"/>
          <w:szCs w:val="21"/>
          <w:highlight w:val="none"/>
        </w:rPr>
        <w:t>项目名称：</w:t>
      </w:r>
      <w:r>
        <w:rPr>
          <w:rFonts w:hint="eastAsia" w:cs="宋体"/>
          <w:color w:val="auto"/>
          <w:szCs w:val="21"/>
          <w:highlight w:val="none"/>
          <w:lang w:eastAsia="zh-CN"/>
        </w:rPr>
        <w:t>下坪渗滤液处理扩能改造厂202</w:t>
      </w:r>
      <w:r>
        <w:rPr>
          <w:rFonts w:hint="eastAsia" w:cs="宋体"/>
          <w:color w:val="auto"/>
          <w:szCs w:val="21"/>
          <w:highlight w:val="none"/>
          <w:lang w:val="en-US" w:eastAsia="zh-CN"/>
        </w:rPr>
        <w:t>4~</w:t>
      </w:r>
      <w:r>
        <w:rPr>
          <w:rFonts w:hint="eastAsia" w:cs="宋体"/>
          <w:color w:val="auto"/>
          <w:szCs w:val="21"/>
          <w:highlight w:val="none"/>
          <w:lang w:eastAsia="zh-CN"/>
        </w:rPr>
        <w:t>202</w:t>
      </w:r>
      <w:r>
        <w:rPr>
          <w:rFonts w:hint="eastAsia" w:cs="宋体"/>
          <w:color w:val="auto"/>
          <w:szCs w:val="21"/>
          <w:highlight w:val="none"/>
          <w:lang w:val="en-US" w:eastAsia="zh-CN"/>
        </w:rPr>
        <w:t>5</w:t>
      </w:r>
      <w:r>
        <w:rPr>
          <w:rFonts w:hint="eastAsia" w:cs="宋体"/>
          <w:color w:val="auto"/>
          <w:szCs w:val="21"/>
          <w:highlight w:val="none"/>
          <w:lang w:eastAsia="zh-CN"/>
        </w:rPr>
        <w:t>年度污泥运输车辆租赁服务采购项目</w:t>
      </w:r>
    </w:p>
    <w:p w14:paraId="237AC93E">
      <w:pPr>
        <w:keepNext w:val="0"/>
        <w:keepLines w:val="0"/>
        <w:pageBreakBefore w:val="0"/>
        <w:widowControl/>
        <w:numPr>
          <w:ilvl w:val="0"/>
          <w:numId w:val="10"/>
        </w:numPr>
        <w:kinsoku/>
        <w:wordWrap/>
        <w:overflowPunct/>
        <w:topLinePunct w:val="0"/>
        <w:autoSpaceDE/>
        <w:autoSpaceDN/>
        <w:bidi w:val="0"/>
        <w:adjustRightInd/>
        <w:snapToGrid/>
        <w:spacing w:line="360" w:lineRule="auto"/>
        <w:ind w:right="-51"/>
        <w:jc w:val="left"/>
        <w:textAlignment w:val="auto"/>
        <w:rPr>
          <w:rFonts w:hint="default"/>
          <w:b w:val="0"/>
          <w:bCs w:val="0"/>
          <w:color w:val="auto"/>
          <w:szCs w:val="21"/>
          <w:highlight w:val="none"/>
          <w:lang w:val="en-US"/>
        </w:rPr>
      </w:pPr>
      <w:r>
        <w:rPr>
          <w:rFonts w:hint="eastAsia" w:cs="宋体"/>
          <w:color w:val="auto"/>
          <w:szCs w:val="21"/>
          <w:highlight w:val="none"/>
        </w:rPr>
        <w:t>项目内容：</w:t>
      </w:r>
      <w:r>
        <w:rPr>
          <w:rFonts w:hint="eastAsia" w:cs="宋体"/>
          <w:color w:val="auto"/>
          <w:szCs w:val="21"/>
          <w:highlight w:val="none"/>
          <w:lang w:val="en-US" w:eastAsia="zh-CN"/>
        </w:rPr>
        <w:t>为期1年的</w:t>
      </w:r>
      <w:r>
        <w:rPr>
          <w:rFonts w:hint="eastAsia"/>
          <w:color w:val="auto"/>
          <w:highlight w:val="none"/>
          <w:lang w:val="en-US" w:eastAsia="zh-CN"/>
        </w:rPr>
        <w:t>污泥运输车辆租赁服务采购,</w:t>
      </w:r>
      <w:r>
        <w:rPr>
          <w:rFonts w:hint="eastAsia" w:cs="宋体"/>
          <w:color w:val="auto"/>
          <w:szCs w:val="21"/>
          <w:highlight w:val="none"/>
          <w:lang w:val="en-US" w:eastAsia="zh-CN"/>
        </w:rPr>
        <w:t>详见项目需求书。</w:t>
      </w:r>
    </w:p>
    <w:p w14:paraId="6C9C3435">
      <w:pPr>
        <w:keepNext w:val="0"/>
        <w:keepLines w:val="0"/>
        <w:pageBreakBefore w:val="0"/>
        <w:widowControl/>
        <w:numPr>
          <w:ilvl w:val="0"/>
          <w:numId w:val="10"/>
        </w:numPr>
        <w:tabs>
          <w:tab w:val="left" w:pos="0"/>
        </w:tabs>
        <w:kinsoku/>
        <w:wordWrap/>
        <w:overflowPunct/>
        <w:topLinePunct w:val="0"/>
        <w:autoSpaceDE/>
        <w:autoSpaceDN/>
        <w:bidi w:val="0"/>
        <w:adjustRightInd/>
        <w:snapToGrid/>
        <w:spacing w:line="360" w:lineRule="auto"/>
        <w:ind w:left="420" w:right="-51" w:hanging="420"/>
        <w:textAlignment w:val="auto"/>
        <w:rPr>
          <w:rFonts w:cs="宋体"/>
          <w:b/>
          <w:bCs/>
          <w:color w:val="0000FF"/>
          <w:szCs w:val="21"/>
          <w:highlight w:val="none"/>
        </w:rPr>
      </w:pPr>
      <w:r>
        <w:rPr>
          <w:rFonts w:hint="eastAsia" w:cs="宋体"/>
          <w:b/>
          <w:bCs/>
          <w:color w:val="0000FF"/>
          <w:kern w:val="0"/>
          <w:szCs w:val="21"/>
          <w:highlight w:val="none"/>
        </w:rPr>
        <w:t>★</w:t>
      </w:r>
      <w:r>
        <w:rPr>
          <w:rFonts w:hint="eastAsia" w:cs="宋体"/>
          <w:b/>
          <w:bCs/>
          <w:color w:val="0000FF"/>
          <w:szCs w:val="21"/>
          <w:highlight w:val="none"/>
          <w:lang w:val="en-US" w:eastAsia="zh-CN"/>
        </w:rPr>
        <w:t>供车</w:t>
      </w:r>
      <w:r>
        <w:rPr>
          <w:rFonts w:hint="eastAsia" w:cs="宋体"/>
          <w:b/>
          <w:bCs/>
          <w:color w:val="0000FF"/>
          <w:szCs w:val="21"/>
          <w:highlight w:val="none"/>
        </w:rPr>
        <w:t>期：</w:t>
      </w:r>
      <w:r>
        <w:rPr>
          <w:rFonts w:hint="eastAsia" w:cs="宋体"/>
          <w:b/>
          <w:bCs/>
          <w:color w:val="0000FF"/>
          <w:szCs w:val="21"/>
          <w:highlight w:val="none"/>
          <w:lang w:val="en-US" w:eastAsia="zh-CN"/>
        </w:rPr>
        <w:t>合同签订后7</w:t>
      </w:r>
      <w:r>
        <w:rPr>
          <w:rFonts w:hint="eastAsia" w:cs="宋体"/>
          <w:b/>
          <w:bCs/>
          <w:color w:val="0000FF"/>
          <w:szCs w:val="21"/>
          <w:highlight w:val="none"/>
        </w:rPr>
        <w:t>日历</w:t>
      </w:r>
      <w:r>
        <w:rPr>
          <w:rFonts w:hint="eastAsia" w:cs="宋体"/>
          <w:b/>
          <w:bCs/>
          <w:color w:val="0000FF"/>
          <w:szCs w:val="21"/>
          <w:highlight w:val="none"/>
          <w:lang w:val="en-US" w:eastAsia="zh-CN"/>
        </w:rPr>
        <w:t>天内交付</w:t>
      </w:r>
      <w:r>
        <w:rPr>
          <w:rFonts w:hint="eastAsia" w:cs="宋体"/>
          <w:b/>
          <w:bCs/>
          <w:color w:val="0000FF"/>
          <w:sz w:val="21"/>
          <w:szCs w:val="21"/>
          <w:highlight w:val="none"/>
          <w:lang w:val="en-US" w:eastAsia="zh-CN"/>
        </w:rPr>
        <w:t>至指定地点</w:t>
      </w:r>
      <w:r>
        <w:rPr>
          <w:rFonts w:hint="eastAsia" w:cs="宋体"/>
          <w:b/>
          <w:bCs/>
          <w:color w:val="0000FF"/>
          <w:szCs w:val="21"/>
          <w:highlight w:val="none"/>
        </w:rPr>
        <w:t>。</w:t>
      </w:r>
    </w:p>
    <w:p w14:paraId="2737BE48">
      <w:pPr>
        <w:keepNext w:val="0"/>
        <w:keepLines w:val="0"/>
        <w:pageBreakBefore w:val="0"/>
        <w:widowControl/>
        <w:numPr>
          <w:ilvl w:val="0"/>
          <w:numId w:val="10"/>
        </w:numPr>
        <w:tabs>
          <w:tab w:val="left" w:pos="0"/>
        </w:tabs>
        <w:kinsoku/>
        <w:wordWrap/>
        <w:overflowPunct/>
        <w:topLinePunct w:val="0"/>
        <w:autoSpaceDE/>
        <w:autoSpaceDN/>
        <w:bidi w:val="0"/>
        <w:adjustRightInd/>
        <w:snapToGrid/>
        <w:spacing w:line="360" w:lineRule="auto"/>
        <w:ind w:right="-51"/>
        <w:jc w:val="left"/>
        <w:textAlignment w:val="auto"/>
        <w:rPr>
          <w:rFonts w:cs="宋体"/>
          <w:color w:val="auto"/>
          <w:szCs w:val="21"/>
          <w:highlight w:val="none"/>
        </w:rPr>
      </w:pPr>
      <w:r>
        <w:rPr>
          <w:rFonts w:hint="eastAsia" w:cs="宋体"/>
          <w:b/>
          <w:bCs/>
          <w:color w:val="0000FF"/>
          <w:kern w:val="0"/>
          <w:szCs w:val="21"/>
          <w:highlight w:val="none"/>
        </w:rPr>
        <w:t>★</w:t>
      </w:r>
      <w:r>
        <w:rPr>
          <w:rFonts w:hint="eastAsia" w:cs="宋体"/>
          <w:b/>
          <w:bCs/>
          <w:color w:val="0000FF"/>
          <w:szCs w:val="21"/>
          <w:highlight w:val="none"/>
        </w:rPr>
        <w:t>项目预算金额：</w:t>
      </w:r>
      <w:r>
        <w:rPr>
          <w:rFonts w:hint="eastAsia" w:cs="宋体"/>
          <w:b/>
          <w:bCs/>
          <w:color w:val="0000FF"/>
          <w:szCs w:val="21"/>
          <w:highlight w:val="none"/>
          <w:u w:val="single"/>
        </w:rPr>
        <w:t>¥</w:t>
      </w:r>
      <w:r>
        <w:rPr>
          <w:rFonts w:hint="eastAsia" w:cs="宋体"/>
          <w:b/>
          <w:bCs/>
          <w:color w:val="0000FF"/>
          <w:szCs w:val="21"/>
          <w:highlight w:val="none"/>
          <w:u w:val="single"/>
          <w:lang w:val="en-US" w:eastAsia="zh-CN"/>
        </w:rPr>
        <w:t>108320.00</w:t>
      </w:r>
      <w:r>
        <w:rPr>
          <w:rFonts w:hint="eastAsia"/>
          <w:b/>
          <w:bCs/>
          <w:color w:val="0000FF"/>
          <w:highlight w:val="none"/>
          <w:u w:val="single"/>
          <w:lang w:val="en-US" w:eastAsia="zh-CN"/>
        </w:rPr>
        <w:t>元/年</w:t>
      </w:r>
      <w:r>
        <w:rPr>
          <w:rFonts w:hint="eastAsia"/>
          <w:color w:val="auto"/>
          <w:highlight w:val="none"/>
          <w:lang w:val="en-US" w:eastAsia="zh-CN"/>
        </w:rPr>
        <w:t>（含税价，该金额为1年期租金总额，即月租金不高于9026.67元），报价高于预算金额将视为无效报价。</w:t>
      </w:r>
    </w:p>
    <w:p w14:paraId="58E6B383">
      <w:pPr>
        <w:keepNext w:val="0"/>
        <w:keepLines w:val="0"/>
        <w:pageBreakBefore w:val="0"/>
        <w:widowControl/>
        <w:numPr>
          <w:ilvl w:val="0"/>
          <w:numId w:val="10"/>
        </w:numPr>
        <w:tabs>
          <w:tab w:val="left" w:pos="0"/>
        </w:tabs>
        <w:kinsoku/>
        <w:wordWrap/>
        <w:overflowPunct/>
        <w:topLinePunct w:val="0"/>
        <w:autoSpaceDE/>
        <w:autoSpaceDN/>
        <w:bidi w:val="0"/>
        <w:adjustRightInd/>
        <w:snapToGrid/>
        <w:spacing w:line="360" w:lineRule="auto"/>
        <w:ind w:right="-51"/>
        <w:jc w:val="left"/>
        <w:textAlignment w:val="auto"/>
        <w:rPr>
          <w:rFonts w:cs="宋体"/>
          <w:color w:val="auto"/>
          <w:szCs w:val="21"/>
          <w:highlight w:val="none"/>
        </w:rPr>
      </w:pPr>
      <w:r>
        <w:rPr>
          <w:rFonts w:hint="eastAsia" w:cs="宋体"/>
          <w:color w:val="auto"/>
          <w:szCs w:val="21"/>
          <w:highlight w:val="none"/>
          <w:lang w:val="en-US" w:eastAsia="zh-CN"/>
        </w:rPr>
        <w:t>报价要求：</w:t>
      </w:r>
      <w:r>
        <w:rPr>
          <w:rFonts w:hint="eastAsia" w:ascii="宋体" w:hAnsi="宋体" w:eastAsia="宋体" w:cs="宋体"/>
          <w:color w:val="auto"/>
          <w:sz w:val="21"/>
          <w:szCs w:val="21"/>
          <w:highlight w:val="none"/>
        </w:rPr>
        <w:t>本次投标采用</w:t>
      </w:r>
      <w:r>
        <w:rPr>
          <w:rFonts w:hint="eastAsia" w:cs="宋体"/>
          <w:color w:val="auto"/>
          <w:sz w:val="21"/>
          <w:szCs w:val="21"/>
          <w:highlight w:val="none"/>
          <w:lang w:val="en-US" w:eastAsia="zh-CN"/>
        </w:rPr>
        <w:t>总包价</w:t>
      </w:r>
      <w:r>
        <w:rPr>
          <w:rFonts w:hint="eastAsia" w:ascii="宋体" w:hAnsi="宋体" w:eastAsia="宋体" w:cs="宋体"/>
          <w:color w:val="auto"/>
          <w:sz w:val="21"/>
          <w:szCs w:val="21"/>
          <w:highlight w:val="none"/>
        </w:rPr>
        <w:t>。合同</w:t>
      </w:r>
      <w:r>
        <w:rPr>
          <w:rFonts w:hint="eastAsia" w:cs="宋体"/>
          <w:color w:val="auto"/>
          <w:sz w:val="21"/>
          <w:szCs w:val="21"/>
          <w:highlight w:val="none"/>
          <w:lang w:val="en-US" w:eastAsia="zh-CN"/>
        </w:rPr>
        <w:t>总价</w:t>
      </w:r>
      <w:r>
        <w:rPr>
          <w:rFonts w:hint="eastAsia" w:ascii="宋体" w:hAnsi="宋体" w:eastAsia="宋体" w:cs="宋体"/>
          <w:color w:val="auto"/>
          <w:sz w:val="21"/>
          <w:szCs w:val="21"/>
          <w:highlight w:val="none"/>
        </w:rPr>
        <w:t>为</w:t>
      </w:r>
      <w:r>
        <w:rPr>
          <w:rFonts w:hint="eastAsia" w:cs="宋体"/>
          <w:color w:val="auto"/>
          <w:sz w:val="21"/>
          <w:szCs w:val="21"/>
          <w:highlight w:val="none"/>
          <w:lang w:val="en-US" w:eastAsia="zh-CN"/>
        </w:rPr>
        <w:t>总包</w:t>
      </w:r>
      <w:r>
        <w:rPr>
          <w:rFonts w:hint="eastAsia" w:ascii="宋体" w:hAnsi="宋体" w:eastAsia="宋体" w:cs="宋体"/>
          <w:color w:val="auto"/>
          <w:sz w:val="21"/>
          <w:szCs w:val="21"/>
          <w:highlight w:val="none"/>
        </w:rPr>
        <w:t>价，被视作已包括了</w:t>
      </w:r>
      <w:r>
        <w:rPr>
          <w:rFonts w:hint="eastAsia" w:cs="宋体"/>
          <w:color w:val="auto"/>
          <w:sz w:val="21"/>
          <w:szCs w:val="21"/>
          <w:highlight w:val="none"/>
          <w:lang w:val="en-US" w:eastAsia="zh-CN"/>
        </w:rPr>
        <w:t>需求</w:t>
      </w:r>
      <w:r>
        <w:rPr>
          <w:rFonts w:hint="eastAsia" w:ascii="宋体" w:hAnsi="宋体" w:eastAsia="宋体" w:cs="宋体"/>
          <w:color w:val="auto"/>
          <w:sz w:val="21"/>
          <w:szCs w:val="21"/>
          <w:highlight w:val="none"/>
          <w:lang w:eastAsia="zh-CN"/>
        </w:rPr>
        <w:t>清单中</w:t>
      </w:r>
      <w:r>
        <w:rPr>
          <w:rFonts w:hint="eastAsia" w:ascii="宋体" w:hAnsi="宋体" w:eastAsia="宋体" w:cs="宋体"/>
          <w:color w:val="auto"/>
          <w:sz w:val="21"/>
          <w:szCs w:val="21"/>
          <w:highlight w:val="none"/>
        </w:rPr>
        <w:t>直接</w:t>
      </w:r>
      <w:r>
        <w:rPr>
          <w:rFonts w:hint="eastAsia" w:cs="宋体"/>
          <w:color w:val="auto"/>
          <w:sz w:val="21"/>
          <w:szCs w:val="21"/>
          <w:highlight w:val="none"/>
          <w:lang w:val="en-US" w:eastAsia="zh-CN"/>
        </w:rPr>
        <w:t>租赁</w:t>
      </w:r>
      <w:r>
        <w:rPr>
          <w:rFonts w:hint="eastAsia" w:ascii="宋体" w:hAnsi="宋体" w:eastAsia="宋体" w:cs="宋体"/>
          <w:color w:val="auto"/>
          <w:sz w:val="21"/>
          <w:szCs w:val="21"/>
          <w:highlight w:val="none"/>
        </w:rPr>
        <w:t>费、</w:t>
      </w:r>
      <w:r>
        <w:rPr>
          <w:rFonts w:hint="eastAsia" w:cs="宋体"/>
          <w:color w:val="auto"/>
          <w:sz w:val="21"/>
          <w:szCs w:val="21"/>
          <w:highlight w:val="none"/>
          <w:lang w:val="en-US" w:eastAsia="zh-CN"/>
        </w:rPr>
        <w:t>车辆年审费、车辆保险费、车船使用费、</w:t>
      </w:r>
      <w:r>
        <w:rPr>
          <w:rFonts w:hint="eastAsia" w:ascii="宋体" w:hAnsi="宋体" w:eastAsia="宋体" w:cs="宋体"/>
          <w:color w:val="auto"/>
          <w:sz w:val="21"/>
          <w:szCs w:val="21"/>
          <w:highlight w:val="none"/>
        </w:rPr>
        <w:t>组织措施费、技术措施费、间接费（规费、管理费、财务费等）、利润、税金及完成本</w:t>
      </w:r>
      <w:r>
        <w:rPr>
          <w:rFonts w:hint="eastAsia" w:cs="宋体"/>
          <w:color w:val="auto"/>
          <w:sz w:val="21"/>
          <w:szCs w:val="21"/>
          <w:highlight w:val="none"/>
          <w:lang w:val="en-US" w:eastAsia="zh-CN"/>
        </w:rPr>
        <w:t>次租赁服务</w:t>
      </w:r>
      <w:r>
        <w:rPr>
          <w:rFonts w:hint="eastAsia" w:ascii="宋体" w:hAnsi="宋体" w:eastAsia="宋体" w:cs="宋体"/>
          <w:color w:val="auto"/>
          <w:sz w:val="21"/>
          <w:szCs w:val="21"/>
          <w:highlight w:val="none"/>
        </w:rPr>
        <w:t>不可或缺的工作和责任所发生的费用。</w:t>
      </w:r>
    </w:p>
    <w:p w14:paraId="39407EC6">
      <w:pPr>
        <w:keepNext w:val="0"/>
        <w:keepLines w:val="0"/>
        <w:pageBreakBefore w:val="0"/>
        <w:widowControl/>
        <w:numPr>
          <w:ilvl w:val="0"/>
          <w:numId w:val="10"/>
        </w:numPr>
        <w:tabs>
          <w:tab w:val="left" w:pos="0"/>
        </w:tabs>
        <w:kinsoku/>
        <w:wordWrap/>
        <w:overflowPunct/>
        <w:topLinePunct w:val="0"/>
        <w:autoSpaceDE/>
        <w:autoSpaceDN/>
        <w:bidi w:val="0"/>
        <w:adjustRightInd/>
        <w:snapToGrid/>
        <w:spacing w:line="360" w:lineRule="auto"/>
        <w:ind w:right="-51"/>
        <w:jc w:val="left"/>
        <w:textAlignment w:val="auto"/>
        <w:rPr>
          <w:rFonts w:cs="宋体"/>
          <w:color w:val="auto"/>
          <w:szCs w:val="21"/>
          <w:highlight w:val="none"/>
        </w:rPr>
      </w:pPr>
      <w:r>
        <w:rPr>
          <w:rFonts w:hint="eastAsia" w:cs="宋体"/>
          <w:color w:val="auto"/>
          <w:szCs w:val="21"/>
          <w:highlight w:val="none"/>
        </w:rPr>
        <w:t>付款方式：</w:t>
      </w:r>
      <w:r>
        <w:rPr>
          <w:rFonts w:hint="eastAsia" w:ascii="宋体" w:hAnsi="宋体" w:eastAsia="宋体" w:cs="宋体"/>
          <w:color w:val="auto"/>
          <w:sz w:val="21"/>
          <w:szCs w:val="21"/>
          <w:highlight w:val="none"/>
          <w:lang w:val="en-US" w:eastAsia="zh-CN"/>
        </w:rPr>
        <w:t>合同签订</w:t>
      </w:r>
      <w:r>
        <w:rPr>
          <w:rFonts w:hint="eastAsia" w:cs="宋体"/>
          <w:color w:val="auto"/>
          <w:sz w:val="21"/>
          <w:szCs w:val="21"/>
          <w:highlight w:val="none"/>
          <w:lang w:val="en-US" w:eastAsia="zh-CN"/>
        </w:rPr>
        <w:t>完成</w:t>
      </w:r>
      <w:r>
        <w:rPr>
          <w:rFonts w:hint="eastAsia" w:ascii="宋体" w:hAnsi="宋体" w:eastAsia="宋体" w:cs="宋体"/>
          <w:color w:val="auto"/>
          <w:sz w:val="21"/>
          <w:szCs w:val="21"/>
          <w:highlight w:val="none"/>
          <w:lang w:val="en-US" w:eastAsia="zh-CN"/>
        </w:rPr>
        <w:t>，车辆交付后次月支付上月租金</w:t>
      </w:r>
      <w:r>
        <w:rPr>
          <w:rFonts w:hint="eastAsia" w:cs="宋体"/>
          <w:color w:val="auto"/>
          <w:sz w:val="21"/>
          <w:szCs w:val="21"/>
          <w:highlight w:val="none"/>
          <w:lang w:val="en-US" w:eastAsia="zh-CN"/>
        </w:rPr>
        <w:t>，租期不满一个月的，按天数计算。</w:t>
      </w:r>
    </w:p>
    <w:p w14:paraId="210FFEF4">
      <w:pPr>
        <w:keepNext w:val="0"/>
        <w:keepLines w:val="0"/>
        <w:pageBreakBefore w:val="0"/>
        <w:widowControl/>
        <w:numPr>
          <w:ilvl w:val="0"/>
          <w:numId w:val="10"/>
        </w:numPr>
        <w:tabs>
          <w:tab w:val="left" w:pos="0"/>
        </w:tabs>
        <w:kinsoku/>
        <w:wordWrap/>
        <w:overflowPunct/>
        <w:topLinePunct w:val="0"/>
        <w:autoSpaceDE/>
        <w:autoSpaceDN/>
        <w:bidi w:val="0"/>
        <w:adjustRightInd/>
        <w:snapToGrid/>
        <w:spacing w:line="360" w:lineRule="auto"/>
        <w:ind w:right="-51"/>
        <w:jc w:val="left"/>
        <w:textAlignment w:val="auto"/>
        <w:rPr>
          <w:rFonts w:cs="宋体"/>
          <w:color w:val="auto"/>
          <w:szCs w:val="21"/>
          <w:highlight w:val="none"/>
        </w:rPr>
      </w:pPr>
      <w:r>
        <w:rPr>
          <w:rFonts w:hint="eastAsia" w:cs="宋体"/>
          <w:color w:val="auto"/>
          <w:szCs w:val="21"/>
          <w:highlight w:val="none"/>
        </w:rPr>
        <w:t>中选原则</w:t>
      </w:r>
    </w:p>
    <w:p w14:paraId="705757EC">
      <w:pPr>
        <w:keepNext w:val="0"/>
        <w:keepLines w:val="0"/>
        <w:pageBreakBefore w:val="0"/>
        <w:kinsoku/>
        <w:wordWrap/>
        <w:overflowPunct/>
        <w:topLinePunct w:val="0"/>
        <w:autoSpaceDE/>
        <w:autoSpaceDN/>
        <w:bidi w:val="0"/>
        <w:adjustRightInd/>
        <w:snapToGrid/>
        <w:spacing w:line="360" w:lineRule="auto"/>
        <w:ind w:right="-51" w:firstLine="420" w:firstLineChars="200"/>
        <w:textAlignment w:val="auto"/>
        <w:rPr>
          <w:rFonts w:cs="宋体"/>
          <w:color w:val="auto"/>
          <w:szCs w:val="21"/>
          <w:highlight w:val="none"/>
        </w:rPr>
      </w:pPr>
      <w:r>
        <w:rPr>
          <w:rFonts w:hint="eastAsia" w:cs="宋体"/>
          <w:color w:val="auto"/>
          <w:szCs w:val="21"/>
          <w:highlight w:val="none"/>
        </w:rPr>
        <w:t>招标人组建采购小组在同一时间对所有密</w:t>
      </w:r>
      <w:r>
        <w:rPr>
          <w:rFonts w:hint="eastAsia" w:cs="宋体"/>
          <w:color w:val="auto"/>
          <w:szCs w:val="21"/>
          <w:highlight w:val="none"/>
          <w:lang w:val="en-US" w:eastAsia="zh-CN"/>
        </w:rPr>
        <w:t>封</w:t>
      </w:r>
      <w:r>
        <w:rPr>
          <w:rFonts w:hint="eastAsia" w:cs="宋体"/>
          <w:color w:val="auto"/>
          <w:szCs w:val="21"/>
          <w:highlight w:val="none"/>
        </w:rPr>
        <w:t>报价</w:t>
      </w:r>
      <w:r>
        <w:rPr>
          <w:rFonts w:hint="eastAsia" w:cs="宋体"/>
          <w:color w:val="auto"/>
          <w:szCs w:val="21"/>
          <w:highlight w:val="none"/>
          <w:lang w:val="en-US" w:eastAsia="zh-CN"/>
        </w:rPr>
        <w:t>文件</w:t>
      </w:r>
      <w:r>
        <w:rPr>
          <w:rFonts w:hint="eastAsia" w:cs="宋体"/>
          <w:color w:val="auto"/>
          <w:szCs w:val="21"/>
          <w:highlight w:val="none"/>
        </w:rPr>
        <w:t>进行拆封，并对投标</w:t>
      </w:r>
      <w:r>
        <w:rPr>
          <w:rFonts w:hint="eastAsia" w:cs="宋体"/>
          <w:color w:val="auto"/>
          <w:szCs w:val="21"/>
          <w:highlight w:val="none"/>
          <w:lang w:val="en-US" w:eastAsia="zh-CN"/>
        </w:rPr>
        <w:t>人</w:t>
      </w:r>
      <w:r>
        <w:rPr>
          <w:rFonts w:hint="eastAsia" w:cs="宋体"/>
          <w:color w:val="auto"/>
          <w:szCs w:val="21"/>
          <w:highlight w:val="none"/>
        </w:rPr>
        <w:t>的资质、业绩经验、价格、工期等</w:t>
      </w:r>
      <w:r>
        <w:rPr>
          <w:rFonts w:hint="eastAsia" w:cs="宋体"/>
          <w:color w:val="auto"/>
          <w:szCs w:val="21"/>
          <w:highlight w:val="none"/>
          <w:lang w:eastAsia="zh-CN"/>
        </w:rPr>
        <w:t>响应</w:t>
      </w:r>
      <w:r>
        <w:rPr>
          <w:rFonts w:hint="eastAsia" w:cs="宋体"/>
          <w:color w:val="auto"/>
          <w:szCs w:val="21"/>
          <w:highlight w:val="none"/>
        </w:rPr>
        <w:t>情况进行比选</w:t>
      </w:r>
      <w:r>
        <w:rPr>
          <w:rFonts w:hint="eastAsia" w:cs="宋体"/>
          <w:color w:val="auto"/>
          <w:szCs w:val="21"/>
          <w:highlight w:val="none"/>
          <w:lang w:eastAsia="zh-CN"/>
        </w:rPr>
        <w:t>，在满足采购文件的前提下，优先确定公开询价最低报价单位为最终成交承包商</w:t>
      </w:r>
      <w:r>
        <w:rPr>
          <w:rFonts w:hint="eastAsia" w:cs="宋体"/>
          <w:color w:val="auto"/>
          <w:szCs w:val="21"/>
          <w:highlight w:val="none"/>
        </w:rPr>
        <w:t>。</w:t>
      </w:r>
    </w:p>
    <w:p w14:paraId="64214A5D">
      <w:pPr>
        <w:keepNext w:val="0"/>
        <w:keepLines w:val="0"/>
        <w:pageBreakBefore w:val="0"/>
        <w:widowControl/>
        <w:numPr>
          <w:ilvl w:val="0"/>
          <w:numId w:val="10"/>
        </w:numPr>
        <w:kinsoku/>
        <w:wordWrap/>
        <w:overflowPunct/>
        <w:topLinePunct w:val="0"/>
        <w:autoSpaceDE/>
        <w:autoSpaceDN/>
        <w:bidi w:val="0"/>
        <w:adjustRightInd/>
        <w:snapToGrid/>
        <w:spacing w:line="360" w:lineRule="auto"/>
        <w:ind w:right="-51"/>
        <w:jc w:val="left"/>
        <w:textAlignment w:val="auto"/>
        <w:rPr>
          <w:rFonts w:cs="宋体"/>
          <w:b/>
          <w:bCs/>
          <w:color w:val="0000FF"/>
          <w:szCs w:val="21"/>
          <w:highlight w:val="none"/>
        </w:rPr>
      </w:pPr>
      <w:r>
        <w:rPr>
          <w:rFonts w:hint="eastAsia" w:cs="宋体"/>
          <w:b/>
          <w:bCs/>
          <w:color w:val="0000FF"/>
          <w:kern w:val="0"/>
          <w:szCs w:val="21"/>
          <w:highlight w:val="none"/>
        </w:rPr>
        <w:t>★</w:t>
      </w:r>
      <w:r>
        <w:rPr>
          <w:rFonts w:hint="eastAsia" w:cs="宋体"/>
          <w:b/>
          <w:bCs/>
          <w:color w:val="0000FF"/>
          <w:szCs w:val="21"/>
          <w:highlight w:val="none"/>
        </w:rPr>
        <w:t>投标人</w:t>
      </w:r>
      <w:r>
        <w:rPr>
          <w:rFonts w:hint="eastAsia" w:cs="宋体"/>
          <w:b/>
          <w:bCs/>
          <w:color w:val="0000FF"/>
          <w:szCs w:val="21"/>
          <w:highlight w:val="none"/>
          <w:lang w:eastAsia="zh-CN"/>
        </w:rPr>
        <w:t>资格</w:t>
      </w:r>
      <w:r>
        <w:rPr>
          <w:rFonts w:hint="eastAsia" w:cs="宋体"/>
          <w:b/>
          <w:bCs/>
          <w:color w:val="0000FF"/>
          <w:szCs w:val="21"/>
          <w:highlight w:val="none"/>
        </w:rPr>
        <w:t>要求：</w:t>
      </w:r>
    </w:p>
    <w:p w14:paraId="1EA507E4">
      <w:pPr>
        <w:pStyle w:val="101"/>
        <w:keepNext w:val="0"/>
        <w:keepLines w:val="0"/>
        <w:pageBreakBefore w:val="0"/>
        <w:numPr>
          <w:ilvl w:val="0"/>
          <w:numId w:val="11"/>
        </w:numPr>
        <w:kinsoku/>
        <w:wordWrap/>
        <w:overflowPunct/>
        <w:topLinePunct w:val="0"/>
        <w:autoSpaceDE/>
        <w:autoSpaceDN/>
        <w:bidi w:val="0"/>
        <w:adjustRightInd/>
        <w:snapToGrid/>
        <w:spacing w:line="360" w:lineRule="auto"/>
        <w:ind w:right="-51" w:firstLineChars="0"/>
        <w:textAlignment w:val="auto"/>
        <w:rPr>
          <w:rFonts w:hint="eastAsia" w:ascii="宋体" w:hAnsi="宋体" w:eastAsia="宋体" w:cs="宋体"/>
          <w:b/>
          <w:bCs/>
          <w:color w:val="0000FF"/>
          <w:kern w:val="0"/>
          <w:sz w:val="21"/>
          <w:szCs w:val="21"/>
          <w:highlight w:val="none"/>
          <w:lang w:val="en-US" w:eastAsia="zh-CN" w:bidi="ar-SA"/>
        </w:rPr>
      </w:pPr>
      <w:bookmarkStart w:id="2" w:name="OLE_LINK2"/>
      <w:r>
        <w:rPr>
          <w:rFonts w:hint="eastAsia" w:ascii="宋体" w:hAnsi="宋体" w:eastAsia="宋体" w:cs="宋体"/>
          <w:b/>
          <w:bCs/>
          <w:color w:val="0000FF"/>
          <w:kern w:val="0"/>
          <w:sz w:val="21"/>
          <w:szCs w:val="21"/>
          <w:highlight w:val="none"/>
          <w:lang w:val="en-US" w:eastAsia="zh-CN" w:bidi="ar-SA"/>
        </w:rPr>
        <w:t>投标人须为中国境内注册的独立企业法人，具有合法经营资格。</w:t>
      </w:r>
    </w:p>
    <w:bookmarkEnd w:id="2"/>
    <w:p w14:paraId="0022BE96">
      <w:pPr>
        <w:pStyle w:val="101"/>
        <w:keepNext w:val="0"/>
        <w:keepLines w:val="0"/>
        <w:pageBreakBefore w:val="0"/>
        <w:numPr>
          <w:ilvl w:val="0"/>
          <w:numId w:val="11"/>
        </w:numPr>
        <w:kinsoku/>
        <w:wordWrap/>
        <w:overflowPunct/>
        <w:topLinePunct w:val="0"/>
        <w:autoSpaceDE/>
        <w:autoSpaceDN/>
        <w:bidi w:val="0"/>
        <w:adjustRightInd/>
        <w:snapToGrid/>
        <w:spacing w:line="360" w:lineRule="auto"/>
        <w:ind w:right="-51" w:firstLineChars="0"/>
        <w:textAlignment w:val="auto"/>
        <w:rPr>
          <w:rFonts w:hint="eastAsia" w:ascii="宋体" w:hAnsi="宋体" w:eastAsia="宋体" w:cs="宋体"/>
          <w:b/>
          <w:bCs/>
          <w:color w:val="0000FF"/>
          <w:kern w:val="0"/>
          <w:sz w:val="21"/>
          <w:szCs w:val="21"/>
          <w:highlight w:val="none"/>
          <w:lang w:val="en-US" w:eastAsia="zh-CN" w:bidi="ar-SA"/>
        </w:rPr>
      </w:pPr>
      <w:bookmarkStart w:id="3" w:name="OLE_LINK1"/>
      <w:r>
        <w:rPr>
          <w:rFonts w:hint="eastAsia" w:ascii="宋体" w:hAnsi="宋体" w:eastAsia="宋体" w:cs="宋体"/>
          <w:b/>
          <w:bCs/>
          <w:color w:val="0000FF"/>
          <w:kern w:val="0"/>
          <w:sz w:val="21"/>
          <w:szCs w:val="21"/>
          <w:highlight w:val="none"/>
          <w:lang w:val="en-US" w:eastAsia="zh-CN" w:bidi="ar-SA"/>
        </w:rPr>
        <w:t>本项目不接受联合体投标。</w:t>
      </w:r>
    </w:p>
    <w:p w14:paraId="2312C5EB">
      <w:pPr>
        <w:keepNext w:val="0"/>
        <w:keepLines w:val="0"/>
        <w:pageBreakBefore w:val="0"/>
        <w:widowControl/>
        <w:numPr>
          <w:ilvl w:val="0"/>
          <w:numId w:val="10"/>
        </w:numPr>
        <w:kinsoku/>
        <w:wordWrap/>
        <w:overflowPunct/>
        <w:topLinePunct w:val="0"/>
        <w:autoSpaceDE/>
        <w:autoSpaceDN/>
        <w:bidi w:val="0"/>
        <w:adjustRightInd/>
        <w:snapToGrid/>
        <w:spacing w:line="360" w:lineRule="auto"/>
        <w:ind w:right="-51"/>
        <w:jc w:val="left"/>
        <w:textAlignment w:val="auto"/>
        <w:rPr>
          <w:rFonts w:hint="eastAsia" w:ascii="宋体" w:hAnsi="宋体" w:eastAsia="宋体" w:cs="宋体"/>
          <w:b/>
          <w:bCs/>
          <w:color w:val="0000FF"/>
          <w:kern w:val="0"/>
          <w:sz w:val="21"/>
          <w:szCs w:val="21"/>
          <w:highlight w:val="none"/>
          <w:lang w:val="en-US" w:eastAsia="zh-CN" w:bidi="ar-SA"/>
        </w:rPr>
      </w:pPr>
      <w:r>
        <w:rPr>
          <w:rFonts w:hint="eastAsia" w:ascii="宋体" w:hAnsi="宋体" w:eastAsia="宋体" w:cs="宋体"/>
          <w:b/>
          <w:bCs/>
          <w:color w:val="0000FF"/>
          <w:kern w:val="0"/>
          <w:sz w:val="21"/>
          <w:szCs w:val="21"/>
          <w:highlight w:val="none"/>
          <w:lang w:val="en-US" w:eastAsia="zh-CN" w:bidi="ar-SA"/>
        </w:rPr>
        <w:t>★投标人符合性要求：</w:t>
      </w:r>
    </w:p>
    <w:p w14:paraId="39D051F7">
      <w:pPr>
        <w:pStyle w:val="101"/>
        <w:keepNext w:val="0"/>
        <w:keepLines w:val="0"/>
        <w:pageBreakBefore w:val="0"/>
        <w:numPr>
          <w:ilvl w:val="0"/>
          <w:numId w:val="12"/>
        </w:numPr>
        <w:kinsoku/>
        <w:wordWrap/>
        <w:overflowPunct/>
        <w:topLinePunct w:val="0"/>
        <w:autoSpaceDE/>
        <w:autoSpaceDN/>
        <w:bidi w:val="0"/>
        <w:adjustRightInd/>
        <w:snapToGrid/>
        <w:spacing w:line="360" w:lineRule="auto"/>
        <w:ind w:right="-51" w:firstLineChars="0"/>
        <w:textAlignment w:val="auto"/>
        <w:rPr>
          <w:rFonts w:hint="eastAsia" w:ascii="宋体" w:hAnsi="宋体" w:eastAsia="宋体" w:cs="宋体"/>
          <w:b/>
          <w:bCs/>
          <w:color w:val="0000FF"/>
          <w:kern w:val="0"/>
          <w:sz w:val="21"/>
          <w:szCs w:val="21"/>
          <w:highlight w:val="none"/>
          <w:lang w:val="en-US" w:eastAsia="zh-CN" w:bidi="ar-SA"/>
        </w:rPr>
      </w:pPr>
      <w:r>
        <w:rPr>
          <w:rFonts w:hint="eastAsia" w:ascii="宋体" w:hAnsi="宋体" w:eastAsia="宋体" w:cs="宋体"/>
          <w:b/>
          <w:bCs/>
          <w:color w:val="0000FF"/>
          <w:kern w:val="0"/>
          <w:sz w:val="21"/>
          <w:szCs w:val="21"/>
          <w:highlight w:val="none"/>
          <w:lang w:val="en-US" w:eastAsia="zh-CN" w:bidi="ar-SA"/>
        </w:rPr>
        <w:t>投标单位投标文件要求提供股权关系证明；</w:t>
      </w:r>
    </w:p>
    <w:p w14:paraId="3EAC76D0">
      <w:pPr>
        <w:pStyle w:val="101"/>
        <w:keepNext w:val="0"/>
        <w:keepLines w:val="0"/>
        <w:pageBreakBefore w:val="0"/>
        <w:numPr>
          <w:ilvl w:val="0"/>
          <w:numId w:val="12"/>
        </w:numPr>
        <w:kinsoku/>
        <w:wordWrap/>
        <w:overflowPunct/>
        <w:topLinePunct w:val="0"/>
        <w:autoSpaceDE/>
        <w:autoSpaceDN/>
        <w:bidi w:val="0"/>
        <w:adjustRightInd/>
        <w:snapToGrid/>
        <w:spacing w:line="360" w:lineRule="auto"/>
        <w:ind w:right="-51" w:firstLineChars="0"/>
        <w:textAlignment w:val="auto"/>
        <w:rPr>
          <w:rFonts w:hint="eastAsia" w:ascii="宋体" w:hAnsi="宋体" w:eastAsia="宋体" w:cs="宋体"/>
          <w:b/>
          <w:bCs/>
          <w:color w:val="0000FF"/>
          <w:kern w:val="0"/>
          <w:sz w:val="21"/>
          <w:szCs w:val="21"/>
          <w:highlight w:val="none"/>
          <w:lang w:val="en-US" w:eastAsia="zh-CN" w:bidi="ar-SA"/>
        </w:rPr>
      </w:pPr>
      <w:r>
        <w:rPr>
          <w:rFonts w:hint="eastAsia" w:ascii="宋体" w:hAnsi="宋体" w:eastAsia="宋体" w:cs="宋体"/>
          <w:b/>
          <w:bCs/>
          <w:color w:val="0000FF"/>
          <w:kern w:val="0"/>
          <w:sz w:val="21"/>
          <w:szCs w:val="21"/>
          <w:highlight w:val="none"/>
          <w:lang w:val="en-US" w:eastAsia="zh-CN" w:bidi="ar-SA"/>
        </w:rPr>
        <w:t>投标单位负责人为同一人或者存在控股、管理关系的不同单位，不得参加同一项目下的投标，否则均将</w:t>
      </w:r>
      <w:r>
        <w:rPr>
          <w:rFonts w:hint="eastAsia" w:ascii="宋体" w:cs="宋体"/>
          <w:b/>
          <w:bCs/>
          <w:color w:val="0000FF"/>
          <w:kern w:val="0"/>
          <w:sz w:val="21"/>
          <w:szCs w:val="21"/>
          <w:highlight w:val="none"/>
          <w:lang w:val="en-US" w:eastAsia="zh-CN" w:bidi="ar-SA"/>
        </w:rPr>
        <w:t>作废</w:t>
      </w:r>
      <w:r>
        <w:rPr>
          <w:rFonts w:hint="eastAsia" w:ascii="宋体" w:hAnsi="宋体" w:eastAsia="宋体" w:cs="宋体"/>
          <w:b/>
          <w:bCs/>
          <w:color w:val="0000FF"/>
          <w:kern w:val="0"/>
          <w:sz w:val="21"/>
          <w:szCs w:val="21"/>
          <w:highlight w:val="none"/>
          <w:lang w:val="en-US" w:eastAsia="zh-CN" w:bidi="ar-SA"/>
        </w:rPr>
        <w:t>标处理。</w:t>
      </w:r>
    </w:p>
    <w:bookmarkEnd w:id="3"/>
    <w:p w14:paraId="1F574046">
      <w:pPr>
        <w:keepNext w:val="0"/>
        <w:keepLines w:val="0"/>
        <w:pageBreakBefore w:val="0"/>
        <w:widowControl/>
        <w:numPr>
          <w:ilvl w:val="0"/>
          <w:numId w:val="10"/>
        </w:numPr>
        <w:kinsoku/>
        <w:wordWrap/>
        <w:overflowPunct/>
        <w:topLinePunct w:val="0"/>
        <w:autoSpaceDE/>
        <w:autoSpaceDN/>
        <w:bidi w:val="0"/>
        <w:adjustRightInd/>
        <w:snapToGrid/>
        <w:spacing w:line="360" w:lineRule="auto"/>
        <w:ind w:right="-51"/>
        <w:jc w:val="left"/>
        <w:textAlignment w:val="auto"/>
        <w:rPr>
          <w:rFonts w:cs="宋体"/>
          <w:color w:val="auto"/>
          <w:szCs w:val="21"/>
          <w:highlight w:val="none"/>
        </w:rPr>
      </w:pPr>
      <w:r>
        <w:rPr>
          <w:rFonts w:hint="eastAsia" w:cs="宋体"/>
          <w:color w:val="auto"/>
          <w:szCs w:val="21"/>
          <w:highlight w:val="none"/>
        </w:rPr>
        <w:t>现场</w:t>
      </w:r>
      <w:r>
        <w:rPr>
          <w:rFonts w:hint="eastAsia"/>
          <w:color w:val="auto"/>
          <w:highlight w:val="none"/>
          <w:lang w:val="en-US" w:eastAsia="zh-CN"/>
        </w:rPr>
        <w:t>踏勘</w:t>
      </w:r>
      <w:r>
        <w:rPr>
          <w:rFonts w:hint="eastAsia" w:cs="宋体"/>
          <w:color w:val="auto"/>
          <w:szCs w:val="21"/>
          <w:highlight w:val="none"/>
        </w:rPr>
        <w:t>：</w:t>
      </w:r>
    </w:p>
    <w:p w14:paraId="79045A39">
      <w:pPr>
        <w:keepNext w:val="0"/>
        <w:keepLines w:val="0"/>
        <w:pageBreakBefore w:val="0"/>
        <w:widowControl/>
        <w:kinsoku/>
        <w:wordWrap/>
        <w:overflowPunct/>
        <w:topLinePunct w:val="0"/>
        <w:autoSpaceDE/>
        <w:autoSpaceDN/>
        <w:bidi w:val="0"/>
        <w:adjustRightInd/>
        <w:snapToGrid/>
        <w:spacing w:line="360" w:lineRule="auto"/>
        <w:ind w:right="-51" w:firstLine="420" w:firstLineChars="200"/>
        <w:jc w:val="left"/>
        <w:textAlignment w:val="auto"/>
        <w:rPr>
          <w:rFonts w:cs="宋体"/>
          <w:color w:val="auto"/>
          <w:szCs w:val="21"/>
          <w:highlight w:val="none"/>
        </w:rPr>
      </w:pPr>
      <w:r>
        <w:rPr>
          <w:rFonts w:hint="eastAsia" w:cs="宋体"/>
          <w:color w:val="auto"/>
          <w:szCs w:val="21"/>
          <w:highlight w:val="none"/>
        </w:rPr>
        <w:t>不统一组织，</w:t>
      </w:r>
      <w:r>
        <w:rPr>
          <w:rFonts w:hint="eastAsia" w:cs="宋体"/>
          <w:color w:val="auto"/>
          <w:szCs w:val="21"/>
          <w:highlight w:val="none"/>
          <w:lang w:val="en-US" w:eastAsia="zh-CN"/>
        </w:rPr>
        <w:t>有需要</w:t>
      </w:r>
      <w:r>
        <w:rPr>
          <w:rFonts w:hint="eastAsia" w:cs="宋体"/>
          <w:color w:val="auto"/>
          <w:szCs w:val="21"/>
          <w:highlight w:val="none"/>
        </w:rPr>
        <w:t>投标人在报名期限内自行提前联系前往深圳市</w:t>
      </w:r>
      <w:r>
        <w:rPr>
          <w:rFonts w:hint="eastAsia" w:cs="宋体"/>
          <w:color w:val="auto"/>
          <w:szCs w:val="21"/>
          <w:highlight w:val="none"/>
          <w:lang w:val="en-US" w:eastAsia="zh-CN"/>
        </w:rPr>
        <w:t>下坪环境园渗滤液处理扩能改造厂</w:t>
      </w:r>
      <w:r>
        <w:rPr>
          <w:rFonts w:hint="eastAsia" w:cs="宋体"/>
          <w:color w:val="auto"/>
          <w:szCs w:val="21"/>
          <w:highlight w:val="none"/>
        </w:rPr>
        <w:t>进行现场踏勘，以了解</w:t>
      </w:r>
      <w:r>
        <w:rPr>
          <w:rFonts w:hint="eastAsia" w:cs="宋体"/>
          <w:color w:val="auto"/>
          <w:szCs w:val="21"/>
          <w:highlight w:val="none"/>
          <w:lang w:val="en-US" w:eastAsia="zh-CN"/>
        </w:rPr>
        <w:t>车辆需求情况</w:t>
      </w:r>
      <w:r>
        <w:rPr>
          <w:rFonts w:hint="eastAsia" w:cs="宋体"/>
          <w:color w:val="auto"/>
          <w:szCs w:val="21"/>
          <w:highlight w:val="none"/>
        </w:rPr>
        <w:t>、</w:t>
      </w:r>
      <w:r>
        <w:rPr>
          <w:rFonts w:hint="eastAsia" w:cs="宋体"/>
          <w:color w:val="auto"/>
          <w:szCs w:val="21"/>
          <w:highlight w:val="none"/>
          <w:lang w:val="en-US" w:eastAsia="zh-CN"/>
        </w:rPr>
        <w:t>场地及</w:t>
      </w:r>
      <w:r>
        <w:rPr>
          <w:rFonts w:hint="eastAsia" w:cs="宋体"/>
          <w:color w:val="auto"/>
          <w:szCs w:val="21"/>
          <w:highlight w:val="none"/>
        </w:rPr>
        <w:t>周围环境等。（现场踏勘联系人：</w:t>
      </w:r>
      <w:r>
        <w:rPr>
          <w:rFonts w:hint="eastAsia" w:cs="宋体"/>
          <w:color w:val="auto"/>
          <w:szCs w:val="21"/>
          <w:highlight w:val="none"/>
          <w:lang w:val="en-US" w:eastAsia="zh-CN"/>
        </w:rPr>
        <w:t>王工 13751182446</w:t>
      </w:r>
      <w:r>
        <w:rPr>
          <w:rFonts w:hint="eastAsia" w:cs="宋体"/>
          <w:color w:val="auto"/>
          <w:szCs w:val="21"/>
          <w:highlight w:val="none"/>
        </w:rPr>
        <w:t>）</w:t>
      </w:r>
    </w:p>
    <w:p w14:paraId="21820B16">
      <w:pPr>
        <w:keepNext w:val="0"/>
        <w:keepLines w:val="0"/>
        <w:pageBreakBefore w:val="0"/>
        <w:widowControl/>
        <w:kinsoku/>
        <w:wordWrap/>
        <w:overflowPunct/>
        <w:topLinePunct w:val="0"/>
        <w:autoSpaceDE/>
        <w:autoSpaceDN/>
        <w:bidi w:val="0"/>
        <w:adjustRightInd/>
        <w:snapToGrid/>
        <w:spacing w:line="360" w:lineRule="auto"/>
        <w:ind w:right="-51" w:firstLine="422" w:firstLineChars="200"/>
        <w:jc w:val="left"/>
        <w:textAlignment w:val="auto"/>
        <w:rPr>
          <w:rFonts w:cs="宋体"/>
          <w:b/>
          <w:bCs/>
          <w:color w:val="0000FF"/>
          <w:szCs w:val="21"/>
          <w:highlight w:val="none"/>
        </w:rPr>
      </w:pPr>
      <w:r>
        <w:rPr>
          <w:rFonts w:hint="eastAsia" w:cs="宋体"/>
          <w:b/>
          <w:bCs/>
          <w:color w:val="0000FF"/>
          <w:szCs w:val="21"/>
          <w:highlight w:val="none"/>
        </w:rPr>
        <w:t>★</w:t>
      </w:r>
      <w:r>
        <w:rPr>
          <w:rFonts w:hint="eastAsia" w:cs="宋体"/>
          <w:b/>
          <w:bCs/>
          <w:color w:val="0000FF"/>
          <w:szCs w:val="21"/>
          <w:highlight w:val="none"/>
          <w:u w:val="single"/>
        </w:rPr>
        <w:t>未参加现场勘查的，视为已知晓本项目要求的一切内容，中选须按项目要求执行。</w:t>
      </w:r>
    </w:p>
    <w:p w14:paraId="705083A4">
      <w:pPr>
        <w:keepNext w:val="0"/>
        <w:keepLines w:val="0"/>
        <w:pageBreakBefore w:val="0"/>
        <w:widowControl/>
        <w:numPr>
          <w:ilvl w:val="0"/>
          <w:numId w:val="10"/>
        </w:numPr>
        <w:kinsoku/>
        <w:wordWrap/>
        <w:overflowPunct/>
        <w:topLinePunct w:val="0"/>
        <w:autoSpaceDE/>
        <w:autoSpaceDN/>
        <w:bidi w:val="0"/>
        <w:adjustRightInd/>
        <w:snapToGrid/>
        <w:spacing w:line="360" w:lineRule="auto"/>
        <w:ind w:right="-51"/>
        <w:jc w:val="left"/>
        <w:textAlignment w:val="auto"/>
        <w:rPr>
          <w:rFonts w:cs="宋体"/>
          <w:color w:val="auto"/>
          <w:szCs w:val="21"/>
          <w:highlight w:val="none"/>
        </w:rPr>
      </w:pPr>
      <w:r>
        <w:rPr>
          <w:rFonts w:hint="eastAsia" w:cs="宋体"/>
          <w:color w:val="auto"/>
          <w:szCs w:val="21"/>
          <w:highlight w:val="none"/>
        </w:rPr>
        <w:t>密封递交报价文件的截止时间、地点：（推荐采用快递送达，尽量避免现场递交）</w:t>
      </w:r>
    </w:p>
    <w:p w14:paraId="71E3DF51">
      <w:pPr>
        <w:keepNext w:val="0"/>
        <w:keepLines w:val="0"/>
        <w:pageBreakBefore w:val="0"/>
        <w:kinsoku/>
        <w:wordWrap/>
        <w:overflowPunct/>
        <w:topLinePunct w:val="0"/>
        <w:autoSpaceDE/>
        <w:autoSpaceDN/>
        <w:bidi w:val="0"/>
        <w:adjustRightInd/>
        <w:snapToGrid/>
        <w:spacing w:line="360" w:lineRule="auto"/>
        <w:ind w:right="-51" w:firstLine="420" w:firstLineChars="200"/>
        <w:textAlignment w:val="auto"/>
        <w:rPr>
          <w:rFonts w:cs="宋体"/>
          <w:color w:val="auto"/>
          <w:szCs w:val="21"/>
          <w:highlight w:val="none"/>
        </w:rPr>
      </w:pPr>
      <w:r>
        <w:rPr>
          <w:rFonts w:hint="eastAsia" w:cs="宋体"/>
          <w:b w:val="0"/>
          <w:bCs w:val="0"/>
          <w:color w:val="auto"/>
          <w:szCs w:val="21"/>
          <w:highlight w:val="none"/>
          <w:u w:val="none"/>
        </w:rPr>
        <w:t>所有</w:t>
      </w:r>
      <w:r>
        <w:rPr>
          <w:rFonts w:hint="eastAsia" w:cs="宋体"/>
          <w:b w:val="0"/>
          <w:bCs w:val="0"/>
          <w:color w:val="auto"/>
          <w:szCs w:val="21"/>
          <w:highlight w:val="none"/>
          <w:u w:val="none"/>
          <w:lang w:val="en-US" w:eastAsia="zh-CN"/>
        </w:rPr>
        <w:t>电子版投标资料按要求在“</w:t>
      </w:r>
      <w:r>
        <w:rPr>
          <w:rFonts w:hint="eastAsia" w:cs="宋体"/>
          <w:b w:val="0"/>
          <w:bCs w:val="0"/>
          <w:color w:val="auto"/>
          <w:szCs w:val="21"/>
          <w:highlight w:val="none"/>
          <w:u w:val="single"/>
          <w:lang w:val="en-US" w:eastAsia="zh-CN"/>
        </w:rPr>
        <w:t>深圳环水集团招标采购数字管理平台</w:t>
      </w:r>
      <w:r>
        <w:rPr>
          <w:rFonts w:hint="eastAsia" w:cs="宋体"/>
          <w:b w:val="0"/>
          <w:bCs w:val="0"/>
          <w:color w:val="auto"/>
          <w:szCs w:val="21"/>
          <w:highlight w:val="none"/>
          <w:u w:val="none"/>
          <w:lang w:val="en-US" w:eastAsia="zh-CN"/>
        </w:rPr>
        <w:t>”上传，</w:t>
      </w:r>
      <w:r>
        <w:rPr>
          <w:rFonts w:hint="eastAsia" w:cs="宋体"/>
          <w:b/>
          <w:bCs/>
          <w:color w:val="0000FF"/>
          <w:szCs w:val="21"/>
          <w:highlight w:val="none"/>
          <w:u w:val="single"/>
          <w:lang w:val="en-US" w:eastAsia="zh-CN"/>
        </w:rPr>
        <w:t>★电子资料公章（不得使用专用章）及签名处不得采用电子输入，需上传投标文件扫描版</w:t>
      </w:r>
      <w:r>
        <w:rPr>
          <w:rFonts w:hint="eastAsia" w:cs="宋体"/>
          <w:b w:val="0"/>
          <w:bCs w:val="0"/>
          <w:color w:val="auto"/>
          <w:szCs w:val="21"/>
          <w:highlight w:val="none"/>
          <w:u w:val="none"/>
          <w:lang w:val="en-US" w:eastAsia="zh-CN"/>
        </w:rPr>
        <w:t>。对应纸质文件</w:t>
      </w:r>
      <w:r>
        <w:rPr>
          <w:rFonts w:hint="eastAsia" w:cs="宋体"/>
          <w:b w:val="0"/>
          <w:bCs w:val="0"/>
          <w:color w:val="auto"/>
          <w:szCs w:val="21"/>
          <w:highlight w:val="none"/>
          <w:u w:val="none"/>
        </w:rPr>
        <w:t>应密封于一个密封袋内，信封上注明项目</w:t>
      </w:r>
      <w:r>
        <w:rPr>
          <w:rFonts w:hint="eastAsia" w:cs="宋体"/>
          <w:b w:val="0"/>
          <w:bCs w:val="0"/>
          <w:color w:val="auto"/>
          <w:szCs w:val="21"/>
          <w:highlight w:val="none"/>
          <w:u w:val="none"/>
          <w:lang w:val="en-US" w:eastAsia="zh-CN"/>
        </w:rPr>
        <w:t>名称</w:t>
      </w:r>
      <w:r>
        <w:rPr>
          <w:rFonts w:hint="eastAsia" w:cs="宋体"/>
          <w:b w:val="0"/>
          <w:bCs w:val="0"/>
          <w:color w:val="auto"/>
          <w:szCs w:val="21"/>
          <w:highlight w:val="none"/>
          <w:u w:val="none"/>
        </w:rPr>
        <w:t>、报价单位、联系人、联系电话</w:t>
      </w:r>
      <w:r>
        <w:rPr>
          <w:rFonts w:hint="eastAsia" w:cs="宋体"/>
          <w:b w:val="0"/>
          <w:bCs w:val="0"/>
          <w:color w:val="auto"/>
          <w:szCs w:val="21"/>
          <w:highlight w:val="none"/>
          <w:u w:val="none"/>
          <w:lang w:eastAsia="zh-CN"/>
        </w:rPr>
        <w:t>，</w:t>
      </w:r>
      <w:r>
        <w:rPr>
          <w:rFonts w:hint="eastAsia" w:cs="宋体"/>
          <w:b w:val="0"/>
          <w:bCs w:val="0"/>
          <w:color w:val="auto"/>
          <w:szCs w:val="21"/>
          <w:highlight w:val="none"/>
          <w:u w:val="none"/>
        </w:rPr>
        <w:t>并加盖公章，于</w:t>
      </w:r>
      <w:r>
        <w:rPr>
          <w:rFonts w:hint="eastAsia" w:cs="宋体"/>
          <w:b w:val="0"/>
          <w:bCs w:val="0"/>
          <w:color w:val="auto"/>
          <w:szCs w:val="21"/>
          <w:highlight w:val="none"/>
          <w:u w:val="none"/>
          <w:lang w:val="en-US" w:eastAsia="zh-CN"/>
        </w:rPr>
        <w:t>规定时间</w:t>
      </w:r>
      <w:r>
        <w:rPr>
          <w:rFonts w:hint="eastAsia" w:cs="宋体"/>
          <w:b w:val="0"/>
          <w:bCs w:val="0"/>
          <w:color w:val="auto"/>
          <w:szCs w:val="21"/>
          <w:highlight w:val="none"/>
          <w:u w:val="none"/>
        </w:rPr>
        <w:t>（</w:t>
      </w:r>
      <w:r>
        <w:rPr>
          <w:rFonts w:hint="eastAsia" w:cs="宋体"/>
          <w:b w:val="0"/>
          <w:bCs w:val="0"/>
          <w:color w:val="auto"/>
          <w:szCs w:val="21"/>
          <w:highlight w:val="none"/>
          <w:u w:val="none"/>
          <w:lang w:val="en-US" w:eastAsia="zh-CN"/>
        </w:rPr>
        <w:t>具体时间以采购网站公布为准</w:t>
      </w:r>
      <w:r>
        <w:rPr>
          <w:rFonts w:hint="eastAsia" w:cs="宋体"/>
          <w:b w:val="0"/>
          <w:bCs w:val="0"/>
          <w:color w:val="auto"/>
          <w:szCs w:val="21"/>
          <w:highlight w:val="none"/>
          <w:u w:val="none"/>
        </w:rPr>
        <w:t>）之前送至</w:t>
      </w:r>
      <w:r>
        <w:rPr>
          <w:rFonts w:hint="eastAsia" w:cs="宋体"/>
          <w:b w:val="0"/>
          <w:bCs w:val="0"/>
          <w:color w:val="auto"/>
          <w:szCs w:val="21"/>
          <w:highlight w:val="none"/>
          <w:u w:val="single"/>
          <w:lang w:val="en-US" w:eastAsia="zh-CN"/>
        </w:rPr>
        <w:t>深圳市罗湖区清水河街道宝洁路下坪环境园（收件人：王威，13751182446）</w:t>
      </w:r>
      <w:r>
        <w:rPr>
          <w:rFonts w:hint="eastAsia" w:cs="宋体"/>
          <w:b w:val="0"/>
          <w:bCs w:val="0"/>
          <w:color w:val="auto"/>
          <w:szCs w:val="21"/>
          <w:highlight w:val="none"/>
          <w:u w:val="none"/>
        </w:rPr>
        <w:t>。请尽量提前送达，</w:t>
      </w:r>
      <w:r>
        <w:rPr>
          <w:rFonts w:hint="eastAsia" w:cs="宋体"/>
          <w:b w:val="0"/>
          <w:bCs w:val="0"/>
          <w:color w:val="auto"/>
          <w:szCs w:val="21"/>
          <w:highlight w:val="none"/>
          <w:u w:val="none"/>
          <w:lang w:val="en-US" w:eastAsia="zh-CN"/>
        </w:rPr>
        <w:t>并确保电子版投标资料与对应纸质资料完全一致，</w:t>
      </w:r>
      <w:r>
        <w:rPr>
          <w:rFonts w:hint="eastAsia" w:cs="宋体"/>
          <w:b w:val="0"/>
          <w:bCs w:val="0"/>
          <w:color w:val="auto"/>
          <w:szCs w:val="21"/>
          <w:highlight w:val="none"/>
          <w:u w:val="none"/>
        </w:rPr>
        <w:t>逾期</w:t>
      </w:r>
      <w:r>
        <w:rPr>
          <w:rFonts w:hint="eastAsia" w:cs="宋体"/>
          <w:b w:val="0"/>
          <w:bCs w:val="0"/>
          <w:color w:val="auto"/>
          <w:szCs w:val="21"/>
          <w:highlight w:val="none"/>
          <w:u w:val="none"/>
          <w:lang w:eastAsia="zh-CN"/>
        </w:rPr>
        <w:t>送达</w:t>
      </w:r>
      <w:r>
        <w:rPr>
          <w:rFonts w:hint="eastAsia" w:cs="宋体"/>
          <w:b w:val="0"/>
          <w:bCs w:val="0"/>
          <w:color w:val="auto"/>
          <w:szCs w:val="21"/>
          <w:highlight w:val="none"/>
          <w:u w:val="none"/>
        </w:rPr>
        <w:t>或不符合规定的报价文件恕不接受。</w:t>
      </w:r>
    </w:p>
    <w:p w14:paraId="5629897D">
      <w:pPr>
        <w:keepNext w:val="0"/>
        <w:keepLines w:val="0"/>
        <w:pageBreakBefore w:val="0"/>
        <w:widowControl/>
        <w:numPr>
          <w:ilvl w:val="0"/>
          <w:numId w:val="10"/>
        </w:numPr>
        <w:kinsoku/>
        <w:wordWrap/>
        <w:overflowPunct/>
        <w:topLinePunct w:val="0"/>
        <w:autoSpaceDE/>
        <w:autoSpaceDN/>
        <w:bidi w:val="0"/>
        <w:adjustRightInd/>
        <w:snapToGrid/>
        <w:spacing w:line="360" w:lineRule="auto"/>
        <w:ind w:right="-51"/>
        <w:jc w:val="left"/>
        <w:textAlignment w:val="auto"/>
        <w:rPr>
          <w:rFonts w:cs="宋体"/>
          <w:color w:val="auto"/>
          <w:szCs w:val="21"/>
          <w:highlight w:val="none"/>
        </w:rPr>
      </w:pPr>
      <w:r>
        <w:rPr>
          <w:rFonts w:hint="eastAsia" w:cs="宋体"/>
          <w:color w:val="auto"/>
          <w:szCs w:val="21"/>
          <w:highlight w:val="none"/>
        </w:rPr>
        <w:t>其他注意事项：</w:t>
      </w:r>
    </w:p>
    <w:p w14:paraId="6E77B511">
      <w:pPr>
        <w:keepNext w:val="0"/>
        <w:keepLines w:val="0"/>
        <w:pageBreakBefore w:val="0"/>
        <w:widowControl/>
        <w:numPr>
          <w:ilvl w:val="0"/>
          <w:numId w:val="13"/>
        </w:numPr>
        <w:kinsoku/>
        <w:wordWrap/>
        <w:overflowPunct/>
        <w:topLinePunct w:val="0"/>
        <w:autoSpaceDE/>
        <w:autoSpaceDN/>
        <w:bidi w:val="0"/>
        <w:adjustRightInd/>
        <w:snapToGrid/>
        <w:spacing w:line="360" w:lineRule="auto"/>
        <w:ind w:left="420" w:right="-51" w:hanging="420"/>
        <w:jc w:val="left"/>
        <w:textAlignment w:val="auto"/>
        <w:rPr>
          <w:rFonts w:cs="宋体"/>
          <w:color w:val="auto"/>
          <w:szCs w:val="21"/>
          <w:highlight w:val="none"/>
        </w:rPr>
      </w:pPr>
      <w:r>
        <w:rPr>
          <w:rFonts w:hint="eastAsia" w:cs="宋体"/>
          <w:color w:val="auto"/>
          <w:szCs w:val="21"/>
          <w:highlight w:val="none"/>
        </w:rPr>
        <w:t>取得报价文件的投标人，如不递交报价文件，应在递交报价文件时间截止12小时前向询价方作出书面说明，否则，询价方有权拒绝该投标人今后参加招标人其它任何项目的报价或投标。</w:t>
      </w:r>
    </w:p>
    <w:p w14:paraId="7ADD7A47">
      <w:pPr>
        <w:keepNext w:val="0"/>
        <w:keepLines w:val="0"/>
        <w:pageBreakBefore w:val="0"/>
        <w:widowControl/>
        <w:numPr>
          <w:ilvl w:val="0"/>
          <w:numId w:val="13"/>
        </w:numPr>
        <w:kinsoku/>
        <w:wordWrap/>
        <w:overflowPunct/>
        <w:topLinePunct w:val="0"/>
        <w:autoSpaceDE/>
        <w:autoSpaceDN/>
        <w:bidi w:val="0"/>
        <w:adjustRightInd/>
        <w:snapToGrid/>
        <w:spacing w:line="360" w:lineRule="auto"/>
        <w:ind w:left="420" w:right="-51" w:hanging="420"/>
        <w:jc w:val="left"/>
        <w:textAlignment w:val="auto"/>
        <w:rPr>
          <w:rFonts w:cs="宋体"/>
          <w:color w:val="auto"/>
          <w:szCs w:val="21"/>
          <w:highlight w:val="none"/>
        </w:rPr>
      </w:pPr>
      <w:r>
        <w:rPr>
          <w:rFonts w:hint="eastAsia" w:cs="宋体"/>
          <w:color w:val="auto"/>
          <w:szCs w:val="21"/>
          <w:highlight w:val="none"/>
        </w:rPr>
        <w:t>凡两家或以上公司同一法人代表或其中一家公司为另一家公司单一最大股东的，不能同时参与同一项目的报价，一经发现，将视同串标处理。</w:t>
      </w:r>
    </w:p>
    <w:p w14:paraId="6252C54F">
      <w:pPr>
        <w:keepNext w:val="0"/>
        <w:keepLines w:val="0"/>
        <w:pageBreakBefore w:val="0"/>
        <w:widowControl/>
        <w:numPr>
          <w:ilvl w:val="0"/>
          <w:numId w:val="13"/>
        </w:numPr>
        <w:kinsoku/>
        <w:wordWrap/>
        <w:overflowPunct/>
        <w:topLinePunct w:val="0"/>
        <w:autoSpaceDE/>
        <w:autoSpaceDN/>
        <w:bidi w:val="0"/>
        <w:adjustRightInd/>
        <w:snapToGrid/>
        <w:spacing w:line="360" w:lineRule="auto"/>
        <w:ind w:left="420" w:right="-51" w:hanging="420"/>
        <w:jc w:val="left"/>
        <w:textAlignment w:val="auto"/>
        <w:rPr>
          <w:rFonts w:cs="宋体"/>
          <w:color w:val="auto"/>
          <w:szCs w:val="21"/>
          <w:highlight w:val="none"/>
        </w:rPr>
      </w:pPr>
      <w:r>
        <w:rPr>
          <w:rFonts w:hint="eastAsia" w:cs="宋体"/>
          <w:color w:val="auto"/>
          <w:szCs w:val="21"/>
          <w:highlight w:val="none"/>
        </w:rPr>
        <w:t>投标人在参加招标投标活动或合同履约过程中有不良行为记录正处在主管部门行政处罚期、警示期的或正在接受主管部门调查的或近三年内提供的产品发生重大质量问题、安全事故的或存在严重拖欠农民工工资等违法失信行为的或被招标人列入招标人不良诚信行为名录的投标人将不被接受。</w:t>
      </w:r>
    </w:p>
    <w:p w14:paraId="27358A5C">
      <w:pPr>
        <w:keepNext w:val="0"/>
        <w:keepLines w:val="0"/>
        <w:pageBreakBefore w:val="0"/>
        <w:widowControl/>
        <w:numPr>
          <w:ilvl w:val="0"/>
          <w:numId w:val="13"/>
        </w:numPr>
        <w:kinsoku/>
        <w:wordWrap/>
        <w:overflowPunct/>
        <w:topLinePunct w:val="0"/>
        <w:autoSpaceDE/>
        <w:autoSpaceDN/>
        <w:bidi w:val="0"/>
        <w:adjustRightInd/>
        <w:snapToGrid/>
        <w:spacing w:line="360" w:lineRule="auto"/>
        <w:ind w:left="420" w:right="-51" w:hanging="420"/>
        <w:jc w:val="left"/>
        <w:textAlignment w:val="auto"/>
        <w:rPr>
          <w:rFonts w:cs="宋体"/>
          <w:color w:val="auto"/>
          <w:szCs w:val="21"/>
          <w:highlight w:val="none"/>
        </w:rPr>
      </w:pPr>
      <w:r>
        <w:rPr>
          <w:rFonts w:hint="eastAsia" w:cs="宋体"/>
          <w:color w:val="auto"/>
          <w:szCs w:val="21"/>
          <w:highlight w:val="none"/>
        </w:rPr>
        <w:t>招标人不承担投标人准备报价文件和递交报价文件以及参加本次报价活动所发生的任何成本或费用。</w:t>
      </w:r>
    </w:p>
    <w:p w14:paraId="76C0B652">
      <w:pPr>
        <w:keepNext w:val="0"/>
        <w:keepLines w:val="0"/>
        <w:pageBreakBefore w:val="0"/>
        <w:widowControl/>
        <w:numPr>
          <w:ilvl w:val="0"/>
          <w:numId w:val="13"/>
        </w:numPr>
        <w:kinsoku/>
        <w:wordWrap/>
        <w:overflowPunct/>
        <w:topLinePunct w:val="0"/>
        <w:autoSpaceDE/>
        <w:autoSpaceDN/>
        <w:bidi w:val="0"/>
        <w:adjustRightInd/>
        <w:snapToGrid/>
        <w:spacing w:line="360" w:lineRule="auto"/>
        <w:ind w:left="420" w:right="-51" w:hanging="420"/>
        <w:jc w:val="left"/>
        <w:textAlignment w:val="auto"/>
        <w:rPr>
          <w:rFonts w:cs="宋体"/>
          <w:color w:val="auto"/>
          <w:szCs w:val="21"/>
          <w:highlight w:val="none"/>
        </w:rPr>
      </w:pPr>
      <w:r>
        <w:rPr>
          <w:rFonts w:hint="eastAsia" w:cs="宋体"/>
          <w:color w:val="auto"/>
          <w:szCs w:val="21"/>
          <w:highlight w:val="none"/>
        </w:rPr>
        <w:t>招标人在签订合同之前任何时候均有权接受或拒绝报价、宣布询价程序无效或拒绝所有报价。  对受影响的投标人不承担任何责任，也无义务向受影响的投标人作出解释。</w:t>
      </w:r>
    </w:p>
    <w:p w14:paraId="74DA6D75">
      <w:pPr>
        <w:keepNext w:val="0"/>
        <w:keepLines w:val="0"/>
        <w:pageBreakBefore w:val="0"/>
        <w:widowControl/>
        <w:numPr>
          <w:ilvl w:val="0"/>
          <w:numId w:val="13"/>
        </w:numPr>
        <w:kinsoku/>
        <w:wordWrap/>
        <w:overflowPunct/>
        <w:topLinePunct w:val="0"/>
        <w:autoSpaceDE/>
        <w:autoSpaceDN/>
        <w:bidi w:val="0"/>
        <w:adjustRightInd/>
        <w:snapToGrid/>
        <w:spacing w:line="360" w:lineRule="auto"/>
        <w:ind w:left="420" w:right="-51" w:hanging="420"/>
        <w:jc w:val="left"/>
        <w:textAlignment w:val="auto"/>
        <w:rPr>
          <w:rFonts w:cs="宋体"/>
          <w:color w:val="auto"/>
          <w:szCs w:val="21"/>
          <w:highlight w:val="none"/>
        </w:rPr>
      </w:pPr>
      <w:r>
        <w:rPr>
          <w:rFonts w:hint="eastAsia" w:cs="宋体"/>
          <w:color w:val="auto"/>
          <w:szCs w:val="21"/>
          <w:highlight w:val="none"/>
        </w:rPr>
        <w:t>投标人依据完成本项目的成本、利润、风险等因素考虑，报优惠价，我司将根据递交的密封报价文件组织评审确定本项目的</w:t>
      </w:r>
      <w:r>
        <w:rPr>
          <w:rFonts w:hint="eastAsia" w:cs="宋体"/>
          <w:color w:val="auto"/>
          <w:szCs w:val="21"/>
          <w:highlight w:val="none"/>
          <w:lang w:eastAsia="zh-CN"/>
        </w:rPr>
        <w:t>承包商</w:t>
      </w:r>
      <w:r>
        <w:rPr>
          <w:rFonts w:hint="eastAsia" w:cs="宋体"/>
          <w:color w:val="auto"/>
          <w:szCs w:val="21"/>
          <w:highlight w:val="none"/>
        </w:rPr>
        <w:t>。</w:t>
      </w:r>
    </w:p>
    <w:p w14:paraId="47E2C188">
      <w:pPr>
        <w:keepNext w:val="0"/>
        <w:keepLines w:val="0"/>
        <w:pageBreakBefore w:val="0"/>
        <w:widowControl/>
        <w:numPr>
          <w:ilvl w:val="0"/>
          <w:numId w:val="13"/>
        </w:numPr>
        <w:kinsoku/>
        <w:wordWrap/>
        <w:overflowPunct/>
        <w:topLinePunct w:val="0"/>
        <w:autoSpaceDE/>
        <w:autoSpaceDN/>
        <w:bidi w:val="0"/>
        <w:adjustRightInd/>
        <w:snapToGrid/>
        <w:spacing w:line="360" w:lineRule="auto"/>
        <w:ind w:left="420" w:right="-51" w:hanging="420"/>
        <w:jc w:val="left"/>
        <w:textAlignment w:val="auto"/>
        <w:rPr>
          <w:rFonts w:cs="宋体"/>
          <w:color w:val="auto"/>
          <w:szCs w:val="21"/>
          <w:highlight w:val="none"/>
        </w:rPr>
      </w:pPr>
      <w:r>
        <w:rPr>
          <w:rFonts w:hint="eastAsia" w:cs="宋体"/>
          <w:color w:val="auto"/>
          <w:szCs w:val="21"/>
          <w:highlight w:val="none"/>
        </w:rPr>
        <w:t>投标人应遵守现场的规章制度，做到安全生产、文明施工。投标人施工过程中发生的安全事故或因投标人没有做好施工现场安全防护措施引起的安全事故，全由投标人负责。</w:t>
      </w:r>
    </w:p>
    <w:p w14:paraId="31BBA853">
      <w:pPr>
        <w:keepNext w:val="0"/>
        <w:keepLines w:val="0"/>
        <w:pageBreakBefore w:val="0"/>
        <w:widowControl/>
        <w:numPr>
          <w:ilvl w:val="0"/>
          <w:numId w:val="13"/>
        </w:numPr>
        <w:kinsoku/>
        <w:wordWrap/>
        <w:overflowPunct/>
        <w:topLinePunct w:val="0"/>
        <w:autoSpaceDE/>
        <w:autoSpaceDN/>
        <w:bidi w:val="0"/>
        <w:adjustRightInd/>
        <w:snapToGrid/>
        <w:spacing w:line="360" w:lineRule="auto"/>
        <w:ind w:left="420" w:right="-51" w:hanging="420"/>
        <w:jc w:val="left"/>
        <w:textAlignment w:val="auto"/>
        <w:rPr>
          <w:rFonts w:hint="default" w:cs="宋体"/>
          <w:color w:val="auto"/>
          <w:szCs w:val="21"/>
          <w:highlight w:val="none"/>
          <w:lang w:val="en-US" w:eastAsia="zh-CN"/>
        </w:rPr>
      </w:pPr>
      <w:r>
        <w:rPr>
          <w:rFonts w:hint="eastAsia" w:cs="宋体"/>
          <w:color w:val="auto"/>
          <w:szCs w:val="21"/>
          <w:highlight w:val="none"/>
          <w:lang w:val="en-US" w:eastAsia="zh-CN"/>
        </w:rPr>
        <w:t>本询价文件带“</w:t>
      </w:r>
      <w:r>
        <w:rPr>
          <w:rFonts w:hint="eastAsia" w:cs="宋体"/>
          <w:color w:val="0000FF"/>
          <w:szCs w:val="21"/>
          <w:highlight w:val="none"/>
          <w:lang w:val="en-US" w:eastAsia="zh-CN"/>
        </w:rPr>
        <w:t>★</w:t>
      </w:r>
      <w:r>
        <w:rPr>
          <w:rFonts w:hint="eastAsia" w:cs="宋体"/>
          <w:color w:val="auto"/>
          <w:szCs w:val="21"/>
          <w:highlight w:val="none"/>
          <w:lang w:val="en-US" w:eastAsia="zh-CN"/>
        </w:rPr>
        <w:t>”符号内容为不可偏离项，投标单位不符合或存在偏离情况的，招标单位有权作废标处理。</w:t>
      </w:r>
    </w:p>
    <w:p w14:paraId="17B60486">
      <w:pPr>
        <w:keepNext w:val="0"/>
        <w:keepLines w:val="0"/>
        <w:pageBreakBefore w:val="0"/>
        <w:widowControl/>
        <w:numPr>
          <w:ilvl w:val="0"/>
          <w:numId w:val="10"/>
        </w:numPr>
        <w:kinsoku/>
        <w:wordWrap/>
        <w:overflowPunct/>
        <w:topLinePunct w:val="0"/>
        <w:autoSpaceDE/>
        <w:autoSpaceDN/>
        <w:bidi w:val="0"/>
        <w:adjustRightInd/>
        <w:snapToGrid/>
        <w:spacing w:line="360" w:lineRule="auto"/>
        <w:ind w:right="-51"/>
        <w:jc w:val="left"/>
        <w:textAlignment w:val="auto"/>
        <w:rPr>
          <w:rFonts w:cs="宋体"/>
          <w:color w:val="auto"/>
          <w:szCs w:val="21"/>
          <w:highlight w:val="none"/>
        </w:rPr>
      </w:pPr>
      <w:r>
        <w:rPr>
          <w:rFonts w:hint="eastAsia" w:cs="宋体"/>
          <w:color w:val="auto"/>
          <w:szCs w:val="21"/>
          <w:highlight w:val="none"/>
        </w:rPr>
        <w:t>本项目的联系方式：</w:t>
      </w:r>
    </w:p>
    <w:p w14:paraId="6F4EDCB6">
      <w:pPr>
        <w:keepNext w:val="0"/>
        <w:keepLines w:val="0"/>
        <w:pageBreakBefore w:val="0"/>
        <w:kinsoku/>
        <w:wordWrap/>
        <w:overflowPunct/>
        <w:topLinePunct w:val="0"/>
        <w:autoSpaceDE/>
        <w:autoSpaceDN/>
        <w:bidi w:val="0"/>
        <w:adjustRightInd/>
        <w:snapToGrid/>
        <w:spacing w:line="360" w:lineRule="auto"/>
        <w:ind w:right="-51" w:firstLine="420" w:firstLineChars="200"/>
        <w:textAlignment w:val="auto"/>
        <w:rPr>
          <w:rFonts w:cs="宋体"/>
          <w:color w:val="auto"/>
          <w:szCs w:val="21"/>
          <w:highlight w:val="none"/>
        </w:rPr>
      </w:pPr>
      <w:r>
        <w:rPr>
          <w:rFonts w:hint="eastAsia" w:cs="宋体"/>
          <w:color w:val="auto"/>
          <w:szCs w:val="21"/>
          <w:highlight w:val="none"/>
        </w:rPr>
        <w:t>可按下列地址以书面或</w:t>
      </w:r>
      <w:r>
        <w:rPr>
          <w:rFonts w:hint="eastAsia" w:cs="宋体"/>
          <w:color w:val="auto"/>
          <w:szCs w:val="21"/>
          <w:highlight w:val="none"/>
          <w:lang w:val="en-US" w:eastAsia="zh-CN"/>
        </w:rPr>
        <w:t>邮件</w:t>
      </w:r>
      <w:r>
        <w:rPr>
          <w:rFonts w:hint="eastAsia" w:cs="宋体"/>
          <w:color w:val="auto"/>
          <w:szCs w:val="21"/>
          <w:highlight w:val="none"/>
        </w:rPr>
        <w:t>的形式查询：</w:t>
      </w:r>
    </w:p>
    <w:p w14:paraId="0F1E2461">
      <w:pPr>
        <w:keepNext w:val="0"/>
        <w:keepLines w:val="0"/>
        <w:pageBreakBefore w:val="0"/>
        <w:kinsoku/>
        <w:wordWrap/>
        <w:overflowPunct/>
        <w:topLinePunct w:val="0"/>
        <w:autoSpaceDE/>
        <w:autoSpaceDN/>
        <w:bidi w:val="0"/>
        <w:adjustRightInd/>
        <w:snapToGrid/>
        <w:spacing w:line="360" w:lineRule="auto"/>
        <w:ind w:right="-51" w:firstLine="420" w:firstLineChars="200"/>
        <w:textAlignment w:val="auto"/>
        <w:rPr>
          <w:rFonts w:cs="宋体"/>
          <w:color w:val="auto"/>
          <w:szCs w:val="21"/>
          <w:highlight w:val="none"/>
        </w:rPr>
      </w:pPr>
      <w:r>
        <w:rPr>
          <w:rFonts w:hint="eastAsia" w:cs="宋体"/>
          <w:color w:val="auto"/>
          <w:szCs w:val="21"/>
          <w:highlight w:val="none"/>
        </w:rPr>
        <w:t>公开询价方：深圳市深水生态环境技术有限公司</w:t>
      </w:r>
    </w:p>
    <w:p w14:paraId="6305579B">
      <w:pPr>
        <w:keepNext w:val="0"/>
        <w:keepLines w:val="0"/>
        <w:pageBreakBefore w:val="0"/>
        <w:kinsoku/>
        <w:wordWrap/>
        <w:overflowPunct/>
        <w:topLinePunct w:val="0"/>
        <w:autoSpaceDE/>
        <w:autoSpaceDN/>
        <w:bidi w:val="0"/>
        <w:adjustRightInd/>
        <w:snapToGrid/>
        <w:spacing w:line="360" w:lineRule="auto"/>
        <w:ind w:right="-51" w:firstLine="420" w:firstLineChars="200"/>
        <w:textAlignment w:val="auto"/>
        <w:rPr>
          <w:rFonts w:hint="default" w:eastAsia="宋体" w:cs="宋体"/>
          <w:color w:val="auto"/>
          <w:szCs w:val="21"/>
          <w:highlight w:val="none"/>
          <w:lang w:val="en-US" w:eastAsia="zh-CN"/>
        </w:rPr>
      </w:pPr>
      <w:r>
        <w:rPr>
          <w:rFonts w:hint="eastAsia" w:cs="宋体"/>
          <w:color w:val="auto"/>
          <w:szCs w:val="21"/>
          <w:highlight w:val="none"/>
        </w:rPr>
        <w:t>地      址：</w:t>
      </w:r>
      <w:r>
        <w:rPr>
          <w:rFonts w:hint="eastAsia" w:cs="宋体"/>
          <w:color w:val="auto"/>
          <w:szCs w:val="21"/>
          <w:highlight w:val="none"/>
          <w:lang w:val="en-US" w:eastAsia="zh-CN"/>
        </w:rPr>
        <w:t>深圳市罗湖区清水河街道宝洁路下坪环境园渗滤液处理扩能改造厂</w:t>
      </w:r>
    </w:p>
    <w:p w14:paraId="1320B64A">
      <w:pPr>
        <w:keepNext w:val="0"/>
        <w:keepLines w:val="0"/>
        <w:pageBreakBefore w:val="0"/>
        <w:kinsoku/>
        <w:wordWrap/>
        <w:overflowPunct/>
        <w:topLinePunct w:val="0"/>
        <w:autoSpaceDE/>
        <w:autoSpaceDN/>
        <w:bidi w:val="0"/>
        <w:adjustRightInd/>
        <w:snapToGrid/>
        <w:spacing w:line="360" w:lineRule="auto"/>
        <w:ind w:right="-51" w:firstLine="420" w:firstLineChars="200"/>
        <w:textAlignment w:val="auto"/>
        <w:rPr>
          <w:rFonts w:hint="default" w:eastAsia="宋体" w:cs="宋体"/>
          <w:color w:val="auto"/>
          <w:szCs w:val="21"/>
          <w:highlight w:val="none"/>
          <w:lang w:val="en-US" w:eastAsia="zh-CN"/>
        </w:rPr>
      </w:pPr>
      <w:r>
        <w:rPr>
          <w:rFonts w:hint="eastAsia" w:cs="宋体"/>
          <w:color w:val="auto"/>
          <w:szCs w:val="21"/>
          <w:highlight w:val="none"/>
        </w:rPr>
        <w:t>联  系  人：</w:t>
      </w:r>
      <w:r>
        <w:rPr>
          <w:rFonts w:hint="eastAsia" w:cs="宋体"/>
          <w:color w:val="auto"/>
          <w:szCs w:val="21"/>
          <w:highlight w:val="none"/>
          <w:lang w:val="en-US" w:eastAsia="zh-CN"/>
        </w:rPr>
        <w:t>王工</w:t>
      </w:r>
      <w:r>
        <w:rPr>
          <w:rFonts w:hint="eastAsia" w:cs="宋体"/>
          <w:color w:val="auto"/>
          <w:szCs w:val="21"/>
          <w:highlight w:val="none"/>
        </w:rPr>
        <w:t xml:space="preserve">   </w:t>
      </w:r>
      <w:r>
        <w:rPr>
          <w:rFonts w:hint="eastAsia" w:cs="宋体"/>
          <w:color w:val="auto"/>
          <w:szCs w:val="21"/>
          <w:highlight w:val="none"/>
          <w:lang w:val="en-US" w:eastAsia="zh-CN"/>
        </w:rPr>
        <w:t>13751182446</w:t>
      </w:r>
    </w:p>
    <w:p w14:paraId="30C5D02A">
      <w:pPr>
        <w:keepNext w:val="0"/>
        <w:keepLines w:val="0"/>
        <w:pageBreakBefore w:val="0"/>
        <w:kinsoku/>
        <w:wordWrap w:val="0"/>
        <w:overflowPunct/>
        <w:topLinePunct w:val="0"/>
        <w:autoSpaceDE/>
        <w:autoSpaceDN/>
        <w:bidi w:val="0"/>
        <w:adjustRightInd/>
        <w:snapToGrid/>
        <w:spacing w:line="360" w:lineRule="auto"/>
        <w:ind w:right="-51" w:firstLine="420" w:firstLineChars="200"/>
        <w:jc w:val="right"/>
        <w:textAlignment w:val="auto"/>
        <w:rPr>
          <w:rFonts w:hint="eastAsia" w:cs="宋体"/>
          <w:color w:val="auto"/>
          <w:szCs w:val="21"/>
          <w:highlight w:val="none"/>
        </w:rPr>
      </w:pPr>
    </w:p>
    <w:p w14:paraId="41E18E18">
      <w:pPr>
        <w:keepNext w:val="0"/>
        <w:keepLines w:val="0"/>
        <w:pageBreakBefore w:val="0"/>
        <w:kinsoku/>
        <w:wordWrap w:val="0"/>
        <w:overflowPunct/>
        <w:topLinePunct w:val="0"/>
        <w:autoSpaceDE/>
        <w:autoSpaceDN/>
        <w:bidi w:val="0"/>
        <w:adjustRightInd/>
        <w:snapToGrid/>
        <w:spacing w:line="360" w:lineRule="auto"/>
        <w:ind w:right="-51" w:firstLine="420" w:firstLineChars="200"/>
        <w:jc w:val="right"/>
        <w:textAlignment w:val="auto"/>
        <w:rPr>
          <w:rFonts w:cs="宋体"/>
          <w:color w:val="auto"/>
          <w:szCs w:val="21"/>
          <w:highlight w:val="none"/>
        </w:rPr>
      </w:pPr>
      <w:r>
        <w:rPr>
          <w:rFonts w:hint="eastAsia" w:cs="宋体"/>
          <w:color w:val="auto"/>
          <w:szCs w:val="21"/>
          <w:highlight w:val="none"/>
        </w:rPr>
        <w:t xml:space="preserve">深圳市深水生态环境技术有限公司    </w:t>
      </w:r>
    </w:p>
    <w:p w14:paraId="3BFE0E35">
      <w:pPr>
        <w:tabs>
          <w:tab w:val="left" w:pos="0"/>
        </w:tabs>
        <w:spacing w:line="360" w:lineRule="auto"/>
        <w:ind w:right="848" w:firstLine="420" w:firstLineChars="200"/>
        <w:jc w:val="right"/>
        <w:rPr>
          <w:rFonts w:hint="eastAsia" w:cs="宋体"/>
          <w:color w:val="auto"/>
          <w:szCs w:val="21"/>
          <w:highlight w:val="none"/>
        </w:rPr>
      </w:pPr>
      <w:r>
        <w:rPr>
          <w:rFonts w:hint="eastAsia" w:cs="宋体"/>
          <w:color w:val="auto"/>
          <w:szCs w:val="21"/>
          <w:highlight w:val="none"/>
        </w:rPr>
        <w:t>20</w:t>
      </w:r>
      <w:r>
        <w:rPr>
          <w:rFonts w:hint="eastAsia" w:cs="宋体"/>
          <w:color w:val="auto"/>
          <w:szCs w:val="21"/>
          <w:highlight w:val="none"/>
          <w:lang w:val="en-US" w:eastAsia="zh-CN"/>
        </w:rPr>
        <w:t>24</w:t>
      </w:r>
      <w:r>
        <w:rPr>
          <w:rFonts w:hint="eastAsia" w:cs="宋体"/>
          <w:color w:val="auto"/>
          <w:szCs w:val="21"/>
          <w:highlight w:val="none"/>
        </w:rPr>
        <w:t>年</w:t>
      </w:r>
      <w:r>
        <w:rPr>
          <w:rFonts w:hint="eastAsia" w:cs="宋体"/>
          <w:color w:val="auto"/>
          <w:szCs w:val="21"/>
          <w:highlight w:val="none"/>
          <w:lang w:val="en-US" w:eastAsia="zh-CN"/>
        </w:rPr>
        <w:t>11</w:t>
      </w:r>
      <w:r>
        <w:rPr>
          <w:rFonts w:hint="eastAsia" w:cs="宋体"/>
          <w:color w:val="auto"/>
          <w:szCs w:val="21"/>
          <w:highlight w:val="none"/>
        </w:rPr>
        <w:t>月</w:t>
      </w:r>
      <w:r>
        <w:rPr>
          <w:rFonts w:hint="eastAsia" w:cs="宋体"/>
          <w:color w:val="auto"/>
          <w:szCs w:val="21"/>
          <w:highlight w:val="none"/>
          <w:lang w:val="en-US" w:eastAsia="zh-CN"/>
        </w:rPr>
        <w:t>27</w:t>
      </w:r>
      <w:r>
        <w:rPr>
          <w:rFonts w:hint="eastAsia" w:cs="宋体"/>
          <w:color w:val="auto"/>
          <w:szCs w:val="21"/>
          <w:highlight w:val="none"/>
        </w:rPr>
        <w:t xml:space="preserve">日       </w:t>
      </w:r>
    </w:p>
    <w:p w14:paraId="183E6937">
      <w:pPr>
        <w:rPr>
          <w:rFonts w:cs="宋体"/>
          <w:color w:val="auto"/>
          <w:szCs w:val="21"/>
          <w:highlight w:val="none"/>
        </w:rPr>
      </w:pPr>
      <w:r>
        <w:rPr>
          <w:rFonts w:cs="宋体"/>
          <w:color w:val="auto"/>
          <w:szCs w:val="21"/>
          <w:highlight w:val="none"/>
        </w:rPr>
        <w:br w:type="page"/>
      </w:r>
    </w:p>
    <w:p w14:paraId="05CA8384">
      <w:pPr>
        <w:pStyle w:val="2"/>
        <w:spacing w:before="120" w:after="120" w:line="360" w:lineRule="auto"/>
        <w:rPr>
          <w:color w:val="auto"/>
          <w:sz w:val="28"/>
          <w:szCs w:val="28"/>
          <w:highlight w:val="none"/>
          <w:lang w:val="en-US"/>
        </w:rPr>
      </w:pPr>
      <w:bookmarkStart w:id="4" w:name="_Toc991"/>
      <w:r>
        <w:rPr>
          <w:rFonts w:hint="eastAsia"/>
          <w:color w:val="auto"/>
          <w:sz w:val="28"/>
          <w:szCs w:val="28"/>
          <w:highlight w:val="none"/>
        </w:rPr>
        <w:t xml:space="preserve">第二章 </w:t>
      </w:r>
      <w:r>
        <w:rPr>
          <w:rFonts w:hint="eastAsia"/>
          <w:color w:val="auto"/>
          <w:sz w:val="28"/>
          <w:szCs w:val="28"/>
          <w:highlight w:val="none"/>
          <w:lang w:val="en-US"/>
        </w:rPr>
        <w:t>项目</w:t>
      </w:r>
      <w:r>
        <w:rPr>
          <w:rFonts w:hint="eastAsia"/>
          <w:color w:val="auto"/>
          <w:sz w:val="28"/>
          <w:szCs w:val="28"/>
          <w:highlight w:val="none"/>
        </w:rPr>
        <w:t>需求</w:t>
      </w:r>
      <w:r>
        <w:rPr>
          <w:rFonts w:hint="eastAsia"/>
          <w:color w:val="auto"/>
          <w:sz w:val="28"/>
          <w:szCs w:val="28"/>
          <w:highlight w:val="none"/>
          <w:lang w:val="en-US"/>
        </w:rPr>
        <w:t>书</w:t>
      </w:r>
      <w:bookmarkEnd w:id="4"/>
    </w:p>
    <w:p w14:paraId="3A43F5A3">
      <w:pPr>
        <w:keepNext w:val="0"/>
        <w:keepLines w:val="0"/>
        <w:pageBreakBefore w:val="0"/>
        <w:widowControl w:val="0"/>
        <w:numPr>
          <w:ilvl w:val="0"/>
          <w:numId w:val="14"/>
        </w:numPr>
        <w:kinsoku/>
        <w:wordWrap/>
        <w:overflowPunct/>
        <w:topLinePunct w:val="0"/>
        <w:autoSpaceDE/>
        <w:autoSpaceDN/>
        <w:bidi w:val="0"/>
        <w:adjustRightInd/>
        <w:snapToGrid/>
        <w:spacing w:line="360" w:lineRule="auto"/>
        <w:jc w:val="left"/>
        <w:textAlignment w:val="auto"/>
        <w:outlineLvl w:val="2"/>
        <w:rPr>
          <w:rFonts w:hint="eastAsia" w:ascii="宋体" w:hAnsi="宋体" w:eastAsia="宋体" w:cs="宋体"/>
          <w:b/>
          <w:bCs/>
          <w:color w:val="auto"/>
          <w:sz w:val="21"/>
          <w:szCs w:val="21"/>
          <w:highlight w:val="none"/>
          <w:lang w:val="en-US" w:eastAsia="zh-CN"/>
        </w:rPr>
      </w:pPr>
      <w:bookmarkStart w:id="5" w:name="_Toc19642"/>
      <w:r>
        <w:rPr>
          <w:rFonts w:hint="eastAsia" w:ascii="宋体" w:hAnsi="宋体" w:eastAsia="宋体" w:cs="宋体"/>
          <w:b/>
          <w:bCs/>
          <w:color w:val="auto"/>
          <w:sz w:val="21"/>
          <w:szCs w:val="21"/>
          <w:highlight w:val="none"/>
          <w:lang w:val="en-US" w:eastAsia="zh-CN"/>
        </w:rPr>
        <w:t>项目概况</w:t>
      </w:r>
      <w:bookmarkEnd w:id="5"/>
    </w:p>
    <w:p w14:paraId="27864D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b/>
          <w:bCs/>
          <w:color w:val="auto"/>
          <w:sz w:val="21"/>
          <w:szCs w:val="21"/>
          <w:highlight w:val="none"/>
          <w:lang w:val="en-US" w:eastAsia="zh-CN"/>
        </w:rPr>
      </w:pPr>
      <w:r>
        <w:rPr>
          <w:rFonts w:hint="eastAsia" w:cs="宋体"/>
          <w:b w:val="0"/>
          <w:bCs w:val="0"/>
          <w:color w:val="auto"/>
          <w:sz w:val="21"/>
          <w:szCs w:val="21"/>
          <w:highlight w:val="none"/>
          <w:lang w:val="en-US" w:eastAsia="zh-CN"/>
        </w:rPr>
        <w:t>因生产需要，需租赁一辆污泥运输车用于厂区污泥处置。</w:t>
      </w:r>
    </w:p>
    <w:p w14:paraId="733773F1">
      <w:pPr>
        <w:keepNext w:val="0"/>
        <w:keepLines w:val="0"/>
        <w:pageBreakBefore w:val="0"/>
        <w:widowControl w:val="0"/>
        <w:numPr>
          <w:ilvl w:val="0"/>
          <w:numId w:val="14"/>
        </w:numPr>
        <w:kinsoku/>
        <w:wordWrap/>
        <w:overflowPunct/>
        <w:topLinePunct w:val="0"/>
        <w:autoSpaceDE/>
        <w:autoSpaceDN/>
        <w:bidi w:val="0"/>
        <w:adjustRightInd/>
        <w:snapToGrid/>
        <w:spacing w:line="360" w:lineRule="auto"/>
        <w:jc w:val="left"/>
        <w:textAlignment w:val="auto"/>
        <w:outlineLvl w:val="2"/>
        <w:rPr>
          <w:rFonts w:hint="eastAsia" w:ascii="宋体" w:hAnsi="宋体" w:eastAsia="宋体" w:cs="宋体"/>
          <w:b/>
          <w:bCs/>
          <w:color w:val="auto"/>
          <w:sz w:val="21"/>
          <w:szCs w:val="21"/>
          <w:highlight w:val="none"/>
          <w:lang w:val="en-US" w:eastAsia="zh-CN"/>
        </w:rPr>
      </w:pPr>
      <w:bookmarkStart w:id="6" w:name="_Toc3283"/>
      <w:r>
        <w:rPr>
          <w:rFonts w:hint="eastAsia" w:ascii="宋体" w:hAnsi="宋体" w:eastAsia="宋体" w:cs="宋体"/>
          <w:b/>
          <w:bCs/>
          <w:color w:val="auto"/>
          <w:sz w:val="21"/>
          <w:szCs w:val="21"/>
          <w:highlight w:val="none"/>
          <w:lang w:val="en-US" w:eastAsia="zh-CN"/>
        </w:rPr>
        <w:t>采购范围</w:t>
      </w:r>
      <w:bookmarkEnd w:id="6"/>
    </w:p>
    <w:p w14:paraId="588BA6BB">
      <w:pPr>
        <w:widowControl w:val="0"/>
        <w:numPr>
          <w:ilvl w:val="0"/>
          <w:numId w:val="15"/>
        </w:numPr>
        <w:spacing w:line="36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采购范围</w:t>
      </w:r>
    </w:p>
    <w:p w14:paraId="762C6D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b w:val="0"/>
          <w:bCs w:val="0"/>
          <w:color w:val="auto"/>
          <w:sz w:val="21"/>
          <w:szCs w:val="21"/>
          <w:highlight w:val="none"/>
          <w:lang w:val="en-US" w:eastAsia="zh-CN"/>
        </w:rPr>
      </w:pPr>
      <w:r>
        <w:rPr>
          <w:rFonts w:hint="eastAsia" w:cs="宋体"/>
          <w:b w:val="0"/>
          <w:bCs w:val="0"/>
          <w:color w:val="auto"/>
          <w:sz w:val="21"/>
          <w:szCs w:val="21"/>
          <w:highlight w:val="none"/>
          <w:lang w:val="en-US" w:eastAsia="zh-CN"/>
        </w:rPr>
        <w:t>本项目最终确认1家成交供应商，向我方出租1辆租期为1年的符合要求的污泥运输车。</w:t>
      </w:r>
    </w:p>
    <w:p w14:paraId="77003FFC">
      <w:pPr>
        <w:keepNext w:val="0"/>
        <w:keepLines w:val="0"/>
        <w:pageBreakBefore w:val="0"/>
        <w:widowControl w:val="0"/>
        <w:numPr>
          <w:ilvl w:val="0"/>
          <w:numId w:val="14"/>
        </w:numPr>
        <w:kinsoku/>
        <w:wordWrap/>
        <w:overflowPunct/>
        <w:topLinePunct w:val="0"/>
        <w:autoSpaceDE/>
        <w:autoSpaceDN/>
        <w:bidi w:val="0"/>
        <w:adjustRightInd/>
        <w:snapToGrid/>
        <w:spacing w:line="360" w:lineRule="auto"/>
        <w:jc w:val="left"/>
        <w:textAlignment w:val="auto"/>
        <w:outlineLvl w:val="2"/>
        <w:rPr>
          <w:rFonts w:hint="eastAsia"/>
          <w:b/>
          <w:bCs/>
          <w:color w:val="0000FF"/>
          <w:highlight w:val="none"/>
          <w:lang w:val="en-US" w:eastAsia="zh-CN"/>
        </w:rPr>
      </w:pPr>
      <w:bookmarkStart w:id="7" w:name="_Toc29375"/>
      <w:r>
        <w:rPr>
          <w:rFonts w:hint="eastAsia" w:cs="宋体"/>
          <w:b/>
          <w:bCs/>
          <w:color w:val="0000FF"/>
          <w:szCs w:val="21"/>
          <w:highlight w:val="none"/>
          <w:lang w:val="en-US" w:eastAsia="zh-CN"/>
        </w:rPr>
        <w:t>★</w:t>
      </w:r>
      <w:r>
        <w:rPr>
          <w:rFonts w:hint="eastAsia"/>
          <w:b/>
          <w:bCs/>
          <w:color w:val="0000FF"/>
          <w:highlight w:val="none"/>
          <w:lang w:val="en-US" w:eastAsia="zh-CN"/>
        </w:rPr>
        <w:t>车辆要求</w:t>
      </w:r>
      <w:bookmarkEnd w:id="7"/>
    </w:p>
    <w:p w14:paraId="057E8C28">
      <w:pPr>
        <w:pStyle w:val="54"/>
        <w:ind w:left="0" w:leftChars="0" w:firstLine="0" w:firstLineChars="0"/>
        <w:jc w:val="center"/>
        <w:rPr>
          <w:rFonts w:hint="eastAsia" w:ascii="宋体" w:hAnsi="宋体" w:eastAsia="宋体" w:cs="宋体"/>
          <w:b/>
          <w:bCs/>
          <w:color w:val="0000FF"/>
          <w:lang w:val="en-US" w:eastAsia="zh-CN"/>
        </w:rPr>
      </w:pPr>
      <w:r>
        <w:rPr>
          <w:rFonts w:hint="eastAsia" w:ascii="宋体" w:hAnsi="宋体" w:eastAsia="宋体" w:cs="宋体"/>
          <w:b/>
          <w:bCs/>
          <w:color w:val="0000FF"/>
          <w:highlight w:val="none"/>
          <w:lang w:val="en-US" w:eastAsia="zh-CN"/>
        </w:rPr>
        <w:t>表1污泥运输车辆要求</w:t>
      </w:r>
    </w:p>
    <w:tbl>
      <w:tblPr>
        <w:tblStyle w:val="56"/>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281"/>
        <w:gridCol w:w="1425"/>
        <w:gridCol w:w="6580"/>
      </w:tblGrid>
      <w:tr w14:paraId="589CE9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81" w:type="dxa"/>
            <w:tcBorders>
              <w:tl2br w:val="nil"/>
              <w:tr2bl w:val="nil"/>
            </w:tcBorders>
          </w:tcPr>
          <w:p w14:paraId="6A3C53BF">
            <w:pPr>
              <w:bidi w:val="0"/>
              <w:rPr>
                <w:rFonts w:hint="default"/>
                <w:highlight w:val="none"/>
                <w:vertAlign w:val="baseline"/>
                <w:lang w:val="en-US" w:eastAsia="zh-CN"/>
              </w:rPr>
            </w:pPr>
            <w:r>
              <w:rPr>
                <w:rFonts w:hint="eastAsia"/>
                <w:highlight w:val="none"/>
                <w:vertAlign w:val="baseline"/>
                <w:lang w:val="en-US" w:eastAsia="zh-CN"/>
              </w:rPr>
              <w:t>序号</w:t>
            </w:r>
          </w:p>
        </w:tc>
        <w:tc>
          <w:tcPr>
            <w:tcW w:w="1425" w:type="dxa"/>
            <w:tcBorders>
              <w:tl2br w:val="nil"/>
              <w:tr2bl w:val="nil"/>
            </w:tcBorders>
          </w:tcPr>
          <w:p w14:paraId="20FE7BAF">
            <w:pPr>
              <w:bidi w:val="0"/>
              <w:rPr>
                <w:rFonts w:hint="default"/>
                <w:highlight w:val="none"/>
                <w:vertAlign w:val="baseline"/>
                <w:lang w:val="en-US" w:eastAsia="zh-CN"/>
              </w:rPr>
            </w:pPr>
            <w:r>
              <w:rPr>
                <w:rFonts w:hint="eastAsia"/>
                <w:highlight w:val="none"/>
                <w:vertAlign w:val="baseline"/>
                <w:lang w:val="en-US" w:eastAsia="zh-CN"/>
              </w:rPr>
              <w:t>内容</w:t>
            </w:r>
          </w:p>
        </w:tc>
        <w:tc>
          <w:tcPr>
            <w:tcW w:w="6580" w:type="dxa"/>
            <w:tcBorders>
              <w:tl2br w:val="nil"/>
              <w:tr2bl w:val="nil"/>
            </w:tcBorders>
          </w:tcPr>
          <w:p w14:paraId="19D50E10">
            <w:pPr>
              <w:bidi w:val="0"/>
              <w:rPr>
                <w:rFonts w:hint="eastAsia"/>
                <w:highlight w:val="none"/>
                <w:vertAlign w:val="baseline"/>
                <w:lang w:val="en-US" w:eastAsia="zh-CN"/>
              </w:rPr>
            </w:pPr>
          </w:p>
        </w:tc>
      </w:tr>
      <w:tr w14:paraId="503FC3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35" w:hRule="atLeast"/>
          <w:jc w:val="center"/>
        </w:trPr>
        <w:tc>
          <w:tcPr>
            <w:tcW w:w="1281" w:type="dxa"/>
            <w:tcBorders>
              <w:tl2br w:val="nil"/>
              <w:tr2bl w:val="nil"/>
            </w:tcBorders>
            <w:vAlign w:val="center"/>
          </w:tcPr>
          <w:p w14:paraId="493C3529">
            <w:pPr>
              <w:bidi w:val="0"/>
              <w:rPr>
                <w:rFonts w:hint="default"/>
                <w:highlight w:val="none"/>
                <w:vertAlign w:val="baseline"/>
                <w:lang w:val="en-US" w:eastAsia="zh-CN"/>
              </w:rPr>
            </w:pPr>
            <w:r>
              <w:rPr>
                <w:rFonts w:hint="eastAsia"/>
                <w:highlight w:val="none"/>
                <w:vertAlign w:val="baseline"/>
                <w:lang w:val="en-US" w:eastAsia="zh-CN"/>
              </w:rPr>
              <w:t>1</w:t>
            </w:r>
          </w:p>
        </w:tc>
        <w:tc>
          <w:tcPr>
            <w:tcW w:w="1425" w:type="dxa"/>
            <w:tcBorders>
              <w:tl2br w:val="nil"/>
              <w:tr2bl w:val="nil"/>
            </w:tcBorders>
            <w:vAlign w:val="center"/>
          </w:tcPr>
          <w:p w14:paraId="4618F460">
            <w:pPr>
              <w:bidi w:val="0"/>
              <w:rPr>
                <w:rFonts w:hint="default"/>
                <w:highlight w:val="none"/>
                <w:vertAlign w:val="baseline"/>
                <w:lang w:val="en-US" w:eastAsia="zh-CN"/>
              </w:rPr>
            </w:pPr>
            <w:r>
              <w:rPr>
                <w:rFonts w:hint="eastAsia"/>
                <w:highlight w:val="none"/>
                <w:vertAlign w:val="baseline"/>
                <w:lang w:val="en-US" w:eastAsia="zh-CN"/>
              </w:rPr>
              <w:t>样式参考</w:t>
            </w:r>
          </w:p>
        </w:tc>
        <w:tc>
          <w:tcPr>
            <w:tcW w:w="6580" w:type="dxa"/>
            <w:tcBorders>
              <w:tl2br w:val="nil"/>
              <w:tr2bl w:val="nil"/>
            </w:tcBorders>
          </w:tcPr>
          <w:p w14:paraId="6E1C04C3">
            <w:pPr>
              <w:bidi w:val="0"/>
              <w:jc w:val="center"/>
              <w:rPr>
                <w:rFonts w:hint="eastAsia"/>
                <w:highlight w:val="none"/>
                <w:vertAlign w:val="baseline"/>
                <w:lang w:val="en-US" w:eastAsia="zh-CN"/>
              </w:rPr>
            </w:pPr>
            <w:r>
              <w:drawing>
                <wp:inline distT="0" distB="0" distL="114300" distR="114300">
                  <wp:extent cx="1903730" cy="1489075"/>
                  <wp:effectExtent l="0" t="0" r="127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1903730" cy="1489075"/>
                          </a:xfrm>
                          <a:prstGeom prst="rect">
                            <a:avLst/>
                          </a:prstGeom>
                          <a:noFill/>
                          <a:ln w="9525">
                            <a:noFill/>
                          </a:ln>
                        </pic:spPr>
                      </pic:pic>
                    </a:graphicData>
                  </a:graphic>
                </wp:inline>
              </w:drawing>
            </w:r>
            <w:r>
              <w:drawing>
                <wp:inline distT="0" distB="0" distL="114300" distR="114300">
                  <wp:extent cx="2017395" cy="1481455"/>
                  <wp:effectExtent l="0" t="0" r="1905"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2017395" cy="1481455"/>
                          </a:xfrm>
                          <a:prstGeom prst="rect">
                            <a:avLst/>
                          </a:prstGeom>
                          <a:noFill/>
                          <a:ln w="9525">
                            <a:noFill/>
                          </a:ln>
                        </pic:spPr>
                      </pic:pic>
                    </a:graphicData>
                  </a:graphic>
                </wp:inline>
              </w:drawing>
            </w:r>
          </w:p>
        </w:tc>
      </w:tr>
      <w:tr w14:paraId="6739FC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0" w:hRule="atLeast"/>
          <w:jc w:val="center"/>
        </w:trPr>
        <w:tc>
          <w:tcPr>
            <w:tcW w:w="1281" w:type="dxa"/>
            <w:tcBorders>
              <w:tl2br w:val="nil"/>
              <w:tr2bl w:val="nil"/>
            </w:tcBorders>
            <w:vAlign w:val="center"/>
          </w:tcPr>
          <w:p w14:paraId="38623731">
            <w:pPr>
              <w:bidi w:val="0"/>
              <w:rPr>
                <w:rFonts w:hint="default"/>
                <w:highlight w:val="none"/>
                <w:vertAlign w:val="baseline"/>
                <w:lang w:val="en-US" w:eastAsia="zh-CN"/>
              </w:rPr>
            </w:pPr>
            <w:r>
              <w:rPr>
                <w:rFonts w:hint="eastAsia"/>
                <w:highlight w:val="none"/>
                <w:vertAlign w:val="baseline"/>
                <w:lang w:val="en-US" w:eastAsia="zh-CN"/>
              </w:rPr>
              <w:t>2</w:t>
            </w:r>
          </w:p>
        </w:tc>
        <w:tc>
          <w:tcPr>
            <w:tcW w:w="1425" w:type="dxa"/>
            <w:tcBorders>
              <w:tl2br w:val="nil"/>
              <w:tr2bl w:val="nil"/>
            </w:tcBorders>
            <w:vAlign w:val="center"/>
          </w:tcPr>
          <w:p w14:paraId="7252829B">
            <w:pPr>
              <w:bidi w:val="0"/>
              <w:rPr>
                <w:rFonts w:hint="eastAsia"/>
                <w:highlight w:val="none"/>
                <w:vertAlign w:val="baseline"/>
                <w:lang w:val="en-US" w:eastAsia="zh-CN"/>
              </w:rPr>
            </w:pPr>
            <w:r>
              <w:rPr>
                <w:rFonts w:hint="eastAsia"/>
                <w:highlight w:val="none"/>
                <w:vertAlign w:val="baseline"/>
                <w:lang w:val="en-US" w:eastAsia="zh-CN"/>
              </w:rPr>
              <w:t>车身尺寸</w:t>
            </w:r>
          </w:p>
        </w:tc>
        <w:tc>
          <w:tcPr>
            <w:tcW w:w="6580" w:type="dxa"/>
            <w:tcBorders>
              <w:tl2br w:val="nil"/>
              <w:tr2bl w:val="nil"/>
            </w:tcBorders>
            <w:vAlign w:val="center"/>
          </w:tcPr>
          <w:p w14:paraId="080DC6AB">
            <w:pPr>
              <w:bidi w:val="0"/>
              <w:jc w:val="center"/>
              <w:rPr>
                <w:rFonts w:hint="eastAsia"/>
                <w:highlight w:val="none"/>
                <w:vertAlign w:val="baseline"/>
                <w:lang w:val="en-US" w:eastAsia="zh-CN"/>
              </w:rPr>
            </w:pPr>
            <w:r>
              <w:rPr>
                <w:rFonts w:hint="eastAsia"/>
                <w:highlight w:val="none"/>
                <w:vertAlign w:val="baseline"/>
                <w:lang w:val="en-US" w:eastAsia="zh-CN"/>
              </w:rPr>
              <w:t>整车自地面标高＜2.3米，宽度＜2.5米；</w:t>
            </w:r>
          </w:p>
        </w:tc>
      </w:tr>
      <w:tr w14:paraId="005BF3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4" w:hRule="atLeast"/>
          <w:jc w:val="center"/>
        </w:trPr>
        <w:tc>
          <w:tcPr>
            <w:tcW w:w="1281" w:type="dxa"/>
            <w:tcBorders>
              <w:tl2br w:val="nil"/>
              <w:tr2bl w:val="nil"/>
            </w:tcBorders>
            <w:vAlign w:val="center"/>
          </w:tcPr>
          <w:p w14:paraId="34BBA199">
            <w:pPr>
              <w:bidi w:val="0"/>
              <w:rPr>
                <w:rFonts w:hint="default"/>
                <w:highlight w:val="none"/>
                <w:vertAlign w:val="baseline"/>
                <w:lang w:val="en-US" w:eastAsia="zh-CN"/>
              </w:rPr>
            </w:pPr>
            <w:r>
              <w:rPr>
                <w:rFonts w:hint="eastAsia"/>
                <w:highlight w:val="none"/>
                <w:vertAlign w:val="baseline"/>
                <w:lang w:val="en-US" w:eastAsia="zh-CN"/>
              </w:rPr>
              <w:t>3</w:t>
            </w:r>
          </w:p>
        </w:tc>
        <w:tc>
          <w:tcPr>
            <w:tcW w:w="1425" w:type="dxa"/>
            <w:tcBorders>
              <w:tl2br w:val="nil"/>
              <w:tr2bl w:val="nil"/>
            </w:tcBorders>
            <w:vAlign w:val="center"/>
          </w:tcPr>
          <w:p w14:paraId="71316B9E">
            <w:pPr>
              <w:bidi w:val="0"/>
              <w:rPr>
                <w:rFonts w:hint="default"/>
                <w:highlight w:val="none"/>
                <w:vertAlign w:val="baseline"/>
                <w:lang w:val="en-US" w:eastAsia="zh-CN"/>
              </w:rPr>
            </w:pPr>
            <w:r>
              <w:rPr>
                <w:rFonts w:hint="eastAsia"/>
                <w:highlight w:val="none"/>
                <w:vertAlign w:val="baseline"/>
                <w:lang w:val="en-US" w:eastAsia="zh-CN"/>
              </w:rPr>
              <w:t>车斗类型</w:t>
            </w:r>
          </w:p>
        </w:tc>
        <w:tc>
          <w:tcPr>
            <w:tcW w:w="6580" w:type="dxa"/>
            <w:tcBorders>
              <w:tl2br w:val="nil"/>
              <w:tr2bl w:val="nil"/>
            </w:tcBorders>
            <w:vAlign w:val="center"/>
          </w:tcPr>
          <w:p w14:paraId="2E0AAC6C">
            <w:pPr>
              <w:bidi w:val="0"/>
              <w:jc w:val="center"/>
              <w:rPr>
                <w:rFonts w:hint="eastAsia"/>
                <w:highlight w:val="none"/>
                <w:vertAlign w:val="baseline"/>
                <w:lang w:val="en-US" w:eastAsia="zh-CN"/>
              </w:rPr>
            </w:pPr>
            <w:r>
              <w:rPr>
                <w:rFonts w:hint="eastAsia"/>
                <w:highlight w:val="none"/>
                <w:vertAlign w:val="baseline"/>
                <w:lang w:val="en-US" w:eastAsia="zh-CN"/>
              </w:rPr>
              <w:t>翻斗式，内壁需做防腐处理（车斗内全面积铺设304不锈钢板）；</w:t>
            </w:r>
          </w:p>
        </w:tc>
      </w:tr>
      <w:tr w14:paraId="0516F4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5" w:hRule="atLeast"/>
          <w:jc w:val="center"/>
        </w:trPr>
        <w:tc>
          <w:tcPr>
            <w:tcW w:w="1281" w:type="dxa"/>
            <w:tcBorders>
              <w:tl2br w:val="nil"/>
              <w:tr2bl w:val="nil"/>
            </w:tcBorders>
            <w:vAlign w:val="center"/>
          </w:tcPr>
          <w:p w14:paraId="17C33A08">
            <w:pPr>
              <w:bidi w:val="0"/>
              <w:rPr>
                <w:rFonts w:hint="default"/>
                <w:highlight w:val="none"/>
                <w:vertAlign w:val="baseline"/>
                <w:lang w:val="en-US" w:eastAsia="zh-CN"/>
              </w:rPr>
            </w:pPr>
            <w:r>
              <w:rPr>
                <w:rFonts w:hint="eastAsia"/>
                <w:highlight w:val="none"/>
                <w:vertAlign w:val="baseline"/>
                <w:lang w:val="en-US" w:eastAsia="zh-CN"/>
              </w:rPr>
              <w:t>4</w:t>
            </w:r>
          </w:p>
        </w:tc>
        <w:tc>
          <w:tcPr>
            <w:tcW w:w="1425" w:type="dxa"/>
            <w:tcBorders>
              <w:tl2br w:val="nil"/>
              <w:tr2bl w:val="nil"/>
            </w:tcBorders>
            <w:vAlign w:val="center"/>
          </w:tcPr>
          <w:p w14:paraId="35BBC573">
            <w:pPr>
              <w:bidi w:val="0"/>
              <w:rPr>
                <w:rFonts w:hint="eastAsia"/>
                <w:highlight w:val="none"/>
                <w:vertAlign w:val="baseline"/>
                <w:lang w:val="en-US" w:eastAsia="zh-CN"/>
              </w:rPr>
            </w:pPr>
            <w:r>
              <w:rPr>
                <w:rFonts w:hint="eastAsia"/>
                <w:highlight w:val="none"/>
                <w:vertAlign w:val="baseline"/>
                <w:lang w:val="en-US" w:eastAsia="zh-CN"/>
              </w:rPr>
              <w:t>车牌属地</w:t>
            </w:r>
          </w:p>
        </w:tc>
        <w:tc>
          <w:tcPr>
            <w:tcW w:w="6580" w:type="dxa"/>
            <w:tcBorders>
              <w:tl2br w:val="nil"/>
              <w:tr2bl w:val="nil"/>
            </w:tcBorders>
            <w:vAlign w:val="center"/>
          </w:tcPr>
          <w:p w14:paraId="51EE4371">
            <w:pPr>
              <w:bidi w:val="0"/>
              <w:jc w:val="center"/>
              <w:rPr>
                <w:rFonts w:hint="eastAsia"/>
                <w:highlight w:val="none"/>
                <w:vertAlign w:val="baseline"/>
                <w:lang w:val="en-US" w:eastAsia="zh-CN"/>
              </w:rPr>
            </w:pPr>
            <w:r>
              <w:rPr>
                <w:rFonts w:hint="eastAsia"/>
                <w:highlight w:val="none"/>
                <w:vertAlign w:val="baseline"/>
                <w:lang w:val="en-US" w:eastAsia="zh-CN"/>
              </w:rPr>
              <w:t>深圳市内黄色牌照车辆（粤B）</w:t>
            </w:r>
          </w:p>
        </w:tc>
      </w:tr>
      <w:tr w14:paraId="6A1184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5" w:hRule="atLeast"/>
          <w:jc w:val="center"/>
        </w:trPr>
        <w:tc>
          <w:tcPr>
            <w:tcW w:w="1281" w:type="dxa"/>
            <w:tcBorders>
              <w:tl2br w:val="nil"/>
              <w:tr2bl w:val="nil"/>
            </w:tcBorders>
            <w:vAlign w:val="center"/>
          </w:tcPr>
          <w:p w14:paraId="0F9FB6E6">
            <w:pPr>
              <w:bidi w:val="0"/>
              <w:rPr>
                <w:rFonts w:hint="default"/>
                <w:highlight w:val="none"/>
                <w:vertAlign w:val="baseline"/>
                <w:lang w:val="en-US" w:eastAsia="zh-CN"/>
              </w:rPr>
            </w:pPr>
            <w:r>
              <w:rPr>
                <w:rFonts w:hint="eastAsia"/>
                <w:highlight w:val="none"/>
                <w:vertAlign w:val="baseline"/>
                <w:lang w:val="en-US" w:eastAsia="zh-CN"/>
              </w:rPr>
              <w:t>5</w:t>
            </w:r>
          </w:p>
        </w:tc>
        <w:tc>
          <w:tcPr>
            <w:tcW w:w="1425" w:type="dxa"/>
            <w:tcBorders>
              <w:tl2br w:val="nil"/>
              <w:tr2bl w:val="nil"/>
            </w:tcBorders>
            <w:vAlign w:val="center"/>
          </w:tcPr>
          <w:p w14:paraId="1F819175">
            <w:pPr>
              <w:bidi w:val="0"/>
              <w:rPr>
                <w:rFonts w:hint="eastAsia"/>
                <w:highlight w:val="none"/>
                <w:vertAlign w:val="baseline"/>
                <w:lang w:val="en-US" w:eastAsia="zh-CN"/>
              </w:rPr>
            </w:pPr>
            <w:r>
              <w:rPr>
                <w:rFonts w:hint="eastAsia"/>
                <w:highlight w:val="none"/>
                <w:vertAlign w:val="baseline"/>
                <w:lang w:val="en-US" w:eastAsia="zh-CN"/>
              </w:rPr>
              <w:t>限载</w:t>
            </w:r>
          </w:p>
        </w:tc>
        <w:tc>
          <w:tcPr>
            <w:tcW w:w="6580" w:type="dxa"/>
            <w:tcBorders>
              <w:tl2br w:val="nil"/>
              <w:tr2bl w:val="nil"/>
            </w:tcBorders>
            <w:vAlign w:val="center"/>
          </w:tcPr>
          <w:p w14:paraId="344705B4">
            <w:pPr>
              <w:bidi w:val="0"/>
              <w:jc w:val="center"/>
              <w:rPr>
                <w:rFonts w:hint="eastAsia"/>
                <w:highlight w:val="none"/>
                <w:vertAlign w:val="baseline"/>
                <w:lang w:val="en-US" w:eastAsia="zh-CN"/>
              </w:rPr>
            </w:pPr>
            <w:r>
              <w:rPr>
                <w:rFonts w:hint="eastAsia"/>
                <w:highlight w:val="none"/>
                <w:vertAlign w:val="baseline"/>
                <w:lang w:val="en-US" w:eastAsia="zh-CN"/>
              </w:rPr>
              <w:t>行驶证载重质量：＞3吨；车辆总质量：＜7.5吨</w:t>
            </w:r>
          </w:p>
        </w:tc>
      </w:tr>
      <w:tr w14:paraId="31E415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1281" w:type="dxa"/>
            <w:tcBorders>
              <w:tl2br w:val="nil"/>
              <w:tr2bl w:val="nil"/>
            </w:tcBorders>
            <w:vAlign w:val="center"/>
          </w:tcPr>
          <w:p w14:paraId="10F2CD6F">
            <w:pPr>
              <w:bidi w:val="0"/>
              <w:rPr>
                <w:rFonts w:hint="default"/>
                <w:highlight w:val="none"/>
                <w:vertAlign w:val="baseline"/>
                <w:lang w:val="en-US" w:eastAsia="zh-CN"/>
              </w:rPr>
            </w:pPr>
            <w:r>
              <w:rPr>
                <w:rFonts w:hint="eastAsia"/>
                <w:highlight w:val="none"/>
                <w:vertAlign w:val="baseline"/>
                <w:lang w:val="en-US" w:eastAsia="zh-CN"/>
              </w:rPr>
              <w:t>6</w:t>
            </w:r>
          </w:p>
        </w:tc>
        <w:tc>
          <w:tcPr>
            <w:tcW w:w="1425" w:type="dxa"/>
            <w:tcBorders>
              <w:tl2br w:val="nil"/>
              <w:tr2bl w:val="nil"/>
            </w:tcBorders>
            <w:vAlign w:val="center"/>
          </w:tcPr>
          <w:p w14:paraId="642A73F6">
            <w:pPr>
              <w:bidi w:val="0"/>
              <w:rPr>
                <w:rFonts w:hint="eastAsia"/>
                <w:highlight w:val="none"/>
                <w:vertAlign w:val="baseline"/>
                <w:lang w:val="en-US" w:eastAsia="zh-CN"/>
              </w:rPr>
            </w:pPr>
            <w:r>
              <w:rPr>
                <w:rFonts w:hint="eastAsia"/>
                <w:highlight w:val="none"/>
                <w:vertAlign w:val="baseline"/>
                <w:lang w:val="en-US" w:eastAsia="zh-CN"/>
              </w:rPr>
              <w:t>燃油类型</w:t>
            </w:r>
          </w:p>
        </w:tc>
        <w:tc>
          <w:tcPr>
            <w:tcW w:w="6580" w:type="dxa"/>
            <w:tcBorders>
              <w:tl2br w:val="nil"/>
              <w:tr2bl w:val="nil"/>
            </w:tcBorders>
            <w:vAlign w:val="center"/>
          </w:tcPr>
          <w:p w14:paraId="451DBEF6">
            <w:pPr>
              <w:bidi w:val="0"/>
              <w:jc w:val="center"/>
              <w:rPr>
                <w:rFonts w:hint="eastAsia"/>
                <w:highlight w:val="none"/>
                <w:vertAlign w:val="baseline"/>
                <w:lang w:val="en-US" w:eastAsia="zh-CN"/>
              </w:rPr>
            </w:pPr>
            <w:r>
              <w:rPr>
                <w:rFonts w:hint="eastAsia"/>
                <w:highlight w:val="none"/>
                <w:vertAlign w:val="baseline"/>
                <w:lang w:val="en-US" w:eastAsia="zh-CN"/>
              </w:rPr>
              <w:t>柴油</w:t>
            </w:r>
          </w:p>
        </w:tc>
      </w:tr>
      <w:tr w14:paraId="70B5DB9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1" w:hRule="atLeast"/>
          <w:jc w:val="center"/>
        </w:trPr>
        <w:tc>
          <w:tcPr>
            <w:tcW w:w="1281" w:type="dxa"/>
            <w:tcBorders>
              <w:tl2br w:val="nil"/>
              <w:tr2bl w:val="nil"/>
            </w:tcBorders>
            <w:vAlign w:val="center"/>
          </w:tcPr>
          <w:p w14:paraId="57E8D22A">
            <w:pPr>
              <w:bidi w:val="0"/>
              <w:rPr>
                <w:rFonts w:hint="default"/>
                <w:highlight w:val="none"/>
                <w:vertAlign w:val="baseline"/>
                <w:lang w:val="en-US" w:eastAsia="zh-CN"/>
              </w:rPr>
            </w:pPr>
            <w:r>
              <w:rPr>
                <w:rFonts w:hint="eastAsia"/>
                <w:highlight w:val="none"/>
                <w:vertAlign w:val="baseline"/>
                <w:lang w:val="en-US" w:eastAsia="zh-CN"/>
              </w:rPr>
              <w:t>7</w:t>
            </w:r>
          </w:p>
        </w:tc>
        <w:tc>
          <w:tcPr>
            <w:tcW w:w="1425" w:type="dxa"/>
            <w:tcBorders>
              <w:tl2br w:val="nil"/>
              <w:tr2bl w:val="nil"/>
            </w:tcBorders>
            <w:vAlign w:val="center"/>
          </w:tcPr>
          <w:p w14:paraId="2C0693F3">
            <w:pPr>
              <w:bidi w:val="0"/>
              <w:rPr>
                <w:rFonts w:hint="eastAsia"/>
                <w:highlight w:val="none"/>
                <w:vertAlign w:val="baseline"/>
                <w:lang w:val="en-US" w:eastAsia="zh-CN"/>
              </w:rPr>
            </w:pPr>
            <w:r>
              <w:rPr>
                <w:rFonts w:hint="eastAsia"/>
                <w:highlight w:val="none"/>
                <w:vertAlign w:val="baseline"/>
                <w:lang w:val="en-US" w:eastAsia="zh-CN"/>
              </w:rPr>
              <w:t>排量</w:t>
            </w:r>
          </w:p>
        </w:tc>
        <w:tc>
          <w:tcPr>
            <w:tcW w:w="6580" w:type="dxa"/>
            <w:tcBorders>
              <w:tl2br w:val="nil"/>
              <w:tr2bl w:val="nil"/>
            </w:tcBorders>
            <w:vAlign w:val="center"/>
          </w:tcPr>
          <w:p w14:paraId="7812D433">
            <w:pPr>
              <w:bidi w:val="0"/>
              <w:jc w:val="center"/>
              <w:rPr>
                <w:rFonts w:hint="eastAsia"/>
                <w:highlight w:val="none"/>
                <w:vertAlign w:val="baseline"/>
                <w:lang w:val="en-US" w:eastAsia="zh-CN"/>
              </w:rPr>
            </w:pPr>
            <w:r>
              <w:rPr>
                <w:rFonts w:hint="eastAsia"/>
                <w:highlight w:val="none"/>
                <w:vertAlign w:val="baseline"/>
                <w:lang w:val="en-US" w:eastAsia="zh-CN"/>
              </w:rPr>
              <w:t>车辆排放标准：国六</w:t>
            </w:r>
          </w:p>
        </w:tc>
      </w:tr>
      <w:tr w14:paraId="044932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1281" w:type="dxa"/>
            <w:tcBorders>
              <w:tl2br w:val="nil"/>
              <w:tr2bl w:val="nil"/>
            </w:tcBorders>
            <w:vAlign w:val="center"/>
          </w:tcPr>
          <w:p w14:paraId="71B57F36">
            <w:pPr>
              <w:bidi w:val="0"/>
              <w:rPr>
                <w:rFonts w:hint="default"/>
                <w:highlight w:val="none"/>
                <w:vertAlign w:val="baseline"/>
                <w:lang w:val="en-US" w:eastAsia="zh-CN"/>
              </w:rPr>
            </w:pPr>
            <w:r>
              <w:rPr>
                <w:rFonts w:hint="eastAsia"/>
                <w:highlight w:val="none"/>
                <w:vertAlign w:val="baseline"/>
                <w:lang w:val="en-US" w:eastAsia="zh-CN"/>
              </w:rPr>
              <w:t>8</w:t>
            </w:r>
          </w:p>
        </w:tc>
        <w:tc>
          <w:tcPr>
            <w:tcW w:w="1425" w:type="dxa"/>
            <w:tcBorders>
              <w:tl2br w:val="nil"/>
              <w:tr2bl w:val="nil"/>
            </w:tcBorders>
            <w:vAlign w:val="center"/>
          </w:tcPr>
          <w:p w14:paraId="1E08C42E">
            <w:pPr>
              <w:bidi w:val="0"/>
              <w:rPr>
                <w:rFonts w:hint="eastAsia"/>
                <w:highlight w:val="none"/>
                <w:vertAlign w:val="baseline"/>
                <w:lang w:val="en-US" w:eastAsia="zh-CN"/>
              </w:rPr>
            </w:pPr>
            <w:r>
              <w:rPr>
                <w:rFonts w:hint="eastAsia"/>
                <w:highlight w:val="none"/>
                <w:vertAlign w:val="baseline"/>
                <w:lang w:val="en-US" w:eastAsia="zh-CN"/>
              </w:rPr>
              <w:t>租期</w:t>
            </w:r>
          </w:p>
        </w:tc>
        <w:tc>
          <w:tcPr>
            <w:tcW w:w="6580" w:type="dxa"/>
            <w:tcBorders>
              <w:tl2br w:val="nil"/>
              <w:tr2bl w:val="nil"/>
            </w:tcBorders>
            <w:vAlign w:val="center"/>
          </w:tcPr>
          <w:p w14:paraId="28192B55">
            <w:pPr>
              <w:bidi w:val="0"/>
              <w:jc w:val="center"/>
              <w:rPr>
                <w:rFonts w:hint="eastAsia"/>
                <w:highlight w:val="none"/>
                <w:vertAlign w:val="baseline"/>
                <w:lang w:val="en-US" w:eastAsia="zh-CN"/>
              </w:rPr>
            </w:pPr>
            <w:r>
              <w:rPr>
                <w:rFonts w:hint="eastAsia"/>
                <w:highlight w:val="none"/>
                <w:vertAlign w:val="baseline"/>
                <w:lang w:val="en-US" w:eastAsia="zh-CN"/>
              </w:rPr>
              <w:t>12个月</w:t>
            </w:r>
          </w:p>
        </w:tc>
      </w:tr>
      <w:tr w14:paraId="4AE135F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94" w:hRule="atLeast"/>
          <w:jc w:val="center"/>
        </w:trPr>
        <w:tc>
          <w:tcPr>
            <w:tcW w:w="1281" w:type="dxa"/>
            <w:tcBorders>
              <w:tl2br w:val="nil"/>
              <w:tr2bl w:val="nil"/>
            </w:tcBorders>
            <w:vAlign w:val="center"/>
          </w:tcPr>
          <w:p w14:paraId="09DE26F4">
            <w:pPr>
              <w:bidi w:val="0"/>
              <w:rPr>
                <w:rFonts w:hint="default"/>
                <w:highlight w:val="none"/>
                <w:vertAlign w:val="baseline"/>
                <w:lang w:val="en-US" w:eastAsia="zh-CN"/>
              </w:rPr>
            </w:pPr>
            <w:r>
              <w:rPr>
                <w:rFonts w:hint="eastAsia"/>
                <w:highlight w:val="none"/>
                <w:vertAlign w:val="baseline"/>
                <w:lang w:val="en-US" w:eastAsia="zh-CN"/>
              </w:rPr>
              <w:t>9</w:t>
            </w:r>
          </w:p>
        </w:tc>
        <w:tc>
          <w:tcPr>
            <w:tcW w:w="1425" w:type="dxa"/>
            <w:tcBorders>
              <w:tl2br w:val="nil"/>
              <w:tr2bl w:val="nil"/>
            </w:tcBorders>
            <w:vAlign w:val="center"/>
          </w:tcPr>
          <w:p w14:paraId="38F8402A">
            <w:pPr>
              <w:bidi w:val="0"/>
              <w:rPr>
                <w:rFonts w:hint="default"/>
                <w:highlight w:val="none"/>
                <w:vertAlign w:val="baseline"/>
                <w:lang w:val="en-US" w:eastAsia="zh-CN"/>
              </w:rPr>
            </w:pPr>
            <w:r>
              <w:rPr>
                <w:rFonts w:hint="eastAsia"/>
                <w:highlight w:val="none"/>
                <w:vertAlign w:val="baseline"/>
                <w:lang w:val="en-US" w:eastAsia="zh-CN"/>
              </w:rPr>
              <w:t>其他</w:t>
            </w:r>
          </w:p>
        </w:tc>
        <w:tc>
          <w:tcPr>
            <w:tcW w:w="6580" w:type="dxa"/>
            <w:tcBorders>
              <w:tl2br w:val="nil"/>
              <w:tr2bl w:val="nil"/>
            </w:tcBorders>
            <w:vAlign w:val="center"/>
          </w:tcPr>
          <w:p w14:paraId="072C4883">
            <w:pPr>
              <w:bidi w:val="0"/>
              <w:rPr>
                <w:rFonts w:hint="eastAsia"/>
                <w:highlight w:val="none"/>
                <w:vertAlign w:val="baseline"/>
                <w:lang w:val="en-US" w:eastAsia="zh-CN"/>
              </w:rPr>
            </w:pPr>
            <w:r>
              <w:rPr>
                <w:rFonts w:hint="eastAsia"/>
                <w:highlight w:val="none"/>
                <w:vertAlign w:val="baseline"/>
                <w:lang w:val="en-US" w:eastAsia="zh-CN"/>
              </w:rPr>
              <w:t>1.行驶证等随车证件齐全；</w:t>
            </w:r>
          </w:p>
          <w:p w14:paraId="43FEAD6D">
            <w:pPr>
              <w:bidi w:val="0"/>
              <w:rPr>
                <w:rFonts w:hint="eastAsia"/>
                <w:highlight w:val="none"/>
                <w:vertAlign w:val="baseline"/>
                <w:lang w:val="en-US" w:eastAsia="zh-CN"/>
              </w:rPr>
            </w:pPr>
            <w:r>
              <w:rPr>
                <w:rFonts w:hint="eastAsia"/>
                <w:highlight w:val="none"/>
                <w:vertAlign w:val="baseline"/>
                <w:lang w:val="en-US" w:eastAsia="zh-CN"/>
              </w:rPr>
              <w:t>2.车辆未发生过重大事故；</w:t>
            </w:r>
          </w:p>
          <w:p w14:paraId="0246B8F5">
            <w:pPr>
              <w:bidi w:val="0"/>
              <w:rPr>
                <w:rFonts w:hint="eastAsia"/>
                <w:highlight w:val="none"/>
                <w:vertAlign w:val="baseline"/>
                <w:lang w:val="en-US" w:eastAsia="zh-CN"/>
              </w:rPr>
            </w:pPr>
            <w:r>
              <w:rPr>
                <w:rFonts w:hint="eastAsia"/>
                <w:highlight w:val="none"/>
                <w:vertAlign w:val="baseline"/>
                <w:lang w:val="en-US" w:eastAsia="zh-CN"/>
              </w:rPr>
              <w:t>3.车辆符合法律法规要求；</w:t>
            </w:r>
          </w:p>
          <w:p w14:paraId="466E8AAB">
            <w:pPr>
              <w:bidi w:val="0"/>
              <w:rPr>
                <w:rFonts w:hint="eastAsia"/>
                <w:highlight w:val="none"/>
                <w:vertAlign w:val="baseline"/>
                <w:lang w:val="en-US" w:eastAsia="zh-CN"/>
              </w:rPr>
            </w:pPr>
            <w:r>
              <w:rPr>
                <w:rFonts w:hint="eastAsia"/>
                <w:highlight w:val="none"/>
                <w:vertAlign w:val="baseline"/>
                <w:lang w:val="en-US" w:eastAsia="zh-CN"/>
              </w:rPr>
              <w:t>4.车辆外观及各主要部件均完好，使用功能正常，</w:t>
            </w:r>
            <w:r>
              <w:rPr>
                <w:rFonts w:hint="eastAsia"/>
                <w:highlight w:val="none"/>
                <w:lang w:val="en-US" w:eastAsia="zh-CN"/>
              </w:rPr>
              <w:t>乙方在出租车辆前应对车身及车斗整体做好防腐措施，并每季度安排人员对车辆的腐蚀情况进行检查修复；</w:t>
            </w:r>
          </w:p>
          <w:p w14:paraId="49BA65B4">
            <w:pPr>
              <w:bidi w:val="0"/>
              <w:rPr>
                <w:rFonts w:hint="eastAsia"/>
                <w:highlight w:val="none"/>
                <w:vertAlign w:val="baseline"/>
                <w:lang w:val="en-US" w:eastAsia="zh-CN"/>
              </w:rPr>
            </w:pPr>
            <w:r>
              <w:rPr>
                <w:rFonts w:hint="eastAsia"/>
                <w:highlight w:val="none"/>
                <w:vertAlign w:val="baseline"/>
                <w:lang w:val="en-US" w:eastAsia="zh-CN"/>
              </w:rPr>
              <w:t>5.带ABS，车辆年审及保险由服务单位负责。</w:t>
            </w:r>
          </w:p>
        </w:tc>
      </w:tr>
    </w:tbl>
    <w:p w14:paraId="6E269A5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备注：</w:t>
      </w:r>
      <w:r>
        <w:rPr>
          <w:rFonts w:hint="eastAsia" w:ascii="宋体" w:hAnsi="宋体" w:eastAsia="宋体" w:cs="宋体"/>
          <w:b w:val="0"/>
          <w:bCs w:val="0"/>
          <w:color w:val="auto"/>
          <w:sz w:val="21"/>
          <w:szCs w:val="21"/>
          <w:highlight w:val="none"/>
        </w:rPr>
        <w:t>本项目在技术要求中所涉及的</w:t>
      </w:r>
      <w:r>
        <w:rPr>
          <w:rFonts w:hint="eastAsia" w:cs="宋体"/>
          <w:b w:val="0"/>
          <w:bCs w:val="0"/>
          <w:color w:val="auto"/>
          <w:sz w:val="21"/>
          <w:szCs w:val="21"/>
          <w:highlight w:val="none"/>
          <w:lang w:val="en-US" w:eastAsia="zh-CN"/>
        </w:rPr>
        <w:t>污泥运输车辆</w:t>
      </w:r>
      <w:r>
        <w:rPr>
          <w:rFonts w:hint="eastAsia" w:ascii="宋体" w:hAnsi="宋体" w:eastAsia="宋体" w:cs="宋体"/>
          <w:b w:val="0"/>
          <w:bCs w:val="0"/>
          <w:color w:val="auto"/>
          <w:sz w:val="21"/>
          <w:szCs w:val="21"/>
          <w:highlight w:val="none"/>
        </w:rPr>
        <w:t>仅供投标人参考，非指定品牌。投标人可自行选择投标</w:t>
      </w:r>
      <w:r>
        <w:rPr>
          <w:rFonts w:hint="eastAsia" w:cs="宋体"/>
          <w:b w:val="0"/>
          <w:bCs w:val="0"/>
          <w:color w:val="auto"/>
          <w:sz w:val="21"/>
          <w:szCs w:val="21"/>
          <w:highlight w:val="none"/>
          <w:lang w:val="en-US" w:eastAsia="zh-CN"/>
        </w:rPr>
        <w:t>车辆</w:t>
      </w:r>
      <w:r>
        <w:rPr>
          <w:rFonts w:hint="eastAsia" w:ascii="宋体" w:hAnsi="宋体" w:eastAsia="宋体" w:cs="宋体"/>
          <w:b w:val="0"/>
          <w:bCs w:val="0"/>
          <w:color w:val="auto"/>
          <w:sz w:val="21"/>
          <w:szCs w:val="21"/>
          <w:highlight w:val="none"/>
        </w:rPr>
        <w:t>，但所投</w:t>
      </w:r>
      <w:r>
        <w:rPr>
          <w:rFonts w:hint="eastAsia" w:cs="宋体"/>
          <w:b w:val="0"/>
          <w:bCs w:val="0"/>
          <w:color w:val="auto"/>
          <w:sz w:val="21"/>
          <w:szCs w:val="21"/>
          <w:highlight w:val="none"/>
          <w:lang w:val="en-US" w:eastAsia="zh-CN"/>
        </w:rPr>
        <w:t>车辆</w:t>
      </w:r>
      <w:r>
        <w:rPr>
          <w:rFonts w:hint="eastAsia" w:ascii="宋体" w:hAnsi="宋体" w:eastAsia="宋体" w:cs="宋体"/>
          <w:b w:val="0"/>
          <w:bCs w:val="0"/>
          <w:color w:val="auto"/>
          <w:sz w:val="21"/>
          <w:szCs w:val="21"/>
          <w:highlight w:val="none"/>
        </w:rPr>
        <w:t>的技术参数不得低于参考</w:t>
      </w:r>
      <w:r>
        <w:rPr>
          <w:rFonts w:hint="eastAsia" w:cs="宋体"/>
          <w:b w:val="0"/>
          <w:bCs w:val="0"/>
          <w:color w:val="auto"/>
          <w:sz w:val="21"/>
          <w:szCs w:val="21"/>
          <w:highlight w:val="none"/>
          <w:lang w:val="en-US" w:eastAsia="zh-CN"/>
        </w:rPr>
        <w:t>样式</w:t>
      </w:r>
      <w:r>
        <w:rPr>
          <w:rFonts w:hint="eastAsia" w:ascii="宋体" w:hAnsi="宋体" w:eastAsia="宋体" w:cs="宋体"/>
          <w:b w:val="0"/>
          <w:bCs w:val="0"/>
          <w:color w:val="auto"/>
          <w:sz w:val="21"/>
          <w:szCs w:val="21"/>
          <w:highlight w:val="none"/>
        </w:rPr>
        <w:t>的技术要求和档次。</w:t>
      </w:r>
    </w:p>
    <w:p w14:paraId="3A3631F1">
      <w:pPr>
        <w:keepNext w:val="0"/>
        <w:keepLines w:val="0"/>
        <w:pageBreakBefore w:val="0"/>
        <w:widowControl w:val="0"/>
        <w:numPr>
          <w:ilvl w:val="0"/>
          <w:numId w:val="14"/>
        </w:numPr>
        <w:kinsoku/>
        <w:wordWrap/>
        <w:overflowPunct/>
        <w:topLinePunct w:val="0"/>
        <w:autoSpaceDE/>
        <w:autoSpaceDN/>
        <w:bidi w:val="0"/>
        <w:adjustRightInd/>
        <w:snapToGrid/>
        <w:spacing w:line="360" w:lineRule="auto"/>
        <w:jc w:val="left"/>
        <w:textAlignment w:val="auto"/>
        <w:outlineLvl w:val="2"/>
        <w:rPr>
          <w:rFonts w:hint="eastAsia" w:ascii="宋体" w:hAnsi="宋体" w:eastAsia="宋体" w:cs="宋体"/>
          <w:b/>
          <w:bCs/>
          <w:color w:val="auto"/>
          <w:sz w:val="21"/>
          <w:szCs w:val="21"/>
          <w:highlight w:val="none"/>
          <w:lang w:val="en-US" w:eastAsia="zh-CN"/>
        </w:rPr>
      </w:pPr>
      <w:bookmarkStart w:id="8" w:name="_Toc11202"/>
      <w:r>
        <w:rPr>
          <w:rFonts w:hint="eastAsia" w:cs="宋体"/>
          <w:b/>
          <w:bCs/>
          <w:color w:val="auto"/>
          <w:sz w:val="21"/>
          <w:szCs w:val="21"/>
          <w:highlight w:val="none"/>
          <w:lang w:val="en-US" w:eastAsia="zh-CN"/>
        </w:rPr>
        <w:t>投标</w:t>
      </w:r>
      <w:r>
        <w:rPr>
          <w:rFonts w:hint="eastAsia" w:ascii="宋体" w:hAnsi="宋体" w:eastAsia="宋体" w:cs="宋体"/>
          <w:b/>
          <w:bCs/>
          <w:color w:val="auto"/>
          <w:sz w:val="21"/>
          <w:szCs w:val="21"/>
          <w:highlight w:val="none"/>
          <w:lang w:val="en-US" w:eastAsia="zh-CN"/>
        </w:rPr>
        <w:t>要求</w:t>
      </w:r>
      <w:bookmarkEnd w:id="8"/>
    </w:p>
    <w:p w14:paraId="5C447925">
      <w:pPr>
        <w:numPr>
          <w:ilvl w:val="0"/>
          <w:numId w:val="16"/>
        </w:numPr>
        <w:spacing w:line="360" w:lineRule="auto"/>
        <w:jc w:val="left"/>
        <w:rPr>
          <w:rFonts w:hint="eastAsia" w:ascii="宋体" w:hAnsi="宋体" w:eastAsia="宋体" w:cs="宋体"/>
          <w:b/>
          <w:bCs/>
          <w:color w:val="0000FF"/>
          <w:sz w:val="21"/>
          <w:szCs w:val="21"/>
          <w:highlight w:val="none"/>
        </w:rPr>
      </w:pPr>
      <w:r>
        <w:rPr>
          <w:rFonts w:hint="eastAsia" w:cs="宋体"/>
          <w:b/>
          <w:bCs/>
          <w:color w:val="0000FF"/>
          <w:szCs w:val="21"/>
          <w:highlight w:val="none"/>
          <w:lang w:val="en-US" w:eastAsia="zh-CN"/>
        </w:rPr>
        <w:t>★</w:t>
      </w:r>
      <w:r>
        <w:rPr>
          <w:rFonts w:hint="eastAsia" w:ascii="宋体" w:hAnsi="宋体" w:eastAsia="宋体" w:cs="宋体"/>
          <w:b/>
          <w:bCs/>
          <w:color w:val="0000FF"/>
          <w:sz w:val="21"/>
          <w:szCs w:val="21"/>
          <w:highlight w:val="none"/>
        </w:rPr>
        <w:t>报价</w:t>
      </w:r>
      <w:r>
        <w:rPr>
          <w:rFonts w:hint="eastAsia" w:ascii="宋体" w:hAnsi="宋体" w:eastAsia="宋体" w:cs="宋体"/>
          <w:b/>
          <w:bCs/>
          <w:color w:val="0000FF"/>
          <w:sz w:val="21"/>
          <w:szCs w:val="21"/>
          <w:highlight w:val="none"/>
          <w:lang w:eastAsia="zh-CN"/>
        </w:rPr>
        <w:t>要求</w:t>
      </w:r>
    </w:p>
    <w:p w14:paraId="477BFD27">
      <w:pPr>
        <w:widowControl w:val="0"/>
        <w:numPr>
          <w:ilvl w:val="0"/>
          <w:numId w:val="0"/>
        </w:numPr>
        <w:spacing w:line="360" w:lineRule="auto"/>
        <w:ind w:firstLine="422" w:firstLineChars="200"/>
        <w:jc w:val="left"/>
        <w:rPr>
          <w:rFonts w:hint="eastAsia" w:cs="宋体"/>
          <w:b w:val="0"/>
          <w:bCs w:val="0"/>
          <w:color w:val="0000FF"/>
          <w:sz w:val="21"/>
          <w:szCs w:val="21"/>
          <w:highlight w:val="none"/>
          <w:lang w:val="en-US" w:eastAsia="zh-CN"/>
        </w:rPr>
      </w:pPr>
      <w:r>
        <w:rPr>
          <w:rFonts w:hint="eastAsia" w:cs="宋体"/>
          <w:b/>
          <w:bCs/>
          <w:color w:val="0000FF"/>
          <w:sz w:val="21"/>
          <w:szCs w:val="21"/>
          <w:highlight w:val="none"/>
          <w:lang w:val="en-US" w:eastAsia="zh-CN"/>
        </w:rPr>
        <w:t>报价单模板以下表为准（使用WPS双击下图标打开），报价文件须盖公章。</w:t>
      </w:r>
    </w:p>
    <w:p w14:paraId="18EE7B6D">
      <w:pPr>
        <w:pStyle w:val="54"/>
        <w:rPr>
          <w:rFonts w:hint="default"/>
          <w:lang w:val="en-US" w:eastAsia="zh-CN"/>
        </w:rPr>
      </w:pPr>
      <w:r>
        <w:rPr>
          <w:rFonts w:hint="default"/>
          <w:lang w:val="en-US" w:eastAsia="zh-CN"/>
        </w:rPr>
        <w:object>
          <v:shape id="_x0000_i1025" o:spt="75" type="#_x0000_t75" style="height:65.5pt;width:72.5pt;" o:ole="t" filled="f" o:preferrelative="t" stroked="f" coordsize="21600,21600">
            <v:path/>
            <v:fill on="f" focussize="0,0"/>
            <v:stroke on="f"/>
            <v:imagedata r:id="rId14" o:title=""/>
            <o:lock v:ext="edit" aspectratio="t"/>
            <w10:wrap type="none"/>
            <w10:anchorlock/>
          </v:shape>
          <o:OLEObject Type="Embed" ProgID="Excel.Sheet.12" ShapeID="_x0000_i1025" DrawAspect="Icon" ObjectID="_1468075725" r:id="rId13">
            <o:LockedField>false</o:LockedField>
          </o:OLEObject>
        </w:object>
      </w:r>
    </w:p>
    <w:p w14:paraId="20B6F651">
      <w:pPr>
        <w:numPr>
          <w:ilvl w:val="0"/>
          <w:numId w:val="16"/>
        </w:numPr>
        <w:spacing w:line="360" w:lineRule="auto"/>
        <w:jc w:val="left"/>
        <w:rPr>
          <w:rFonts w:hint="eastAsia" w:ascii="宋体" w:hAnsi="宋体" w:eastAsia="宋体" w:cs="宋体"/>
          <w:b/>
          <w:bCs/>
          <w:color w:val="0000FF"/>
          <w:sz w:val="21"/>
          <w:szCs w:val="21"/>
          <w:highlight w:val="none"/>
        </w:rPr>
      </w:pPr>
      <w:r>
        <w:rPr>
          <w:rFonts w:hint="eastAsia" w:cs="宋体"/>
          <w:b/>
          <w:bCs/>
          <w:color w:val="0000FF"/>
          <w:szCs w:val="21"/>
          <w:highlight w:val="none"/>
          <w:lang w:val="en-US" w:eastAsia="zh-CN"/>
        </w:rPr>
        <w:t>★供车</w:t>
      </w:r>
      <w:r>
        <w:rPr>
          <w:rFonts w:hint="eastAsia" w:cs="宋体"/>
          <w:b/>
          <w:bCs/>
          <w:color w:val="0000FF"/>
          <w:szCs w:val="21"/>
          <w:highlight w:val="none"/>
        </w:rPr>
        <w:t>期</w:t>
      </w:r>
      <w:r>
        <w:rPr>
          <w:rFonts w:hint="eastAsia" w:ascii="宋体" w:hAnsi="宋体" w:eastAsia="宋体" w:cs="宋体"/>
          <w:b/>
          <w:bCs/>
          <w:color w:val="0000FF"/>
          <w:sz w:val="21"/>
          <w:szCs w:val="21"/>
          <w:highlight w:val="none"/>
        </w:rPr>
        <w:t>要求</w:t>
      </w:r>
    </w:p>
    <w:p w14:paraId="3F1AA1F8">
      <w:pPr>
        <w:widowControl w:val="0"/>
        <w:numPr>
          <w:ilvl w:val="0"/>
          <w:numId w:val="0"/>
        </w:numPr>
        <w:spacing w:line="360" w:lineRule="auto"/>
        <w:ind w:firstLine="422" w:firstLineChars="200"/>
        <w:jc w:val="left"/>
        <w:rPr>
          <w:rFonts w:hint="default" w:cs="宋体"/>
          <w:b/>
          <w:bCs/>
          <w:color w:val="0000FF"/>
          <w:sz w:val="21"/>
          <w:szCs w:val="21"/>
          <w:highlight w:val="none"/>
          <w:lang w:val="en-US" w:eastAsia="zh-CN"/>
        </w:rPr>
      </w:pPr>
      <w:r>
        <w:rPr>
          <w:rFonts w:hint="eastAsia" w:cs="宋体"/>
          <w:b/>
          <w:bCs/>
          <w:color w:val="0000FF"/>
          <w:sz w:val="21"/>
          <w:szCs w:val="21"/>
          <w:highlight w:val="none"/>
          <w:lang w:val="en-US" w:eastAsia="zh-CN"/>
        </w:rPr>
        <w:t>在合同签订完成后7日历天内供应商将车辆交付至指定地点。</w:t>
      </w:r>
    </w:p>
    <w:p w14:paraId="763D5396">
      <w:pPr>
        <w:numPr>
          <w:ilvl w:val="0"/>
          <w:numId w:val="16"/>
        </w:numPr>
        <w:spacing w:line="360" w:lineRule="auto"/>
        <w:jc w:val="left"/>
        <w:rPr>
          <w:rFonts w:hint="eastAsia" w:ascii="宋体" w:hAnsi="宋体" w:eastAsia="宋体" w:cs="宋体"/>
          <w:b/>
          <w:bCs/>
          <w:color w:val="0000FF"/>
          <w:sz w:val="21"/>
          <w:szCs w:val="21"/>
          <w:highlight w:val="none"/>
        </w:rPr>
      </w:pPr>
      <w:r>
        <w:rPr>
          <w:rFonts w:hint="eastAsia" w:cs="宋体"/>
          <w:b/>
          <w:bCs/>
          <w:color w:val="0000FF"/>
          <w:szCs w:val="21"/>
          <w:highlight w:val="none"/>
          <w:lang w:val="en-US" w:eastAsia="zh-CN"/>
        </w:rPr>
        <w:t>★</w:t>
      </w:r>
      <w:r>
        <w:rPr>
          <w:rFonts w:hint="eastAsia" w:ascii="宋体" w:hAnsi="宋体" w:eastAsia="宋体" w:cs="宋体"/>
          <w:b/>
          <w:bCs/>
          <w:color w:val="0000FF"/>
          <w:sz w:val="21"/>
          <w:szCs w:val="21"/>
          <w:highlight w:val="none"/>
        </w:rPr>
        <w:t>付款方式</w:t>
      </w:r>
    </w:p>
    <w:p w14:paraId="26BEE712">
      <w:pPr>
        <w:widowControl w:val="0"/>
        <w:numPr>
          <w:ilvl w:val="0"/>
          <w:numId w:val="0"/>
        </w:numPr>
        <w:spacing w:line="360" w:lineRule="auto"/>
        <w:ind w:firstLine="422" w:firstLineChars="200"/>
        <w:jc w:val="left"/>
        <w:rPr>
          <w:rFonts w:hint="default" w:cs="宋体"/>
          <w:b/>
          <w:bCs/>
          <w:color w:val="0000FF"/>
          <w:sz w:val="21"/>
          <w:szCs w:val="21"/>
          <w:highlight w:val="none"/>
          <w:lang w:val="en-US" w:eastAsia="zh-CN"/>
        </w:rPr>
      </w:pPr>
      <w:r>
        <w:rPr>
          <w:rFonts w:hint="eastAsia" w:cs="宋体"/>
          <w:b/>
          <w:bCs/>
          <w:color w:val="0000FF"/>
          <w:sz w:val="21"/>
          <w:szCs w:val="21"/>
          <w:highlight w:val="none"/>
          <w:lang w:val="en-US" w:eastAsia="zh-CN"/>
        </w:rPr>
        <w:t>合同签订完成，车辆交付后次月支付上月租金，租期不满一个月的，按天数计算。支付前，出租单位应开具相应金额的增值税专用发票。</w:t>
      </w:r>
      <w:bookmarkStart w:id="34" w:name="_GoBack"/>
      <w:bookmarkEnd w:id="34"/>
    </w:p>
    <w:p w14:paraId="5507278F">
      <w:pPr>
        <w:numPr>
          <w:ilvl w:val="0"/>
          <w:numId w:val="16"/>
        </w:numPr>
        <w:spacing w:line="360" w:lineRule="auto"/>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验收要求</w:t>
      </w:r>
    </w:p>
    <w:p w14:paraId="459E6AC7">
      <w:pPr>
        <w:bidi w:val="0"/>
        <w:ind w:firstLine="420" w:firstLineChars="200"/>
        <w:rPr>
          <w:rFonts w:hint="default"/>
          <w:lang w:val="en-US"/>
        </w:rPr>
      </w:pPr>
      <w:bookmarkStart w:id="9" w:name="_Toc26647"/>
      <w:bookmarkStart w:id="10" w:name="_Toc30363"/>
      <w:r>
        <w:rPr>
          <w:rFonts w:hint="eastAsia"/>
          <w:lang w:val="en-US" w:eastAsia="zh-CN"/>
        </w:rPr>
        <w:t>租赁车辆符合本文件第二章第三条“车辆要求”。</w:t>
      </w:r>
      <w:bookmarkEnd w:id="9"/>
      <w:bookmarkEnd w:id="10"/>
    </w:p>
    <w:p w14:paraId="591DCF7B">
      <w:pPr>
        <w:numPr>
          <w:ilvl w:val="0"/>
          <w:numId w:val="16"/>
        </w:numPr>
        <w:spacing w:line="360" w:lineRule="auto"/>
        <w:jc w:val="left"/>
        <w:rPr>
          <w:rFonts w:hint="eastAsia" w:ascii="宋体" w:hAnsi="宋体" w:eastAsia="宋体" w:cs="宋体"/>
          <w:b/>
          <w:bCs/>
          <w:color w:val="auto"/>
          <w:sz w:val="21"/>
          <w:szCs w:val="21"/>
          <w:highlight w:val="none"/>
        </w:rPr>
      </w:pPr>
      <w:r>
        <w:rPr>
          <w:rFonts w:hint="eastAsia" w:cs="宋体"/>
          <w:b/>
          <w:bCs/>
          <w:color w:val="auto"/>
          <w:sz w:val="21"/>
          <w:szCs w:val="21"/>
          <w:highlight w:val="none"/>
          <w:lang w:val="en-US" w:eastAsia="zh-CN"/>
        </w:rPr>
        <w:t>保修期</w:t>
      </w:r>
    </w:p>
    <w:p w14:paraId="4721875D">
      <w:pPr>
        <w:widowControl w:val="0"/>
        <w:numPr>
          <w:ilvl w:val="0"/>
          <w:numId w:val="0"/>
        </w:numPr>
        <w:spacing w:line="360" w:lineRule="auto"/>
        <w:ind w:firstLine="420" w:firstLineChars="200"/>
        <w:jc w:val="left"/>
        <w:rPr>
          <w:rFonts w:hint="eastAsia"/>
          <w:color w:val="auto"/>
          <w:highlight w:val="none"/>
          <w:lang w:val="en-US" w:eastAsia="zh-CN"/>
        </w:rPr>
      </w:pPr>
      <w:r>
        <w:rPr>
          <w:rFonts w:hint="eastAsia"/>
          <w:color w:val="auto"/>
          <w:highlight w:val="none"/>
          <w:lang w:val="en-US" w:eastAsia="zh-CN"/>
        </w:rPr>
        <w:t>保修期：交车后1个月内，在正常使用情况下车辆非人为损坏由供应商负责维修，之后的车辆损坏由使用方负责。</w:t>
      </w:r>
    </w:p>
    <w:p w14:paraId="37B8C685">
      <w:pPr>
        <w:numPr>
          <w:ilvl w:val="0"/>
          <w:numId w:val="16"/>
        </w:numPr>
        <w:spacing w:line="360" w:lineRule="auto"/>
        <w:jc w:val="left"/>
        <w:rPr>
          <w:rFonts w:hint="eastAsia" w:cs="宋体"/>
          <w:b/>
          <w:bCs/>
          <w:color w:val="auto"/>
          <w:sz w:val="21"/>
          <w:szCs w:val="21"/>
          <w:highlight w:val="none"/>
          <w:lang w:val="en-US" w:eastAsia="zh-CN"/>
        </w:rPr>
      </w:pPr>
      <w:r>
        <w:rPr>
          <w:rFonts w:hint="eastAsia" w:cs="宋体"/>
          <w:b/>
          <w:bCs/>
          <w:color w:val="auto"/>
          <w:sz w:val="21"/>
          <w:szCs w:val="21"/>
          <w:highlight w:val="none"/>
          <w:lang w:val="en-US" w:eastAsia="zh-CN"/>
        </w:rPr>
        <w:t>合同签订方式</w:t>
      </w:r>
    </w:p>
    <w:p w14:paraId="43A297C2">
      <w:pPr>
        <w:widowControl w:val="0"/>
        <w:numPr>
          <w:ilvl w:val="0"/>
          <w:numId w:val="0"/>
        </w:numPr>
        <w:spacing w:line="360" w:lineRule="auto"/>
        <w:ind w:firstLine="420" w:firstLineChars="200"/>
        <w:jc w:val="left"/>
        <w:rPr>
          <w:rFonts w:hint="default"/>
          <w:color w:val="auto"/>
          <w:highlight w:val="none"/>
          <w:lang w:val="en-US" w:eastAsia="zh-CN"/>
        </w:rPr>
      </w:pPr>
      <w:r>
        <w:rPr>
          <w:rFonts w:hint="eastAsia"/>
          <w:color w:val="auto"/>
          <w:highlight w:val="none"/>
          <w:lang w:val="en-US" w:eastAsia="zh-CN"/>
        </w:rPr>
        <w:t>合同签订有效期为1年或我司不再运营渗滤液处理扩能改造厂为止（以先到时间节点为准），有效期届满时，经甲乙双方协商一致可续签，最多续签2次。</w:t>
      </w:r>
    </w:p>
    <w:p w14:paraId="3F9E1B05">
      <w:pPr>
        <w:numPr>
          <w:ilvl w:val="0"/>
          <w:numId w:val="16"/>
        </w:numPr>
        <w:spacing w:line="360" w:lineRule="auto"/>
        <w:jc w:val="left"/>
        <w:rPr>
          <w:rFonts w:hint="eastAsia" w:ascii="宋体" w:hAnsi="宋体" w:eastAsia="宋体" w:cs="宋体"/>
          <w:b/>
          <w:bCs/>
          <w:color w:val="0000FF"/>
          <w:sz w:val="21"/>
          <w:szCs w:val="21"/>
          <w:highlight w:val="none"/>
        </w:rPr>
      </w:pPr>
      <w:r>
        <w:rPr>
          <w:rFonts w:hint="eastAsia" w:ascii="宋体" w:hAnsi="宋体" w:eastAsia="宋体" w:cs="宋体"/>
          <w:b/>
          <w:bCs/>
          <w:color w:val="0000FF"/>
          <w:sz w:val="21"/>
          <w:szCs w:val="21"/>
          <w:highlight w:val="none"/>
          <w:lang w:val="en-US" w:eastAsia="zh-CN"/>
        </w:rPr>
        <w:t>其他</w:t>
      </w:r>
    </w:p>
    <w:p w14:paraId="56E935A0">
      <w:pPr>
        <w:widowControl w:val="0"/>
        <w:numPr>
          <w:ilvl w:val="0"/>
          <w:numId w:val="0"/>
        </w:numPr>
        <w:spacing w:line="360" w:lineRule="auto"/>
        <w:ind w:firstLine="422" w:firstLineChars="200"/>
        <w:jc w:val="left"/>
        <w:rPr>
          <w:rFonts w:hint="eastAsia" w:cs="宋体"/>
          <w:b/>
          <w:bCs/>
          <w:color w:val="0000FF"/>
          <w:sz w:val="21"/>
          <w:szCs w:val="21"/>
          <w:highlight w:val="none"/>
          <w:lang w:val="en-US" w:eastAsia="zh-CN"/>
        </w:rPr>
      </w:pPr>
      <w:r>
        <w:rPr>
          <w:rFonts w:hint="eastAsia" w:cs="宋体"/>
          <w:b/>
          <w:bCs/>
          <w:color w:val="0000FF"/>
          <w:sz w:val="21"/>
          <w:szCs w:val="21"/>
          <w:highlight w:val="none"/>
          <w:lang w:val="en-US" w:eastAsia="zh-CN"/>
        </w:rPr>
        <w:t>1.1</w:t>
      </w:r>
      <w:r>
        <w:rPr>
          <w:rFonts w:hint="eastAsia" w:cs="宋体"/>
          <w:b/>
          <w:bCs/>
          <w:color w:val="0000FF"/>
          <w:szCs w:val="21"/>
          <w:highlight w:val="none"/>
          <w:lang w:val="en-US" w:eastAsia="zh-CN"/>
        </w:rPr>
        <w:t>★</w:t>
      </w:r>
      <w:r>
        <w:rPr>
          <w:rFonts w:hint="eastAsia" w:cs="宋体"/>
          <w:b/>
          <w:bCs/>
          <w:color w:val="0000FF"/>
          <w:sz w:val="21"/>
          <w:szCs w:val="21"/>
          <w:highlight w:val="none"/>
          <w:lang w:val="en-US" w:eastAsia="zh-CN"/>
        </w:rPr>
        <w:t>车辆必要的年审、保险、车船税缴纳等工作由出租单位全部承担，所提供的车辆不符合上述文件要求的恕不接受。</w:t>
      </w:r>
    </w:p>
    <w:p w14:paraId="7EC0C5B9">
      <w:pPr>
        <w:widowControl w:val="0"/>
        <w:numPr>
          <w:ilvl w:val="0"/>
          <w:numId w:val="0"/>
        </w:numPr>
        <w:spacing w:line="360" w:lineRule="auto"/>
        <w:ind w:firstLine="420" w:firstLineChars="200"/>
        <w:jc w:val="left"/>
        <w:rPr>
          <w:rFonts w:hint="eastAsia"/>
          <w:color w:val="auto"/>
          <w:highlight w:val="none"/>
          <w:lang w:val="en-US" w:eastAsia="zh-CN"/>
        </w:rPr>
      </w:pPr>
      <w:r>
        <w:rPr>
          <w:rFonts w:hint="eastAsia"/>
          <w:color w:val="auto"/>
          <w:highlight w:val="none"/>
          <w:lang w:val="en-US" w:eastAsia="zh-CN"/>
        </w:rPr>
        <w:t>1.2车辆正式移交前，出租单位组织进行车辆使用技术交底、安全操作交底与车辆随车证件移交工作。</w:t>
      </w:r>
    </w:p>
    <w:p w14:paraId="063A48C0">
      <w:pPr>
        <w:numPr>
          <w:ilvl w:val="0"/>
          <w:numId w:val="16"/>
        </w:numPr>
        <w:spacing w:line="360" w:lineRule="auto"/>
        <w:jc w:val="left"/>
        <w:rPr>
          <w:rFonts w:hint="eastAsia" w:ascii="宋体" w:hAnsi="宋体" w:eastAsia="宋体" w:cs="宋体"/>
          <w:b/>
          <w:bCs/>
          <w:color w:val="auto"/>
          <w:highlight w:val="none"/>
          <w:lang w:val="en-US" w:eastAsia="zh-CN"/>
        </w:rPr>
      </w:pPr>
      <w:r>
        <w:rPr>
          <w:rFonts w:hint="eastAsia" w:cs="宋体"/>
          <w:b/>
          <w:bCs/>
          <w:szCs w:val="21"/>
          <w:highlight w:val="none"/>
        </w:rPr>
        <w:t>投标资格与符合性要求审查表</w:t>
      </w:r>
    </w:p>
    <w:tbl>
      <w:tblPr>
        <w:tblStyle w:val="55"/>
        <w:tblW w:w="5000" w:type="pct"/>
        <w:jc w:val="center"/>
        <w:tblLayout w:type="fixed"/>
        <w:tblCellMar>
          <w:top w:w="0" w:type="dxa"/>
          <w:left w:w="30" w:type="dxa"/>
          <w:bottom w:w="0" w:type="dxa"/>
          <w:right w:w="30" w:type="dxa"/>
        </w:tblCellMar>
      </w:tblPr>
      <w:tblGrid>
        <w:gridCol w:w="6345"/>
        <w:gridCol w:w="783"/>
        <w:gridCol w:w="675"/>
        <w:gridCol w:w="705"/>
        <w:gridCol w:w="4"/>
        <w:gridCol w:w="618"/>
      </w:tblGrid>
      <w:tr w14:paraId="7B79CF2B">
        <w:tblPrEx>
          <w:tblCellMar>
            <w:top w:w="0" w:type="dxa"/>
            <w:left w:w="30" w:type="dxa"/>
            <w:bottom w:w="0" w:type="dxa"/>
            <w:right w:w="30" w:type="dxa"/>
          </w:tblCellMar>
        </w:tblPrEx>
        <w:trPr>
          <w:trHeight w:val="601" w:hRule="atLeast"/>
          <w:jc w:val="center"/>
        </w:trPr>
        <w:tc>
          <w:tcPr>
            <w:tcW w:w="6345" w:type="dxa"/>
            <w:vMerge w:val="restart"/>
            <w:tcBorders>
              <w:top w:val="single" w:color="auto" w:sz="6" w:space="0"/>
              <w:left w:val="single" w:color="auto" w:sz="6" w:space="0"/>
              <w:right w:val="single" w:color="auto" w:sz="6" w:space="0"/>
            </w:tcBorders>
            <w:vAlign w:val="center"/>
          </w:tcPr>
          <w:p w14:paraId="2BEE39AF">
            <w:pPr>
              <w:autoSpaceDE w:val="0"/>
              <w:autoSpaceDN w:val="0"/>
              <w:adjustRightInd w:val="0"/>
              <w:jc w:val="center"/>
              <w:rPr>
                <w:rFonts w:ascii="宋体" w:hAnsi="Times New Roman" w:eastAsia="宋体" w:cs="宋体"/>
                <w:b/>
                <w:bCs/>
                <w:color w:val="000000"/>
                <w:kern w:val="0"/>
                <w:sz w:val="24"/>
                <w:szCs w:val="24"/>
              </w:rPr>
            </w:pPr>
            <w:r>
              <w:rPr>
                <w:rFonts w:hint="eastAsia" w:hAnsi="Times New Roman" w:cs="宋体"/>
                <w:b/>
                <w:bCs/>
                <w:color w:val="000000"/>
                <w:kern w:val="0"/>
                <w:sz w:val="24"/>
                <w:szCs w:val="24"/>
                <w:lang w:val="en-US" w:eastAsia="zh-CN"/>
              </w:rPr>
              <w:t>一、资格审查</w:t>
            </w:r>
          </w:p>
        </w:tc>
        <w:tc>
          <w:tcPr>
            <w:tcW w:w="2785" w:type="dxa"/>
            <w:gridSpan w:val="5"/>
            <w:tcBorders>
              <w:top w:val="single" w:color="auto" w:sz="6" w:space="0"/>
              <w:left w:val="single" w:color="auto" w:sz="6" w:space="0"/>
              <w:bottom w:val="single" w:color="auto" w:sz="6" w:space="0"/>
              <w:right w:val="single" w:color="auto" w:sz="6" w:space="0"/>
            </w:tcBorders>
            <w:vAlign w:val="center"/>
          </w:tcPr>
          <w:p w14:paraId="72669827">
            <w:pPr>
              <w:autoSpaceDE w:val="0"/>
              <w:autoSpaceDN w:val="0"/>
              <w:adjustRightInd w:val="0"/>
              <w:jc w:val="center"/>
              <w:rPr>
                <w:rFonts w:hint="eastAsia" w:hAnsi="Times New Roman" w:cs="宋体"/>
                <w:b/>
                <w:bCs/>
                <w:color w:val="000000"/>
                <w:kern w:val="0"/>
                <w:sz w:val="24"/>
                <w:szCs w:val="24"/>
                <w:lang w:val="en-US" w:eastAsia="zh-CN"/>
              </w:rPr>
            </w:pPr>
            <w:r>
              <w:rPr>
                <w:rFonts w:hint="eastAsia" w:hAnsi="Times New Roman" w:cs="宋体"/>
                <w:b/>
                <w:bCs/>
                <w:color w:val="000000"/>
                <w:kern w:val="0"/>
                <w:sz w:val="24"/>
                <w:szCs w:val="24"/>
                <w:lang w:val="en-US" w:eastAsia="zh-CN"/>
              </w:rPr>
              <w:t>审查结果</w:t>
            </w:r>
          </w:p>
          <w:p w14:paraId="34A703B6">
            <w:pPr>
              <w:autoSpaceDE w:val="0"/>
              <w:autoSpaceDN w:val="0"/>
              <w:adjustRightInd w:val="0"/>
              <w:jc w:val="center"/>
              <w:rPr>
                <w:rFonts w:hint="default" w:hAnsi="Times New Roman" w:cs="宋体"/>
                <w:b/>
                <w:bCs/>
                <w:color w:val="000000"/>
                <w:kern w:val="0"/>
                <w:sz w:val="24"/>
                <w:szCs w:val="24"/>
                <w:lang w:val="en-US" w:eastAsia="zh-CN"/>
              </w:rPr>
            </w:pPr>
            <w:r>
              <w:rPr>
                <w:rFonts w:hint="eastAsia" w:hAnsi="Times New Roman" w:cs="宋体"/>
                <w:b w:val="0"/>
                <w:bCs w:val="0"/>
                <w:color w:val="000000"/>
                <w:kern w:val="0"/>
                <w:sz w:val="18"/>
                <w:szCs w:val="18"/>
                <w:lang w:val="en-US" w:eastAsia="zh-CN"/>
              </w:rPr>
              <w:t>（审查通过打“√”，未通过打“×”）</w:t>
            </w:r>
          </w:p>
        </w:tc>
      </w:tr>
      <w:tr w14:paraId="7780CE76">
        <w:tblPrEx>
          <w:tblCellMar>
            <w:top w:w="0" w:type="dxa"/>
            <w:left w:w="30" w:type="dxa"/>
            <w:bottom w:w="0" w:type="dxa"/>
            <w:right w:w="30" w:type="dxa"/>
          </w:tblCellMar>
        </w:tblPrEx>
        <w:trPr>
          <w:trHeight w:val="601" w:hRule="atLeast"/>
          <w:jc w:val="center"/>
        </w:trPr>
        <w:tc>
          <w:tcPr>
            <w:tcW w:w="6345" w:type="dxa"/>
            <w:vMerge w:val="continue"/>
            <w:tcBorders>
              <w:left w:val="single" w:color="auto" w:sz="6" w:space="0"/>
              <w:bottom w:val="single" w:color="auto" w:sz="6" w:space="0"/>
              <w:right w:val="single" w:color="auto" w:sz="6" w:space="0"/>
            </w:tcBorders>
            <w:vAlign w:val="center"/>
          </w:tcPr>
          <w:p w14:paraId="46F5C5E6">
            <w:pPr>
              <w:autoSpaceDE w:val="0"/>
              <w:autoSpaceDN w:val="0"/>
              <w:adjustRightInd w:val="0"/>
              <w:jc w:val="center"/>
              <w:rPr>
                <w:rFonts w:hint="eastAsia" w:hAnsi="Times New Roman" w:cs="宋体"/>
                <w:b/>
                <w:bCs/>
                <w:color w:val="000000"/>
                <w:kern w:val="0"/>
                <w:sz w:val="24"/>
                <w:szCs w:val="24"/>
                <w:lang w:val="en-US" w:eastAsia="zh-CN"/>
              </w:rPr>
            </w:pPr>
          </w:p>
        </w:tc>
        <w:tc>
          <w:tcPr>
            <w:tcW w:w="783" w:type="dxa"/>
            <w:tcBorders>
              <w:top w:val="single" w:color="auto" w:sz="6" w:space="0"/>
              <w:left w:val="single" w:color="auto" w:sz="6" w:space="0"/>
              <w:bottom w:val="single" w:color="auto" w:sz="6" w:space="0"/>
              <w:right w:val="single" w:color="auto" w:sz="6" w:space="0"/>
            </w:tcBorders>
            <w:vAlign w:val="center"/>
          </w:tcPr>
          <w:p w14:paraId="78AAD1FD">
            <w:pPr>
              <w:autoSpaceDE w:val="0"/>
              <w:autoSpaceDN w:val="0"/>
              <w:adjustRightInd w:val="0"/>
              <w:jc w:val="center"/>
              <w:rPr>
                <w:rFonts w:hint="eastAsia" w:hAnsi="Times New Roman" w:cs="宋体"/>
                <w:b/>
                <w:bCs/>
                <w:color w:val="000000"/>
                <w:kern w:val="0"/>
                <w:sz w:val="24"/>
                <w:szCs w:val="24"/>
                <w:lang w:val="en-US" w:eastAsia="zh-CN"/>
              </w:rPr>
            </w:pPr>
            <w:r>
              <w:rPr>
                <w:rFonts w:hint="eastAsia" w:hAnsi="Times New Roman" w:cs="宋体"/>
                <w:b/>
                <w:bCs/>
                <w:color w:val="000000"/>
                <w:kern w:val="0"/>
                <w:sz w:val="24"/>
                <w:szCs w:val="24"/>
                <w:lang w:val="en-US" w:eastAsia="zh-CN"/>
              </w:rPr>
              <w:t>A</w:t>
            </w:r>
          </w:p>
        </w:tc>
        <w:tc>
          <w:tcPr>
            <w:tcW w:w="675" w:type="dxa"/>
            <w:tcBorders>
              <w:top w:val="single" w:color="auto" w:sz="6" w:space="0"/>
              <w:left w:val="single" w:color="auto" w:sz="6" w:space="0"/>
              <w:bottom w:val="single" w:color="auto" w:sz="6" w:space="0"/>
              <w:right w:val="single" w:color="auto" w:sz="6" w:space="0"/>
            </w:tcBorders>
            <w:vAlign w:val="center"/>
          </w:tcPr>
          <w:p w14:paraId="54243222">
            <w:pPr>
              <w:autoSpaceDE w:val="0"/>
              <w:autoSpaceDN w:val="0"/>
              <w:adjustRightInd w:val="0"/>
              <w:jc w:val="center"/>
              <w:rPr>
                <w:rFonts w:hint="eastAsia" w:hAnsi="Times New Roman" w:cs="宋体"/>
                <w:b/>
                <w:bCs/>
                <w:color w:val="000000"/>
                <w:kern w:val="0"/>
                <w:sz w:val="24"/>
                <w:szCs w:val="24"/>
                <w:lang w:val="en-US" w:eastAsia="zh-CN"/>
              </w:rPr>
            </w:pPr>
            <w:r>
              <w:rPr>
                <w:rFonts w:hint="eastAsia" w:hAnsi="Times New Roman" w:cs="宋体"/>
                <w:b/>
                <w:bCs/>
                <w:color w:val="000000"/>
                <w:kern w:val="0"/>
                <w:sz w:val="24"/>
                <w:szCs w:val="24"/>
                <w:lang w:val="en-US" w:eastAsia="zh-CN"/>
              </w:rPr>
              <w:t>B</w:t>
            </w:r>
          </w:p>
        </w:tc>
        <w:tc>
          <w:tcPr>
            <w:tcW w:w="709" w:type="dxa"/>
            <w:gridSpan w:val="2"/>
            <w:tcBorders>
              <w:top w:val="single" w:color="auto" w:sz="6" w:space="0"/>
              <w:left w:val="single" w:color="auto" w:sz="6" w:space="0"/>
              <w:bottom w:val="single" w:color="auto" w:sz="6" w:space="0"/>
              <w:right w:val="single" w:color="auto" w:sz="6" w:space="0"/>
            </w:tcBorders>
            <w:vAlign w:val="center"/>
          </w:tcPr>
          <w:p w14:paraId="25FE9085">
            <w:pPr>
              <w:autoSpaceDE w:val="0"/>
              <w:autoSpaceDN w:val="0"/>
              <w:adjustRightInd w:val="0"/>
              <w:jc w:val="center"/>
              <w:rPr>
                <w:rFonts w:hint="eastAsia" w:hAnsi="Times New Roman" w:cs="宋体"/>
                <w:b/>
                <w:bCs/>
                <w:color w:val="000000"/>
                <w:kern w:val="0"/>
                <w:sz w:val="24"/>
                <w:szCs w:val="24"/>
                <w:lang w:val="en-US" w:eastAsia="zh-CN"/>
              </w:rPr>
            </w:pPr>
            <w:r>
              <w:rPr>
                <w:rFonts w:hint="eastAsia" w:hAnsi="Times New Roman" w:cs="宋体"/>
                <w:b/>
                <w:bCs/>
                <w:color w:val="000000"/>
                <w:kern w:val="0"/>
                <w:sz w:val="24"/>
                <w:szCs w:val="24"/>
                <w:lang w:val="en-US" w:eastAsia="zh-CN"/>
              </w:rPr>
              <w:t>C</w:t>
            </w:r>
          </w:p>
        </w:tc>
        <w:tc>
          <w:tcPr>
            <w:tcW w:w="618" w:type="dxa"/>
            <w:tcBorders>
              <w:top w:val="single" w:color="auto" w:sz="6" w:space="0"/>
              <w:left w:val="single" w:color="auto" w:sz="6" w:space="0"/>
              <w:bottom w:val="single" w:color="auto" w:sz="6" w:space="0"/>
              <w:right w:val="single" w:color="auto" w:sz="6" w:space="0"/>
            </w:tcBorders>
            <w:vAlign w:val="center"/>
          </w:tcPr>
          <w:p w14:paraId="4E589865">
            <w:pPr>
              <w:autoSpaceDE w:val="0"/>
              <w:autoSpaceDN w:val="0"/>
              <w:adjustRightInd w:val="0"/>
              <w:jc w:val="center"/>
              <w:rPr>
                <w:rFonts w:hint="eastAsia" w:hAnsi="Times New Roman" w:cs="宋体"/>
                <w:b/>
                <w:bCs/>
                <w:color w:val="000000"/>
                <w:kern w:val="0"/>
                <w:sz w:val="24"/>
                <w:szCs w:val="24"/>
                <w:lang w:val="en-US" w:eastAsia="zh-CN"/>
              </w:rPr>
            </w:pPr>
            <w:r>
              <w:rPr>
                <w:rFonts w:hint="eastAsia" w:hAnsi="Times New Roman" w:cs="宋体"/>
                <w:b/>
                <w:bCs/>
                <w:color w:val="000000"/>
                <w:kern w:val="0"/>
                <w:sz w:val="24"/>
                <w:szCs w:val="24"/>
                <w:lang w:val="en-US" w:eastAsia="zh-CN"/>
              </w:rPr>
              <w:t>...</w:t>
            </w:r>
          </w:p>
        </w:tc>
      </w:tr>
      <w:tr w14:paraId="03A6893F">
        <w:tblPrEx>
          <w:tblCellMar>
            <w:top w:w="0" w:type="dxa"/>
            <w:left w:w="30" w:type="dxa"/>
            <w:bottom w:w="0" w:type="dxa"/>
            <w:right w:w="30" w:type="dxa"/>
          </w:tblCellMar>
        </w:tblPrEx>
        <w:trPr>
          <w:trHeight w:val="683" w:hRule="atLeast"/>
          <w:jc w:val="center"/>
        </w:trPr>
        <w:tc>
          <w:tcPr>
            <w:tcW w:w="6345" w:type="dxa"/>
            <w:tcBorders>
              <w:top w:val="single" w:color="auto" w:sz="6" w:space="0"/>
              <w:left w:val="single" w:color="auto" w:sz="6" w:space="0"/>
              <w:bottom w:val="single" w:color="auto" w:sz="6" w:space="0"/>
              <w:right w:val="single" w:color="auto" w:sz="6" w:space="0"/>
            </w:tcBorders>
            <w:vAlign w:val="center"/>
          </w:tcPr>
          <w:p w14:paraId="76416E8F">
            <w:pPr>
              <w:pStyle w:val="101"/>
              <w:keepNext w:val="0"/>
              <w:keepLines w:val="0"/>
              <w:pageBreakBefore w:val="0"/>
              <w:widowControl w:val="0"/>
              <w:numPr>
                <w:ilvl w:val="0"/>
                <w:numId w:val="0"/>
              </w:numPr>
              <w:kinsoku/>
              <w:wordWrap/>
              <w:overflowPunct/>
              <w:topLinePunct w:val="0"/>
              <w:autoSpaceDE/>
              <w:autoSpaceDN/>
              <w:bidi w:val="0"/>
              <w:adjustRightInd/>
              <w:snapToGrid/>
              <w:spacing w:line="540" w:lineRule="exact"/>
              <w:ind w:right="-51" w:rightChars="0"/>
              <w:jc w:val="left"/>
              <w:textAlignment w:val="auto"/>
              <w:rPr>
                <w:rFonts w:hint="default" w:ascii="宋体" w:hAnsi="Times New Roman" w:eastAsia="宋体" w:cs="宋体"/>
                <w:b/>
                <w:bCs/>
                <w:color w:val="000000"/>
                <w:kern w:val="0"/>
                <w:sz w:val="24"/>
                <w:szCs w:val="24"/>
                <w:lang w:val="en-US"/>
              </w:rPr>
            </w:pPr>
            <w:r>
              <w:rPr>
                <w:rFonts w:hint="eastAsia" w:hAnsi="Times New Roman" w:cs="宋体"/>
                <w:color w:val="000000"/>
                <w:kern w:val="0"/>
                <w:sz w:val="22"/>
                <w:szCs w:val="24"/>
                <w:lang w:val="en-US" w:eastAsia="zh-CN" w:bidi="ar-SA"/>
              </w:rPr>
              <w:t>1.</w:t>
            </w:r>
            <w:r>
              <w:rPr>
                <w:rFonts w:hint="eastAsia" w:ascii="宋体" w:hAnsi="Times New Roman" w:eastAsia="宋体" w:cs="宋体"/>
                <w:color w:val="000000"/>
                <w:kern w:val="0"/>
                <w:sz w:val="22"/>
                <w:szCs w:val="24"/>
                <w:lang w:val="en-US" w:eastAsia="zh-CN" w:bidi="ar-SA"/>
              </w:rPr>
              <w:t>投标人须为中国境内注册的独立企业法人，具有合法经营资格。</w:t>
            </w:r>
          </w:p>
        </w:tc>
        <w:tc>
          <w:tcPr>
            <w:tcW w:w="783" w:type="dxa"/>
            <w:tcBorders>
              <w:top w:val="single" w:color="auto" w:sz="6" w:space="0"/>
              <w:left w:val="single" w:color="auto" w:sz="6" w:space="0"/>
              <w:bottom w:val="single" w:color="auto" w:sz="6" w:space="0"/>
              <w:right w:val="single" w:color="auto" w:sz="6" w:space="0"/>
            </w:tcBorders>
            <w:vAlign w:val="center"/>
          </w:tcPr>
          <w:p w14:paraId="368A42A2">
            <w:pPr>
              <w:autoSpaceDE w:val="0"/>
              <w:autoSpaceDN w:val="0"/>
              <w:adjustRightInd w:val="0"/>
              <w:jc w:val="center"/>
              <w:rPr>
                <w:rFonts w:hint="default" w:ascii="宋体" w:hAnsi="Times New Roman" w:eastAsia="宋体" w:cs="宋体"/>
                <w:b/>
                <w:bCs/>
                <w:color w:val="000000"/>
                <w:kern w:val="0"/>
                <w:sz w:val="24"/>
                <w:szCs w:val="24"/>
                <w:lang w:val="en-US" w:eastAsia="zh-CN"/>
              </w:rPr>
            </w:pPr>
          </w:p>
        </w:tc>
        <w:tc>
          <w:tcPr>
            <w:tcW w:w="675" w:type="dxa"/>
            <w:tcBorders>
              <w:top w:val="single" w:color="auto" w:sz="6" w:space="0"/>
              <w:left w:val="single" w:color="auto" w:sz="6" w:space="0"/>
              <w:bottom w:val="single" w:color="auto" w:sz="6" w:space="0"/>
              <w:right w:val="single" w:color="auto" w:sz="6" w:space="0"/>
            </w:tcBorders>
            <w:vAlign w:val="center"/>
          </w:tcPr>
          <w:p w14:paraId="7109D311">
            <w:pPr>
              <w:autoSpaceDE w:val="0"/>
              <w:autoSpaceDN w:val="0"/>
              <w:adjustRightInd w:val="0"/>
              <w:jc w:val="center"/>
              <w:rPr>
                <w:rFonts w:hint="default" w:ascii="宋体" w:hAnsi="Times New Roman" w:eastAsia="宋体" w:cs="宋体"/>
                <w:b/>
                <w:bCs/>
                <w:color w:val="000000"/>
                <w:kern w:val="0"/>
                <w:sz w:val="24"/>
                <w:szCs w:val="24"/>
                <w:lang w:val="en-US" w:eastAsia="zh-CN"/>
              </w:rPr>
            </w:pPr>
          </w:p>
        </w:tc>
        <w:tc>
          <w:tcPr>
            <w:tcW w:w="705" w:type="dxa"/>
            <w:tcBorders>
              <w:top w:val="single" w:color="auto" w:sz="6" w:space="0"/>
              <w:left w:val="single" w:color="auto" w:sz="6" w:space="0"/>
              <w:bottom w:val="single" w:color="auto" w:sz="6" w:space="0"/>
              <w:right w:val="single" w:color="auto" w:sz="6" w:space="0"/>
            </w:tcBorders>
            <w:vAlign w:val="center"/>
          </w:tcPr>
          <w:p w14:paraId="2F344035">
            <w:pPr>
              <w:autoSpaceDE w:val="0"/>
              <w:autoSpaceDN w:val="0"/>
              <w:adjustRightInd w:val="0"/>
              <w:jc w:val="center"/>
              <w:rPr>
                <w:rFonts w:hint="default" w:ascii="宋体" w:hAnsi="Times New Roman" w:eastAsia="宋体" w:cs="宋体"/>
                <w:b/>
                <w:bCs/>
                <w:color w:val="000000"/>
                <w:kern w:val="0"/>
                <w:sz w:val="24"/>
                <w:szCs w:val="24"/>
                <w:lang w:val="en-US" w:eastAsia="zh-CN"/>
              </w:rPr>
            </w:pPr>
          </w:p>
        </w:tc>
        <w:tc>
          <w:tcPr>
            <w:tcW w:w="622" w:type="dxa"/>
            <w:gridSpan w:val="2"/>
            <w:tcBorders>
              <w:top w:val="single" w:color="auto" w:sz="6" w:space="0"/>
              <w:left w:val="single" w:color="auto" w:sz="6" w:space="0"/>
              <w:bottom w:val="single" w:color="auto" w:sz="6" w:space="0"/>
              <w:right w:val="single" w:color="auto" w:sz="6" w:space="0"/>
            </w:tcBorders>
            <w:vAlign w:val="center"/>
          </w:tcPr>
          <w:p w14:paraId="6697D5F0">
            <w:pPr>
              <w:autoSpaceDE w:val="0"/>
              <w:autoSpaceDN w:val="0"/>
              <w:adjustRightInd w:val="0"/>
              <w:jc w:val="center"/>
              <w:rPr>
                <w:rFonts w:hint="default" w:ascii="宋体" w:hAnsi="Times New Roman" w:eastAsia="宋体" w:cs="宋体"/>
                <w:b/>
                <w:bCs/>
                <w:color w:val="000000"/>
                <w:kern w:val="0"/>
                <w:sz w:val="24"/>
                <w:szCs w:val="24"/>
                <w:lang w:val="en-US" w:eastAsia="zh-CN"/>
              </w:rPr>
            </w:pPr>
          </w:p>
        </w:tc>
      </w:tr>
      <w:tr w14:paraId="626AF19F">
        <w:tblPrEx>
          <w:tblCellMar>
            <w:top w:w="0" w:type="dxa"/>
            <w:left w:w="30" w:type="dxa"/>
            <w:bottom w:w="0" w:type="dxa"/>
            <w:right w:w="30" w:type="dxa"/>
          </w:tblCellMar>
        </w:tblPrEx>
        <w:trPr>
          <w:trHeight w:val="601" w:hRule="atLeast"/>
          <w:jc w:val="center"/>
        </w:trPr>
        <w:tc>
          <w:tcPr>
            <w:tcW w:w="6345" w:type="dxa"/>
            <w:tcBorders>
              <w:top w:val="single" w:color="auto" w:sz="6" w:space="0"/>
              <w:left w:val="single" w:color="auto" w:sz="6" w:space="0"/>
              <w:bottom w:val="single" w:color="auto" w:sz="6" w:space="0"/>
              <w:right w:val="single" w:color="auto" w:sz="6" w:space="0"/>
            </w:tcBorders>
            <w:vAlign w:val="center"/>
          </w:tcPr>
          <w:p w14:paraId="4CB5DA03">
            <w:pPr>
              <w:autoSpaceDE w:val="0"/>
              <w:autoSpaceDN w:val="0"/>
              <w:adjustRightInd w:val="0"/>
              <w:jc w:val="left"/>
              <w:rPr>
                <w:rFonts w:hint="default" w:ascii="宋体" w:hAnsi="Times New Roman" w:eastAsia="宋体" w:cs="宋体"/>
                <w:color w:val="000000"/>
                <w:kern w:val="0"/>
                <w:sz w:val="22"/>
                <w:lang w:val="en-US" w:eastAsia="zh-CN"/>
              </w:rPr>
            </w:pPr>
            <w:r>
              <w:rPr>
                <w:rFonts w:hint="eastAsia" w:hAnsi="Times New Roman" w:cs="宋体"/>
                <w:color w:val="000000"/>
                <w:kern w:val="0"/>
                <w:sz w:val="22"/>
                <w:szCs w:val="24"/>
                <w:lang w:val="en-US" w:eastAsia="zh-CN" w:bidi="ar-SA"/>
              </w:rPr>
              <w:t>2.投标人不接受</w:t>
            </w:r>
            <w:r>
              <w:rPr>
                <w:rFonts w:hint="eastAsia" w:ascii="宋体" w:hAnsi="Times New Roman" w:eastAsia="宋体" w:cs="宋体"/>
                <w:color w:val="000000"/>
                <w:kern w:val="0"/>
                <w:sz w:val="22"/>
                <w:szCs w:val="24"/>
                <w:lang w:val="en-US" w:eastAsia="zh-CN" w:bidi="ar-SA"/>
              </w:rPr>
              <w:t>联合体投标</w:t>
            </w:r>
            <w:r>
              <w:rPr>
                <w:rFonts w:hint="eastAsia" w:hAnsi="Times New Roman" w:cs="宋体"/>
                <w:color w:val="000000"/>
                <w:kern w:val="0"/>
                <w:sz w:val="22"/>
                <w:szCs w:val="24"/>
                <w:lang w:val="en-US" w:eastAsia="zh-CN" w:bidi="ar-SA"/>
              </w:rPr>
              <w:t>。</w:t>
            </w:r>
          </w:p>
        </w:tc>
        <w:tc>
          <w:tcPr>
            <w:tcW w:w="783" w:type="dxa"/>
            <w:tcBorders>
              <w:top w:val="single" w:color="auto" w:sz="6" w:space="0"/>
              <w:left w:val="single" w:color="auto" w:sz="6" w:space="0"/>
              <w:bottom w:val="single" w:color="auto" w:sz="6" w:space="0"/>
              <w:right w:val="single" w:color="auto" w:sz="6" w:space="0"/>
            </w:tcBorders>
            <w:vAlign w:val="center"/>
          </w:tcPr>
          <w:p w14:paraId="57774A56">
            <w:pPr>
              <w:autoSpaceDE w:val="0"/>
              <w:autoSpaceDN w:val="0"/>
              <w:adjustRightInd w:val="0"/>
              <w:jc w:val="center"/>
              <w:rPr>
                <w:rFonts w:hint="default" w:ascii="宋体" w:hAnsi="Times New Roman" w:eastAsia="宋体" w:cs="宋体"/>
                <w:color w:val="FF0000"/>
                <w:kern w:val="0"/>
                <w:sz w:val="22"/>
                <w:lang w:val="en-US" w:eastAsia="zh-CN"/>
              </w:rPr>
            </w:pPr>
          </w:p>
        </w:tc>
        <w:tc>
          <w:tcPr>
            <w:tcW w:w="675" w:type="dxa"/>
            <w:tcBorders>
              <w:top w:val="single" w:color="auto" w:sz="6" w:space="0"/>
              <w:left w:val="single" w:color="auto" w:sz="6" w:space="0"/>
              <w:bottom w:val="single" w:color="auto" w:sz="6" w:space="0"/>
              <w:right w:val="single" w:color="auto" w:sz="6" w:space="0"/>
            </w:tcBorders>
            <w:vAlign w:val="center"/>
          </w:tcPr>
          <w:p w14:paraId="00D9FB70">
            <w:pPr>
              <w:autoSpaceDE w:val="0"/>
              <w:autoSpaceDN w:val="0"/>
              <w:adjustRightInd w:val="0"/>
              <w:jc w:val="center"/>
              <w:rPr>
                <w:rFonts w:hint="default" w:ascii="宋体" w:hAnsi="Times New Roman" w:eastAsia="宋体" w:cs="宋体"/>
                <w:color w:val="FF0000"/>
                <w:kern w:val="0"/>
                <w:sz w:val="22"/>
                <w:lang w:val="en-US" w:eastAsia="zh-CN"/>
              </w:rPr>
            </w:pPr>
          </w:p>
        </w:tc>
        <w:tc>
          <w:tcPr>
            <w:tcW w:w="705" w:type="dxa"/>
            <w:tcBorders>
              <w:top w:val="single" w:color="auto" w:sz="6" w:space="0"/>
              <w:left w:val="single" w:color="auto" w:sz="6" w:space="0"/>
              <w:bottom w:val="single" w:color="auto" w:sz="6" w:space="0"/>
              <w:right w:val="single" w:color="auto" w:sz="6" w:space="0"/>
            </w:tcBorders>
            <w:vAlign w:val="center"/>
          </w:tcPr>
          <w:p w14:paraId="7FA03F2C">
            <w:pPr>
              <w:autoSpaceDE w:val="0"/>
              <w:autoSpaceDN w:val="0"/>
              <w:adjustRightInd w:val="0"/>
              <w:jc w:val="center"/>
              <w:rPr>
                <w:rFonts w:hint="default" w:ascii="宋体" w:hAnsi="Times New Roman" w:eastAsia="宋体" w:cs="宋体"/>
                <w:color w:val="FF0000"/>
                <w:kern w:val="0"/>
                <w:sz w:val="22"/>
                <w:lang w:val="en-US" w:eastAsia="zh-CN"/>
              </w:rPr>
            </w:pPr>
          </w:p>
        </w:tc>
        <w:tc>
          <w:tcPr>
            <w:tcW w:w="622" w:type="dxa"/>
            <w:gridSpan w:val="2"/>
            <w:tcBorders>
              <w:top w:val="single" w:color="auto" w:sz="6" w:space="0"/>
              <w:left w:val="single" w:color="auto" w:sz="6" w:space="0"/>
              <w:bottom w:val="single" w:color="auto" w:sz="6" w:space="0"/>
              <w:right w:val="single" w:color="auto" w:sz="6" w:space="0"/>
            </w:tcBorders>
            <w:vAlign w:val="center"/>
          </w:tcPr>
          <w:p w14:paraId="49563BD3">
            <w:pPr>
              <w:autoSpaceDE w:val="0"/>
              <w:autoSpaceDN w:val="0"/>
              <w:adjustRightInd w:val="0"/>
              <w:jc w:val="center"/>
              <w:rPr>
                <w:rFonts w:hint="default" w:ascii="宋体" w:hAnsi="Times New Roman" w:eastAsia="宋体" w:cs="宋体"/>
                <w:color w:val="FF0000"/>
                <w:kern w:val="0"/>
                <w:sz w:val="22"/>
                <w:lang w:val="en-US" w:eastAsia="zh-CN"/>
              </w:rPr>
            </w:pPr>
          </w:p>
        </w:tc>
      </w:tr>
      <w:tr w14:paraId="256ECCDF">
        <w:tblPrEx>
          <w:tblCellMar>
            <w:top w:w="0" w:type="dxa"/>
            <w:left w:w="30" w:type="dxa"/>
            <w:bottom w:w="0" w:type="dxa"/>
            <w:right w:w="30" w:type="dxa"/>
          </w:tblCellMar>
        </w:tblPrEx>
        <w:trPr>
          <w:trHeight w:val="602" w:hRule="atLeast"/>
          <w:jc w:val="center"/>
        </w:trPr>
        <w:tc>
          <w:tcPr>
            <w:tcW w:w="6345" w:type="dxa"/>
            <w:tcBorders>
              <w:top w:val="single" w:color="auto" w:sz="6" w:space="0"/>
              <w:left w:val="single" w:color="auto" w:sz="6" w:space="0"/>
              <w:bottom w:val="single" w:color="auto" w:sz="6" w:space="0"/>
              <w:right w:val="single" w:color="auto" w:sz="6" w:space="0"/>
            </w:tcBorders>
            <w:vAlign w:val="center"/>
          </w:tcPr>
          <w:p w14:paraId="6188AB4C">
            <w:pPr>
              <w:autoSpaceDE w:val="0"/>
              <w:autoSpaceDN w:val="0"/>
              <w:adjustRightInd w:val="0"/>
              <w:jc w:val="left"/>
              <w:rPr>
                <w:rFonts w:hint="default" w:ascii="宋体" w:hAnsi="Times New Roman" w:eastAsia="宋体" w:cs="宋体"/>
                <w:b/>
                <w:bCs/>
                <w:color w:val="000000"/>
                <w:kern w:val="0"/>
                <w:sz w:val="24"/>
                <w:szCs w:val="24"/>
                <w:lang w:val="en-US" w:eastAsia="zh-CN"/>
              </w:rPr>
            </w:pPr>
            <w:r>
              <w:rPr>
                <w:rFonts w:hint="eastAsia" w:hAnsi="Times New Roman" w:cs="宋体"/>
                <w:b/>
                <w:bCs/>
                <w:color w:val="000000"/>
                <w:kern w:val="0"/>
                <w:sz w:val="24"/>
                <w:szCs w:val="24"/>
                <w:lang w:val="en-US" w:eastAsia="zh-CN"/>
              </w:rPr>
              <w:t>二、符合性要求审查</w:t>
            </w:r>
          </w:p>
        </w:tc>
        <w:tc>
          <w:tcPr>
            <w:tcW w:w="783" w:type="dxa"/>
            <w:tcBorders>
              <w:top w:val="single" w:color="auto" w:sz="6" w:space="0"/>
              <w:left w:val="single" w:color="auto" w:sz="6" w:space="0"/>
              <w:bottom w:val="single" w:color="auto" w:sz="6" w:space="0"/>
              <w:right w:val="single" w:color="auto" w:sz="6" w:space="0"/>
            </w:tcBorders>
            <w:vAlign w:val="center"/>
          </w:tcPr>
          <w:p w14:paraId="0B348EB2">
            <w:pPr>
              <w:autoSpaceDE w:val="0"/>
              <w:autoSpaceDN w:val="0"/>
              <w:adjustRightInd w:val="0"/>
              <w:jc w:val="center"/>
              <w:rPr>
                <w:rFonts w:hint="default" w:ascii="宋体" w:hAnsi="Times New Roman" w:eastAsia="宋体" w:cs="宋体"/>
                <w:b/>
                <w:bCs/>
                <w:color w:val="000000"/>
                <w:kern w:val="0"/>
                <w:sz w:val="24"/>
                <w:szCs w:val="24"/>
                <w:lang w:val="en-US" w:eastAsia="zh-CN"/>
              </w:rPr>
            </w:pPr>
            <w:r>
              <w:rPr>
                <w:rFonts w:hint="eastAsia" w:hAnsi="Times New Roman" w:cs="宋体"/>
                <w:b/>
                <w:bCs/>
                <w:color w:val="000000"/>
                <w:kern w:val="0"/>
                <w:sz w:val="24"/>
                <w:szCs w:val="24"/>
                <w:lang w:val="en-US" w:eastAsia="zh-CN"/>
              </w:rPr>
              <w:t>A</w:t>
            </w:r>
          </w:p>
        </w:tc>
        <w:tc>
          <w:tcPr>
            <w:tcW w:w="675" w:type="dxa"/>
            <w:tcBorders>
              <w:top w:val="single" w:color="auto" w:sz="6" w:space="0"/>
              <w:left w:val="single" w:color="auto" w:sz="6" w:space="0"/>
              <w:bottom w:val="single" w:color="auto" w:sz="6" w:space="0"/>
              <w:right w:val="single" w:color="auto" w:sz="6" w:space="0"/>
            </w:tcBorders>
            <w:vAlign w:val="center"/>
          </w:tcPr>
          <w:p w14:paraId="6CC96883">
            <w:pPr>
              <w:autoSpaceDE w:val="0"/>
              <w:autoSpaceDN w:val="0"/>
              <w:adjustRightInd w:val="0"/>
              <w:jc w:val="center"/>
              <w:rPr>
                <w:rFonts w:hint="default" w:ascii="宋体" w:hAnsi="Times New Roman" w:eastAsia="宋体" w:cs="宋体"/>
                <w:b/>
                <w:bCs/>
                <w:color w:val="000000"/>
                <w:kern w:val="0"/>
                <w:sz w:val="24"/>
                <w:szCs w:val="24"/>
                <w:lang w:val="en-US" w:eastAsia="zh-CN"/>
              </w:rPr>
            </w:pPr>
            <w:r>
              <w:rPr>
                <w:rFonts w:hint="eastAsia" w:hAnsi="Times New Roman" w:cs="宋体"/>
                <w:b/>
                <w:bCs/>
                <w:color w:val="000000"/>
                <w:kern w:val="0"/>
                <w:sz w:val="24"/>
                <w:szCs w:val="24"/>
                <w:lang w:val="en-US" w:eastAsia="zh-CN"/>
              </w:rPr>
              <w:t>B</w:t>
            </w:r>
          </w:p>
        </w:tc>
        <w:tc>
          <w:tcPr>
            <w:tcW w:w="705" w:type="dxa"/>
            <w:tcBorders>
              <w:top w:val="single" w:color="auto" w:sz="6" w:space="0"/>
              <w:left w:val="single" w:color="auto" w:sz="6" w:space="0"/>
              <w:bottom w:val="single" w:color="auto" w:sz="6" w:space="0"/>
              <w:right w:val="single" w:color="auto" w:sz="6" w:space="0"/>
            </w:tcBorders>
            <w:vAlign w:val="center"/>
          </w:tcPr>
          <w:p w14:paraId="388C9BD3">
            <w:pPr>
              <w:autoSpaceDE w:val="0"/>
              <w:autoSpaceDN w:val="0"/>
              <w:adjustRightInd w:val="0"/>
              <w:jc w:val="center"/>
              <w:rPr>
                <w:rFonts w:hint="default" w:ascii="宋体" w:hAnsi="Times New Roman" w:eastAsia="宋体" w:cs="宋体"/>
                <w:b/>
                <w:bCs/>
                <w:color w:val="000000"/>
                <w:kern w:val="0"/>
                <w:sz w:val="24"/>
                <w:szCs w:val="24"/>
                <w:lang w:val="en-US" w:eastAsia="zh-CN"/>
              </w:rPr>
            </w:pPr>
            <w:r>
              <w:rPr>
                <w:rFonts w:hint="eastAsia" w:hAnsi="Times New Roman" w:cs="宋体"/>
                <w:b/>
                <w:bCs/>
                <w:color w:val="000000"/>
                <w:kern w:val="0"/>
                <w:sz w:val="24"/>
                <w:szCs w:val="24"/>
                <w:lang w:val="en-US" w:eastAsia="zh-CN"/>
              </w:rPr>
              <w:t>C</w:t>
            </w:r>
          </w:p>
        </w:tc>
        <w:tc>
          <w:tcPr>
            <w:tcW w:w="622" w:type="dxa"/>
            <w:gridSpan w:val="2"/>
            <w:tcBorders>
              <w:top w:val="single" w:color="auto" w:sz="6" w:space="0"/>
              <w:left w:val="single" w:color="auto" w:sz="6" w:space="0"/>
              <w:bottom w:val="single" w:color="auto" w:sz="6" w:space="0"/>
              <w:right w:val="single" w:color="auto" w:sz="6" w:space="0"/>
            </w:tcBorders>
            <w:vAlign w:val="center"/>
          </w:tcPr>
          <w:p w14:paraId="2A439D30">
            <w:pPr>
              <w:autoSpaceDE w:val="0"/>
              <w:autoSpaceDN w:val="0"/>
              <w:adjustRightInd w:val="0"/>
              <w:jc w:val="center"/>
              <w:rPr>
                <w:rFonts w:hint="default" w:ascii="宋体" w:hAnsi="Times New Roman" w:eastAsia="宋体" w:cs="宋体"/>
                <w:b/>
                <w:bCs/>
                <w:color w:val="000000"/>
                <w:kern w:val="0"/>
                <w:sz w:val="24"/>
                <w:szCs w:val="24"/>
                <w:lang w:val="en-US" w:eastAsia="zh-CN"/>
              </w:rPr>
            </w:pPr>
            <w:r>
              <w:rPr>
                <w:rFonts w:hint="eastAsia" w:hAnsi="Times New Roman" w:cs="宋体"/>
                <w:b/>
                <w:bCs/>
                <w:color w:val="000000"/>
                <w:kern w:val="0"/>
                <w:sz w:val="24"/>
                <w:szCs w:val="24"/>
                <w:lang w:val="en-US" w:eastAsia="zh-CN"/>
              </w:rPr>
              <w:t>...</w:t>
            </w:r>
          </w:p>
        </w:tc>
      </w:tr>
      <w:tr w14:paraId="4C51C527">
        <w:tblPrEx>
          <w:tblCellMar>
            <w:top w:w="0" w:type="dxa"/>
            <w:left w:w="30" w:type="dxa"/>
            <w:bottom w:w="0" w:type="dxa"/>
            <w:right w:w="30" w:type="dxa"/>
          </w:tblCellMar>
        </w:tblPrEx>
        <w:trPr>
          <w:trHeight w:val="740" w:hRule="atLeast"/>
          <w:jc w:val="center"/>
        </w:trPr>
        <w:tc>
          <w:tcPr>
            <w:tcW w:w="6345" w:type="dxa"/>
            <w:tcBorders>
              <w:top w:val="single" w:color="auto" w:sz="6" w:space="0"/>
              <w:left w:val="single" w:color="auto" w:sz="6" w:space="0"/>
              <w:bottom w:val="single" w:color="auto" w:sz="6" w:space="0"/>
              <w:right w:val="single" w:color="auto" w:sz="6" w:space="0"/>
            </w:tcBorders>
            <w:vAlign w:val="center"/>
          </w:tcPr>
          <w:p w14:paraId="19EE9071">
            <w:pPr>
              <w:pStyle w:val="101"/>
              <w:keepNext w:val="0"/>
              <w:keepLines w:val="0"/>
              <w:pageBreakBefore w:val="0"/>
              <w:widowControl w:val="0"/>
              <w:numPr>
                <w:ilvl w:val="0"/>
                <w:numId w:val="0"/>
              </w:numPr>
              <w:kinsoku/>
              <w:wordWrap/>
              <w:overflowPunct/>
              <w:topLinePunct w:val="0"/>
              <w:autoSpaceDE/>
              <w:autoSpaceDN/>
              <w:bidi w:val="0"/>
              <w:adjustRightInd/>
              <w:snapToGrid/>
              <w:spacing w:line="540" w:lineRule="exact"/>
              <w:ind w:right="-51" w:rightChars="0"/>
              <w:jc w:val="left"/>
              <w:textAlignment w:val="auto"/>
              <w:rPr>
                <w:rFonts w:hint="eastAsia" w:ascii="宋体" w:hAnsi="Times New Roman" w:eastAsia="宋体" w:cs="宋体"/>
                <w:color w:val="000000"/>
                <w:kern w:val="0"/>
                <w:sz w:val="22"/>
                <w:szCs w:val="24"/>
                <w:lang w:val="en-US" w:eastAsia="zh-CN" w:bidi="ar-SA"/>
              </w:rPr>
            </w:pPr>
            <w:r>
              <w:rPr>
                <w:rFonts w:hint="eastAsia" w:hAnsi="Times New Roman" w:cs="宋体"/>
                <w:color w:val="000000"/>
                <w:kern w:val="0"/>
                <w:sz w:val="22"/>
                <w:szCs w:val="24"/>
                <w:lang w:val="en-US" w:eastAsia="zh-CN" w:bidi="ar-SA"/>
              </w:rPr>
              <w:t>1.</w:t>
            </w:r>
            <w:r>
              <w:rPr>
                <w:rFonts w:hint="eastAsia" w:ascii="宋体" w:hAnsi="Times New Roman" w:eastAsia="宋体" w:cs="宋体"/>
                <w:color w:val="000000"/>
                <w:kern w:val="0"/>
                <w:sz w:val="22"/>
                <w:szCs w:val="24"/>
                <w:lang w:val="en-US" w:eastAsia="zh-CN" w:bidi="ar-SA"/>
              </w:rPr>
              <w:t>投标单位的投标文件按要求提供股权关系证明</w:t>
            </w:r>
            <w:r>
              <w:rPr>
                <w:rFonts w:hint="eastAsia" w:hAnsi="Times New Roman" w:cs="宋体"/>
                <w:color w:val="000000"/>
                <w:kern w:val="0"/>
                <w:sz w:val="22"/>
                <w:szCs w:val="24"/>
                <w:lang w:val="en-US" w:eastAsia="zh-CN" w:bidi="ar-SA"/>
              </w:rPr>
              <w:t>。</w:t>
            </w:r>
          </w:p>
        </w:tc>
        <w:tc>
          <w:tcPr>
            <w:tcW w:w="783" w:type="dxa"/>
            <w:tcBorders>
              <w:top w:val="single" w:color="auto" w:sz="6" w:space="0"/>
              <w:left w:val="single" w:color="auto" w:sz="6" w:space="0"/>
              <w:right w:val="single" w:color="auto" w:sz="6" w:space="0"/>
            </w:tcBorders>
            <w:vAlign w:val="center"/>
          </w:tcPr>
          <w:p w14:paraId="0D27C6A8">
            <w:pPr>
              <w:autoSpaceDE w:val="0"/>
              <w:autoSpaceDN w:val="0"/>
              <w:adjustRightInd w:val="0"/>
              <w:jc w:val="center"/>
              <w:rPr>
                <w:rFonts w:hint="default" w:ascii="宋体" w:hAnsi="Times New Roman" w:eastAsia="宋体" w:cs="宋体"/>
                <w:b/>
                <w:bCs/>
                <w:color w:val="000000"/>
                <w:kern w:val="0"/>
                <w:sz w:val="24"/>
                <w:szCs w:val="24"/>
                <w:lang w:val="en-US" w:eastAsia="zh-CN"/>
              </w:rPr>
            </w:pPr>
          </w:p>
        </w:tc>
        <w:tc>
          <w:tcPr>
            <w:tcW w:w="675" w:type="dxa"/>
            <w:tcBorders>
              <w:top w:val="single" w:color="auto" w:sz="6" w:space="0"/>
              <w:left w:val="single" w:color="auto" w:sz="6" w:space="0"/>
              <w:right w:val="single" w:color="auto" w:sz="6" w:space="0"/>
            </w:tcBorders>
            <w:vAlign w:val="center"/>
          </w:tcPr>
          <w:p w14:paraId="3301E748">
            <w:pPr>
              <w:autoSpaceDE w:val="0"/>
              <w:autoSpaceDN w:val="0"/>
              <w:adjustRightInd w:val="0"/>
              <w:jc w:val="center"/>
              <w:rPr>
                <w:rFonts w:hint="default" w:ascii="宋体" w:hAnsi="Times New Roman" w:eastAsia="宋体" w:cs="宋体"/>
                <w:b/>
                <w:bCs/>
                <w:color w:val="000000"/>
                <w:kern w:val="0"/>
                <w:sz w:val="24"/>
                <w:szCs w:val="24"/>
                <w:lang w:val="en-US" w:eastAsia="zh-CN"/>
              </w:rPr>
            </w:pPr>
          </w:p>
        </w:tc>
        <w:tc>
          <w:tcPr>
            <w:tcW w:w="705" w:type="dxa"/>
            <w:tcBorders>
              <w:top w:val="single" w:color="auto" w:sz="6" w:space="0"/>
              <w:left w:val="single" w:color="auto" w:sz="6" w:space="0"/>
              <w:right w:val="single" w:color="auto" w:sz="6" w:space="0"/>
            </w:tcBorders>
            <w:vAlign w:val="center"/>
          </w:tcPr>
          <w:p w14:paraId="3EFD1917">
            <w:pPr>
              <w:autoSpaceDE w:val="0"/>
              <w:autoSpaceDN w:val="0"/>
              <w:adjustRightInd w:val="0"/>
              <w:jc w:val="center"/>
              <w:rPr>
                <w:rFonts w:hint="default" w:ascii="宋体" w:hAnsi="Times New Roman" w:eastAsia="宋体" w:cs="宋体"/>
                <w:b/>
                <w:bCs/>
                <w:color w:val="000000"/>
                <w:kern w:val="0"/>
                <w:sz w:val="24"/>
                <w:szCs w:val="24"/>
                <w:lang w:val="en-US" w:eastAsia="zh-CN"/>
              </w:rPr>
            </w:pPr>
          </w:p>
        </w:tc>
        <w:tc>
          <w:tcPr>
            <w:tcW w:w="622" w:type="dxa"/>
            <w:gridSpan w:val="2"/>
            <w:tcBorders>
              <w:top w:val="single" w:color="auto" w:sz="6" w:space="0"/>
              <w:left w:val="single" w:color="auto" w:sz="6" w:space="0"/>
              <w:right w:val="single" w:color="auto" w:sz="6" w:space="0"/>
            </w:tcBorders>
            <w:vAlign w:val="center"/>
          </w:tcPr>
          <w:p w14:paraId="15D88949">
            <w:pPr>
              <w:autoSpaceDE w:val="0"/>
              <w:autoSpaceDN w:val="0"/>
              <w:adjustRightInd w:val="0"/>
              <w:jc w:val="center"/>
              <w:rPr>
                <w:rFonts w:hint="default" w:ascii="宋体" w:hAnsi="Times New Roman" w:eastAsia="宋体" w:cs="宋体"/>
                <w:b/>
                <w:bCs/>
                <w:color w:val="000000"/>
                <w:kern w:val="0"/>
                <w:sz w:val="24"/>
                <w:szCs w:val="24"/>
                <w:lang w:val="en-US" w:eastAsia="zh-CN"/>
              </w:rPr>
            </w:pPr>
          </w:p>
        </w:tc>
      </w:tr>
      <w:tr w14:paraId="6DA0C326">
        <w:tblPrEx>
          <w:tblCellMar>
            <w:top w:w="0" w:type="dxa"/>
            <w:left w:w="30" w:type="dxa"/>
            <w:bottom w:w="0" w:type="dxa"/>
            <w:right w:w="30" w:type="dxa"/>
          </w:tblCellMar>
        </w:tblPrEx>
        <w:trPr>
          <w:trHeight w:val="880" w:hRule="atLeast"/>
          <w:jc w:val="center"/>
        </w:trPr>
        <w:tc>
          <w:tcPr>
            <w:tcW w:w="6345" w:type="dxa"/>
            <w:tcBorders>
              <w:top w:val="single" w:color="auto" w:sz="6" w:space="0"/>
              <w:left w:val="single" w:color="auto" w:sz="6" w:space="0"/>
              <w:bottom w:val="single" w:color="auto" w:sz="6" w:space="0"/>
              <w:right w:val="single" w:color="auto" w:sz="6" w:space="0"/>
            </w:tcBorders>
            <w:vAlign w:val="center"/>
          </w:tcPr>
          <w:p w14:paraId="66C91815">
            <w:pPr>
              <w:pStyle w:val="101"/>
              <w:keepNext w:val="0"/>
              <w:keepLines w:val="0"/>
              <w:pageBreakBefore w:val="0"/>
              <w:widowControl w:val="0"/>
              <w:numPr>
                <w:ilvl w:val="0"/>
                <w:numId w:val="0"/>
              </w:numPr>
              <w:kinsoku/>
              <w:wordWrap/>
              <w:overflowPunct/>
              <w:topLinePunct w:val="0"/>
              <w:autoSpaceDE/>
              <w:autoSpaceDN/>
              <w:bidi w:val="0"/>
              <w:adjustRightInd/>
              <w:snapToGrid/>
              <w:spacing w:line="240" w:lineRule="auto"/>
              <w:ind w:right="-51" w:rightChars="0"/>
              <w:jc w:val="left"/>
              <w:textAlignment w:val="auto"/>
              <w:rPr>
                <w:rFonts w:hint="eastAsia" w:ascii="宋体" w:hAnsi="Times New Roman" w:eastAsia="宋体" w:cs="宋体"/>
                <w:color w:val="000000"/>
                <w:kern w:val="0"/>
                <w:sz w:val="22"/>
                <w:szCs w:val="24"/>
                <w:lang w:val="en-US" w:eastAsia="zh-CN" w:bidi="ar-SA"/>
              </w:rPr>
            </w:pPr>
            <w:r>
              <w:rPr>
                <w:rFonts w:hint="eastAsia" w:hAnsi="Times New Roman" w:cs="宋体"/>
                <w:color w:val="000000"/>
                <w:kern w:val="0"/>
                <w:sz w:val="22"/>
                <w:szCs w:val="24"/>
                <w:lang w:val="en-US" w:eastAsia="zh-CN" w:bidi="ar-SA"/>
              </w:rPr>
              <w:t>2.</w:t>
            </w:r>
            <w:r>
              <w:rPr>
                <w:rFonts w:hint="eastAsia" w:ascii="宋体" w:hAnsi="Times New Roman" w:eastAsia="宋体" w:cs="宋体"/>
                <w:color w:val="000000"/>
                <w:kern w:val="0"/>
                <w:sz w:val="22"/>
                <w:szCs w:val="24"/>
                <w:lang w:val="en-US" w:eastAsia="zh-CN" w:bidi="ar-SA"/>
              </w:rPr>
              <w:t>投标单位负责人为同一人或者存在控股、管理关系的不同单位</w:t>
            </w:r>
            <w:r>
              <w:rPr>
                <w:rFonts w:hint="eastAsia" w:ascii="宋体" w:hAnsi="Times New Roman" w:cs="宋体"/>
                <w:color w:val="000000"/>
                <w:kern w:val="0"/>
                <w:sz w:val="22"/>
                <w:szCs w:val="24"/>
                <w:lang w:val="en-US" w:eastAsia="zh-CN" w:bidi="ar-SA"/>
              </w:rPr>
              <w:t>，</w:t>
            </w:r>
            <w:r>
              <w:rPr>
                <w:rFonts w:hint="eastAsia" w:ascii="宋体" w:hAnsi="Times New Roman" w:eastAsia="宋体" w:cs="宋体"/>
                <w:color w:val="000000"/>
                <w:kern w:val="0"/>
                <w:sz w:val="22"/>
                <w:szCs w:val="24"/>
                <w:lang w:val="en-US" w:eastAsia="zh-CN" w:bidi="ar-SA"/>
              </w:rPr>
              <w:t>不得参加同一项目下的投标，否则均将作废标处理。</w:t>
            </w:r>
          </w:p>
        </w:tc>
        <w:tc>
          <w:tcPr>
            <w:tcW w:w="783" w:type="dxa"/>
            <w:tcBorders>
              <w:top w:val="single" w:color="auto" w:sz="6" w:space="0"/>
              <w:left w:val="single" w:color="auto" w:sz="6" w:space="0"/>
              <w:right w:val="single" w:color="auto" w:sz="6" w:space="0"/>
            </w:tcBorders>
            <w:vAlign w:val="center"/>
          </w:tcPr>
          <w:p w14:paraId="6318B4CE">
            <w:pPr>
              <w:autoSpaceDE w:val="0"/>
              <w:autoSpaceDN w:val="0"/>
              <w:adjustRightInd w:val="0"/>
              <w:jc w:val="center"/>
              <w:rPr>
                <w:rFonts w:hint="default" w:ascii="宋体" w:hAnsi="Times New Roman" w:eastAsia="宋体" w:cs="宋体"/>
                <w:b/>
                <w:bCs/>
                <w:color w:val="000000"/>
                <w:kern w:val="0"/>
                <w:sz w:val="24"/>
                <w:szCs w:val="24"/>
                <w:lang w:val="en-US" w:eastAsia="zh-CN"/>
              </w:rPr>
            </w:pPr>
          </w:p>
        </w:tc>
        <w:tc>
          <w:tcPr>
            <w:tcW w:w="675" w:type="dxa"/>
            <w:tcBorders>
              <w:top w:val="single" w:color="auto" w:sz="6" w:space="0"/>
              <w:left w:val="single" w:color="auto" w:sz="6" w:space="0"/>
              <w:right w:val="single" w:color="auto" w:sz="6" w:space="0"/>
            </w:tcBorders>
            <w:vAlign w:val="center"/>
          </w:tcPr>
          <w:p w14:paraId="433745D2">
            <w:pPr>
              <w:autoSpaceDE w:val="0"/>
              <w:autoSpaceDN w:val="0"/>
              <w:adjustRightInd w:val="0"/>
              <w:jc w:val="center"/>
              <w:rPr>
                <w:rFonts w:hint="default" w:ascii="宋体" w:hAnsi="Times New Roman" w:eastAsia="宋体" w:cs="宋体"/>
                <w:b/>
                <w:bCs/>
                <w:color w:val="000000"/>
                <w:kern w:val="0"/>
                <w:sz w:val="24"/>
                <w:szCs w:val="24"/>
                <w:lang w:val="en-US" w:eastAsia="zh-CN"/>
              </w:rPr>
            </w:pPr>
          </w:p>
        </w:tc>
        <w:tc>
          <w:tcPr>
            <w:tcW w:w="705" w:type="dxa"/>
            <w:tcBorders>
              <w:top w:val="single" w:color="auto" w:sz="6" w:space="0"/>
              <w:left w:val="single" w:color="auto" w:sz="6" w:space="0"/>
              <w:right w:val="single" w:color="auto" w:sz="6" w:space="0"/>
            </w:tcBorders>
            <w:vAlign w:val="center"/>
          </w:tcPr>
          <w:p w14:paraId="6FA5D164">
            <w:pPr>
              <w:autoSpaceDE w:val="0"/>
              <w:autoSpaceDN w:val="0"/>
              <w:adjustRightInd w:val="0"/>
              <w:jc w:val="center"/>
              <w:rPr>
                <w:rFonts w:hint="default" w:ascii="宋体" w:hAnsi="Times New Roman" w:eastAsia="宋体" w:cs="宋体"/>
                <w:b/>
                <w:bCs/>
                <w:color w:val="000000"/>
                <w:kern w:val="0"/>
                <w:sz w:val="24"/>
                <w:szCs w:val="24"/>
                <w:lang w:val="en-US" w:eastAsia="zh-CN"/>
              </w:rPr>
            </w:pPr>
          </w:p>
        </w:tc>
        <w:tc>
          <w:tcPr>
            <w:tcW w:w="622" w:type="dxa"/>
            <w:gridSpan w:val="2"/>
            <w:tcBorders>
              <w:top w:val="single" w:color="auto" w:sz="6" w:space="0"/>
              <w:left w:val="single" w:color="auto" w:sz="6" w:space="0"/>
              <w:right w:val="single" w:color="auto" w:sz="6" w:space="0"/>
            </w:tcBorders>
            <w:vAlign w:val="center"/>
          </w:tcPr>
          <w:p w14:paraId="6813469D">
            <w:pPr>
              <w:autoSpaceDE w:val="0"/>
              <w:autoSpaceDN w:val="0"/>
              <w:adjustRightInd w:val="0"/>
              <w:jc w:val="center"/>
              <w:rPr>
                <w:rFonts w:hint="default" w:ascii="宋体" w:hAnsi="Times New Roman" w:eastAsia="宋体" w:cs="宋体"/>
                <w:b/>
                <w:bCs/>
                <w:color w:val="000000"/>
                <w:kern w:val="0"/>
                <w:sz w:val="24"/>
                <w:szCs w:val="24"/>
                <w:lang w:val="en-US" w:eastAsia="zh-CN"/>
              </w:rPr>
            </w:pPr>
          </w:p>
        </w:tc>
      </w:tr>
      <w:tr w14:paraId="0EE6395A">
        <w:tblPrEx>
          <w:tblCellMar>
            <w:top w:w="0" w:type="dxa"/>
            <w:left w:w="30" w:type="dxa"/>
            <w:bottom w:w="0" w:type="dxa"/>
            <w:right w:w="30" w:type="dxa"/>
          </w:tblCellMar>
        </w:tblPrEx>
        <w:trPr>
          <w:trHeight w:val="567" w:hRule="atLeast"/>
          <w:jc w:val="center"/>
        </w:trPr>
        <w:tc>
          <w:tcPr>
            <w:tcW w:w="6345" w:type="dxa"/>
            <w:vMerge w:val="restart"/>
            <w:tcBorders>
              <w:top w:val="single" w:color="auto" w:sz="6" w:space="0"/>
              <w:left w:val="single" w:color="auto" w:sz="6" w:space="0"/>
              <w:right w:val="single" w:color="auto" w:sz="6" w:space="0"/>
            </w:tcBorders>
            <w:vAlign w:val="center"/>
          </w:tcPr>
          <w:p w14:paraId="4D4AF5D1">
            <w:pPr>
              <w:autoSpaceDE w:val="0"/>
              <w:autoSpaceDN w:val="0"/>
              <w:adjustRightInd w:val="0"/>
              <w:jc w:val="center"/>
              <w:rPr>
                <w:rFonts w:hint="default" w:ascii="宋体" w:hAnsi="Times New Roman" w:eastAsia="宋体" w:cs="宋体"/>
                <w:color w:val="000000"/>
                <w:kern w:val="0"/>
                <w:sz w:val="22"/>
                <w:lang w:val="en-US" w:eastAsia="zh-CN"/>
              </w:rPr>
            </w:pPr>
            <w:r>
              <w:rPr>
                <w:rFonts w:hint="eastAsia" w:hAnsi="Times New Roman" w:cs="宋体"/>
                <w:b/>
                <w:bCs/>
                <w:color w:val="000000"/>
                <w:kern w:val="0"/>
                <w:sz w:val="22"/>
                <w:lang w:val="en-US" w:eastAsia="zh-CN"/>
              </w:rPr>
              <w:t>审查结果</w:t>
            </w:r>
          </w:p>
        </w:tc>
        <w:tc>
          <w:tcPr>
            <w:tcW w:w="783" w:type="dxa"/>
            <w:tcBorders>
              <w:top w:val="single" w:color="auto" w:sz="6" w:space="0"/>
              <w:left w:val="single" w:color="auto" w:sz="6" w:space="0"/>
              <w:bottom w:val="single" w:color="auto" w:sz="6" w:space="0"/>
              <w:right w:val="single" w:color="auto" w:sz="6" w:space="0"/>
            </w:tcBorders>
            <w:vAlign w:val="center"/>
          </w:tcPr>
          <w:p w14:paraId="43C6ED2B">
            <w:pPr>
              <w:autoSpaceDE w:val="0"/>
              <w:autoSpaceDN w:val="0"/>
              <w:adjustRightInd w:val="0"/>
              <w:jc w:val="center"/>
              <w:rPr>
                <w:rFonts w:hint="eastAsia" w:ascii="宋体" w:hAnsi="Times New Roman" w:eastAsia="宋体" w:cs="宋体"/>
                <w:color w:val="000000"/>
                <w:kern w:val="0"/>
                <w:sz w:val="22"/>
                <w:lang w:val="en-US" w:eastAsia="zh-CN"/>
              </w:rPr>
            </w:pPr>
            <w:r>
              <w:rPr>
                <w:rFonts w:hint="eastAsia" w:hAnsi="Times New Roman" w:cs="宋体"/>
                <w:b/>
                <w:bCs/>
                <w:color w:val="000000"/>
                <w:kern w:val="0"/>
                <w:sz w:val="24"/>
                <w:szCs w:val="24"/>
                <w:lang w:val="en-US" w:eastAsia="zh-CN"/>
              </w:rPr>
              <w:t>A</w:t>
            </w:r>
          </w:p>
        </w:tc>
        <w:tc>
          <w:tcPr>
            <w:tcW w:w="675" w:type="dxa"/>
            <w:tcBorders>
              <w:top w:val="single" w:color="auto" w:sz="6" w:space="0"/>
              <w:left w:val="single" w:color="auto" w:sz="6" w:space="0"/>
              <w:bottom w:val="single" w:color="auto" w:sz="6" w:space="0"/>
              <w:right w:val="single" w:color="auto" w:sz="6" w:space="0"/>
            </w:tcBorders>
            <w:vAlign w:val="center"/>
          </w:tcPr>
          <w:p w14:paraId="345C8140">
            <w:pPr>
              <w:autoSpaceDE w:val="0"/>
              <w:autoSpaceDN w:val="0"/>
              <w:adjustRightInd w:val="0"/>
              <w:jc w:val="center"/>
              <w:rPr>
                <w:rFonts w:hint="eastAsia" w:ascii="宋体" w:hAnsi="Times New Roman" w:eastAsia="宋体" w:cs="宋体"/>
                <w:color w:val="000000"/>
                <w:kern w:val="0"/>
                <w:sz w:val="22"/>
                <w:lang w:val="en-US" w:eastAsia="zh-CN"/>
              </w:rPr>
            </w:pPr>
            <w:r>
              <w:rPr>
                <w:rFonts w:hint="eastAsia" w:hAnsi="Times New Roman" w:cs="宋体"/>
                <w:b/>
                <w:bCs/>
                <w:color w:val="000000"/>
                <w:kern w:val="0"/>
                <w:sz w:val="24"/>
                <w:szCs w:val="24"/>
                <w:lang w:val="en-US" w:eastAsia="zh-CN"/>
              </w:rPr>
              <w:t>B</w:t>
            </w:r>
          </w:p>
        </w:tc>
        <w:tc>
          <w:tcPr>
            <w:tcW w:w="705" w:type="dxa"/>
            <w:tcBorders>
              <w:top w:val="single" w:color="auto" w:sz="6" w:space="0"/>
              <w:left w:val="single" w:color="auto" w:sz="6" w:space="0"/>
              <w:bottom w:val="single" w:color="auto" w:sz="6" w:space="0"/>
              <w:right w:val="single" w:color="auto" w:sz="6" w:space="0"/>
            </w:tcBorders>
            <w:vAlign w:val="center"/>
          </w:tcPr>
          <w:p w14:paraId="5C858AA1">
            <w:pPr>
              <w:autoSpaceDE w:val="0"/>
              <w:autoSpaceDN w:val="0"/>
              <w:adjustRightInd w:val="0"/>
              <w:jc w:val="center"/>
              <w:rPr>
                <w:rFonts w:hint="eastAsia" w:ascii="宋体" w:hAnsi="Times New Roman" w:eastAsia="宋体" w:cs="宋体"/>
                <w:color w:val="000000"/>
                <w:kern w:val="0"/>
                <w:sz w:val="22"/>
                <w:lang w:val="en-US" w:eastAsia="zh-CN"/>
              </w:rPr>
            </w:pPr>
            <w:r>
              <w:rPr>
                <w:rFonts w:hint="eastAsia" w:hAnsi="Times New Roman" w:cs="宋体"/>
                <w:b/>
                <w:bCs/>
                <w:color w:val="000000"/>
                <w:kern w:val="0"/>
                <w:sz w:val="24"/>
                <w:szCs w:val="24"/>
                <w:lang w:val="en-US" w:eastAsia="zh-CN"/>
              </w:rPr>
              <w:t>C</w:t>
            </w:r>
          </w:p>
        </w:tc>
        <w:tc>
          <w:tcPr>
            <w:tcW w:w="622" w:type="dxa"/>
            <w:gridSpan w:val="2"/>
            <w:tcBorders>
              <w:top w:val="single" w:color="auto" w:sz="6" w:space="0"/>
              <w:left w:val="single" w:color="auto" w:sz="6" w:space="0"/>
              <w:bottom w:val="single" w:color="auto" w:sz="6" w:space="0"/>
              <w:right w:val="single" w:color="auto" w:sz="6" w:space="0"/>
            </w:tcBorders>
            <w:vAlign w:val="center"/>
          </w:tcPr>
          <w:p w14:paraId="30A40B2A">
            <w:pPr>
              <w:autoSpaceDE w:val="0"/>
              <w:autoSpaceDN w:val="0"/>
              <w:adjustRightInd w:val="0"/>
              <w:jc w:val="center"/>
              <w:rPr>
                <w:rFonts w:hint="default" w:ascii="宋体" w:hAnsi="Times New Roman" w:eastAsia="宋体" w:cs="宋体"/>
                <w:color w:val="000000"/>
                <w:kern w:val="0"/>
                <w:sz w:val="22"/>
                <w:lang w:val="en-US" w:eastAsia="zh-CN"/>
              </w:rPr>
            </w:pPr>
            <w:r>
              <w:rPr>
                <w:rFonts w:hint="eastAsia" w:hAnsi="Times New Roman" w:cs="宋体"/>
                <w:b/>
                <w:bCs/>
                <w:color w:val="000000"/>
                <w:kern w:val="0"/>
                <w:sz w:val="24"/>
                <w:szCs w:val="24"/>
                <w:lang w:val="en-US" w:eastAsia="zh-CN"/>
              </w:rPr>
              <w:t>...</w:t>
            </w:r>
          </w:p>
        </w:tc>
      </w:tr>
      <w:tr w14:paraId="71FFEFA5">
        <w:tblPrEx>
          <w:tblCellMar>
            <w:top w:w="0" w:type="dxa"/>
            <w:left w:w="30" w:type="dxa"/>
            <w:bottom w:w="0" w:type="dxa"/>
            <w:right w:w="30" w:type="dxa"/>
          </w:tblCellMar>
        </w:tblPrEx>
        <w:trPr>
          <w:trHeight w:val="568" w:hRule="atLeast"/>
          <w:jc w:val="center"/>
        </w:trPr>
        <w:tc>
          <w:tcPr>
            <w:tcW w:w="6345" w:type="dxa"/>
            <w:vMerge w:val="continue"/>
            <w:tcBorders>
              <w:left w:val="single" w:color="auto" w:sz="6" w:space="0"/>
              <w:bottom w:val="single" w:color="auto" w:sz="6" w:space="0"/>
              <w:right w:val="single" w:color="auto" w:sz="6" w:space="0"/>
            </w:tcBorders>
            <w:vAlign w:val="center"/>
          </w:tcPr>
          <w:p w14:paraId="36285947">
            <w:pPr>
              <w:autoSpaceDE w:val="0"/>
              <w:autoSpaceDN w:val="0"/>
              <w:adjustRightInd w:val="0"/>
              <w:jc w:val="center"/>
              <w:rPr>
                <w:rFonts w:hint="default" w:ascii="宋体" w:hAnsi="Times New Roman" w:eastAsia="宋体" w:cs="宋体"/>
                <w:color w:val="000000"/>
                <w:kern w:val="0"/>
                <w:sz w:val="22"/>
                <w:lang w:val="en-US" w:eastAsia="zh-CN"/>
              </w:rPr>
            </w:pPr>
          </w:p>
        </w:tc>
        <w:tc>
          <w:tcPr>
            <w:tcW w:w="783" w:type="dxa"/>
            <w:tcBorders>
              <w:top w:val="single" w:color="auto" w:sz="6" w:space="0"/>
              <w:left w:val="single" w:color="auto" w:sz="6" w:space="0"/>
              <w:bottom w:val="single" w:color="auto" w:sz="6" w:space="0"/>
              <w:right w:val="single" w:color="auto" w:sz="6" w:space="0"/>
            </w:tcBorders>
          </w:tcPr>
          <w:p w14:paraId="316BA366">
            <w:pPr>
              <w:autoSpaceDE w:val="0"/>
              <w:autoSpaceDN w:val="0"/>
              <w:adjustRightInd w:val="0"/>
              <w:jc w:val="right"/>
              <w:rPr>
                <w:rFonts w:hint="eastAsia" w:ascii="宋体" w:hAnsi="Times New Roman" w:eastAsia="宋体" w:cs="宋体"/>
                <w:color w:val="000000"/>
                <w:kern w:val="0"/>
                <w:sz w:val="22"/>
                <w:lang w:val="en-US" w:eastAsia="zh-CN"/>
              </w:rPr>
            </w:pPr>
          </w:p>
        </w:tc>
        <w:tc>
          <w:tcPr>
            <w:tcW w:w="675" w:type="dxa"/>
            <w:tcBorders>
              <w:top w:val="single" w:color="auto" w:sz="6" w:space="0"/>
              <w:left w:val="single" w:color="auto" w:sz="6" w:space="0"/>
              <w:bottom w:val="single" w:color="auto" w:sz="6" w:space="0"/>
              <w:right w:val="single" w:color="auto" w:sz="6" w:space="0"/>
            </w:tcBorders>
          </w:tcPr>
          <w:p w14:paraId="7A495EB9">
            <w:pPr>
              <w:autoSpaceDE w:val="0"/>
              <w:autoSpaceDN w:val="0"/>
              <w:adjustRightInd w:val="0"/>
              <w:jc w:val="right"/>
              <w:rPr>
                <w:rFonts w:hint="eastAsia" w:ascii="宋体" w:hAnsi="Times New Roman" w:eastAsia="宋体" w:cs="宋体"/>
                <w:color w:val="000000"/>
                <w:kern w:val="0"/>
                <w:sz w:val="22"/>
                <w:lang w:val="en-US" w:eastAsia="zh-CN"/>
              </w:rPr>
            </w:pPr>
          </w:p>
        </w:tc>
        <w:tc>
          <w:tcPr>
            <w:tcW w:w="705" w:type="dxa"/>
            <w:tcBorders>
              <w:top w:val="single" w:color="auto" w:sz="6" w:space="0"/>
              <w:left w:val="single" w:color="auto" w:sz="6" w:space="0"/>
              <w:bottom w:val="single" w:color="auto" w:sz="6" w:space="0"/>
              <w:right w:val="single" w:color="auto" w:sz="6" w:space="0"/>
            </w:tcBorders>
          </w:tcPr>
          <w:p w14:paraId="2A3CCD4B">
            <w:pPr>
              <w:autoSpaceDE w:val="0"/>
              <w:autoSpaceDN w:val="0"/>
              <w:adjustRightInd w:val="0"/>
              <w:jc w:val="right"/>
              <w:rPr>
                <w:rFonts w:hint="eastAsia" w:ascii="宋体" w:hAnsi="Times New Roman" w:eastAsia="宋体" w:cs="宋体"/>
                <w:color w:val="000000"/>
                <w:kern w:val="0"/>
                <w:sz w:val="22"/>
                <w:lang w:val="en-US" w:eastAsia="zh-CN"/>
              </w:rPr>
            </w:pPr>
          </w:p>
        </w:tc>
        <w:tc>
          <w:tcPr>
            <w:tcW w:w="622" w:type="dxa"/>
            <w:gridSpan w:val="2"/>
            <w:tcBorders>
              <w:top w:val="single" w:color="auto" w:sz="6" w:space="0"/>
              <w:left w:val="single" w:color="auto" w:sz="6" w:space="0"/>
              <w:bottom w:val="single" w:color="auto" w:sz="6" w:space="0"/>
              <w:right w:val="single" w:color="auto" w:sz="6" w:space="0"/>
            </w:tcBorders>
          </w:tcPr>
          <w:p w14:paraId="1F8D780F">
            <w:pPr>
              <w:autoSpaceDE w:val="0"/>
              <w:autoSpaceDN w:val="0"/>
              <w:adjustRightInd w:val="0"/>
              <w:jc w:val="right"/>
              <w:rPr>
                <w:rFonts w:hint="eastAsia" w:ascii="宋体" w:hAnsi="Times New Roman" w:eastAsia="宋体" w:cs="宋体"/>
                <w:color w:val="000000"/>
                <w:kern w:val="0"/>
                <w:sz w:val="22"/>
                <w:lang w:val="en-US" w:eastAsia="zh-CN"/>
              </w:rPr>
            </w:pPr>
          </w:p>
        </w:tc>
      </w:tr>
      <w:tr w14:paraId="7510624C">
        <w:tblPrEx>
          <w:tblCellMar>
            <w:top w:w="0" w:type="dxa"/>
            <w:left w:w="30" w:type="dxa"/>
            <w:bottom w:w="0" w:type="dxa"/>
            <w:right w:w="30" w:type="dxa"/>
          </w:tblCellMar>
        </w:tblPrEx>
        <w:trPr>
          <w:trHeight w:val="862" w:hRule="atLeast"/>
          <w:jc w:val="center"/>
        </w:trPr>
        <w:tc>
          <w:tcPr>
            <w:tcW w:w="6345" w:type="dxa"/>
            <w:tcBorders>
              <w:top w:val="single" w:color="auto" w:sz="6" w:space="0"/>
              <w:left w:val="single" w:color="auto" w:sz="6" w:space="0"/>
              <w:bottom w:val="single" w:color="auto" w:sz="6" w:space="0"/>
              <w:right w:val="single" w:color="auto" w:sz="6" w:space="0"/>
            </w:tcBorders>
            <w:vAlign w:val="center"/>
          </w:tcPr>
          <w:p w14:paraId="29A06BC4">
            <w:pPr>
              <w:autoSpaceDE w:val="0"/>
              <w:autoSpaceDN w:val="0"/>
              <w:adjustRightInd w:val="0"/>
              <w:jc w:val="center"/>
              <w:rPr>
                <w:rFonts w:hint="default" w:hAnsi="Times New Roman" w:cs="宋体"/>
                <w:b/>
                <w:bCs/>
                <w:color w:val="000000"/>
                <w:kern w:val="0"/>
                <w:sz w:val="22"/>
                <w:lang w:val="en-US" w:eastAsia="zh-CN"/>
              </w:rPr>
            </w:pPr>
            <w:r>
              <w:rPr>
                <w:rFonts w:hint="eastAsia" w:hAnsi="Times New Roman" w:cs="宋体"/>
                <w:b/>
                <w:bCs/>
                <w:color w:val="000000"/>
                <w:kern w:val="0"/>
                <w:sz w:val="22"/>
                <w:lang w:val="en-US" w:eastAsia="zh-CN"/>
              </w:rPr>
              <w:t>专家确认（签字）</w:t>
            </w:r>
          </w:p>
        </w:tc>
        <w:tc>
          <w:tcPr>
            <w:tcW w:w="2785" w:type="dxa"/>
            <w:gridSpan w:val="5"/>
            <w:tcBorders>
              <w:top w:val="single" w:color="auto" w:sz="6" w:space="0"/>
              <w:left w:val="single" w:color="auto" w:sz="6" w:space="0"/>
              <w:bottom w:val="single" w:color="auto" w:sz="6" w:space="0"/>
              <w:right w:val="single" w:color="auto" w:sz="6" w:space="0"/>
            </w:tcBorders>
          </w:tcPr>
          <w:p w14:paraId="08EAB3CD">
            <w:pPr>
              <w:autoSpaceDE w:val="0"/>
              <w:autoSpaceDN w:val="0"/>
              <w:adjustRightInd w:val="0"/>
              <w:jc w:val="right"/>
              <w:rPr>
                <w:rFonts w:hint="eastAsia" w:ascii="宋体" w:hAnsi="Times New Roman" w:eastAsia="宋体" w:cs="宋体"/>
                <w:color w:val="000000"/>
                <w:kern w:val="0"/>
                <w:sz w:val="22"/>
                <w:lang w:val="en-US" w:eastAsia="zh-CN"/>
              </w:rPr>
            </w:pPr>
          </w:p>
          <w:p w14:paraId="08C6E1E9">
            <w:pPr>
              <w:autoSpaceDE w:val="0"/>
              <w:autoSpaceDN w:val="0"/>
              <w:adjustRightInd w:val="0"/>
              <w:jc w:val="right"/>
              <w:rPr>
                <w:rFonts w:hint="eastAsia" w:ascii="宋体" w:hAnsi="Times New Roman" w:eastAsia="宋体" w:cs="宋体"/>
                <w:color w:val="000000"/>
                <w:kern w:val="0"/>
                <w:sz w:val="22"/>
                <w:lang w:val="en-US" w:eastAsia="zh-CN"/>
              </w:rPr>
            </w:pPr>
          </w:p>
          <w:p w14:paraId="63DE2260">
            <w:pPr>
              <w:autoSpaceDE w:val="0"/>
              <w:autoSpaceDN w:val="0"/>
              <w:adjustRightInd w:val="0"/>
              <w:jc w:val="right"/>
              <w:rPr>
                <w:rFonts w:hint="eastAsia" w:ascii="宋体" w:hAnsi="Times New Roman" w:eastAsia="宋体" w:cs="宋体"/>
                <w:color w:val="000000"/>
                <w:kern w:val="0"/>
                <w:sz w:val="22"/>
                <w:lang w:val="en-US" w:eastAsia="zh-CN"/>
              </w:rPr>
            </w:pPr>
          </w:p>
          <w:p w14:paraId="7028940A">
            <w:pPr>
              <w:wordWrap w:val="0"/>
              <w:autoSpaceDE w:val="0"/>
              <w:autoSpaceDN w:val="0"/>
              <w:adjustRightInd w:val="0"/>
              <w:jc w:val="right"/>
              <w:rPr>
                <w:rFonts w:hint="default" w:ascii="宋体" w:hAnsi="Times New Roman" w:eastAsia="宋体" w:cs="宋体"/>
                <w:color w:val="000000"/>
                <w:kern w:val="0"/>
                <w:sz w:val="22"/>
                <w:lang w:val="en-US" w:eastAsia="zh-CN"/>
              </w:rPr>
            </w:pPr>
            <w:r>
              <w:rPr>
                <w:rFonts w:hint="eastAsia" w:hAnsi="Times New Roman" w:cs="宋体"/>
                <w:color w:val="000000"/>
                <w:kern w:val="0"/>
                <w:sz w:val="22"/>
                <w:lang w:val="en-US" w:eastAsia="zh-CN"/>
              </w:rPr>
              <w:t xml:space="preserve">日期：   年  月  日 </w:t>
            </w:r>
          </w:p>
        </w:tc>
      </w:tr>
    </w:tbl>
    <w:p w14:paraId="7CEA2D2F">
      <w:pPr>
        <w:pStyle w:val="54"/>
        <w:numPr>
          <w:ilvl w:val="0"/>
          <w:numId w:val="0"/>
        </w:numPr>
        <w:ind w:leftChars="0"/>
        <w:rPr>
          <w:rFonts w:hint="eastAsia" w:ascii="宋体" w:hAnsi="宋体" w:eastAsia="宋体" w:cs="宋体"/>
          <w:color w:val="auto"/>
          <w:highlight w:val="none"/>
          <w:lang w:val="en-US" w:eastAsia="zh-CN"/>
        </w:rPr>
      </w:pPr>
    </w:p>
    <w:p w14:paraId="01A34B16">
      <w:pPr>
        <w:keepNext/>
        <w:keepLines/>
        <w:pageBreakBefore w:val="0"/>
        <w:widowControl w:val="0"/>
        <w:numPr>
          <w:ilvl w:val="0"/>
          <w:numId w:val="17"/>
        </w:numPr>
        <w:kinsoku/>
        <w:wordWrap/>
        <w:overflowPunct/>
        <w:topLinePunct w:val="0"/>
        <w:autoSpaceDE/>
        <w:autoSpaceDN/>
        <w:bidi w:val="0"/>
        <w:adjustRightInd/>
        <w:snapToGrid w:val="0"/>
        <w:spacing w:before="120" w:after="120" w:line="360" w:lineRule="auto"/>
        <w:jc w:val="left"/>
        <w:textAlignment w:val="auto"/>
        <w:rPr>
          <w:color w:val="auto"/>
          <w:szCs w:val="21"/>
          <w:highlight w:val="none"/>
        </w:rPr>
      </w:pPr>
      <w:r>
        <w:rPr>
          <w:color w:val="auto"/>
          <w:szCs w:val="21"/>
          <w:highlight w:val="none"/>
        </w:rPr>
        <w:br w:type="page"/>
      </w:r>
    </w:p>
    <w:p w14:paraId="2041F0AE">
      <w:pPr>
        <w:pStyle w:val="2"/>
        <w:numPr>
          <w:ilvl w:val="0"/>
          <w:numId w:val="0"/>
        </w:numPr>
        <w:rPr>
          <w:rFonts w:hint="eastAsia" w:ascii="宋体" w:hAnsi="宋体" w:eastAsia="宋体" w:cs="宋体"/>
          <w:color w:val="auto"/>
          <w:sz w:val="32"/>
          <w:szCs w:val="32"/>
          <w:highlight w:val="none"/>
        </w:rPr>
      </w:pPr>
      <w:bookmarkStart w:id="11" w:name="_Toc789"/>
      <w:bookmarkStart w:id="12" w:name="_Toc67583158"/>
      <w:r>
        <w:rPr>
          <w:rFonts w:hint="eastAsia" w:ascii="宋体" w:hAnsi="宋体" w:eastAsia="宋体" w:cs="宋体"/>
          <w:b/>
          <w:bCs/>
          <w:color w:val="auto"/>
          <w:kern w:val="44"/>
          <w:sz w:val="32"/>
          <w:szCs w:val="32"/>
          <w:lang w:val="zh-CN" w:eastAsia="zh-CN" w:bidi="ar-SA"/>
        </w:rPr>
        <w:t>第三章</w:t>
      </w:r>
      <w:r>
        <w:rPr>
          <w:rFonts w:hint="eastAsia" w:ascii="宋体" w:hAnsi="宋体" w:eastAsia="宋体" w:cs="宋体"/>
          <w:color w:val="auto"/>
          <w:sz w:val="32"/>
          <w:szCs w:val="32"/>
          <w:highlight w:val="none"/>
        </w:rPr>
        <w:t xml:space="preserve"> </w:t>
      </w:r>
      <w:bookmarkStart w:id="13" w:name="_Toc17904"/>
      <w:r>
        <w:rPr>
          <w:rFonts w:hint="eastAsia" w:ascii="宋体" w:hAnsi="宋体" w:eastAsia="宋体" w:cs="宋体"/>
          <w:color w:val="auto"/>
          <w:sz w:val="32"/>
          <w:szCs w:val="32"/>
          <w:highlight w:val="none"/>
        </w:rPr>
        <w:t>报价格式</w:t>
      </w:r>
      <w:bookmarkEnd w:id="11"/>
      <w:bookmarkEnd w:id="13"/>
    </w:p>
    <w:p w14:paraId="3A002C00">
      <w:pPr>
        <w:numPr>
          <w:ilvl w:val="0"/>
          <w:numId w:val="0"/>
        </w:numPr>
        <w:jc w:val="center"/>
        <w:rPr>
          <w:rFonts w:hint="eastAsia" w:eastAsia="宋体"/>
          <w:color w:val="auto"/>
          <w:lang w:val="en-US" w:eastAsia="zh-CN"/>
        </w:rPr>
      </w:pPr>
      <w:r>
        <w:rPr>
          <w:rFonts w:hint="eastAsia"/>
          <w:color w:val="auto"/>
          <w:lang w:val="en-US" w:eastAsia="zh-CN"/>
        </w:rPr>
        <w:t>（</w:t>
      </w:r>
      <w:r>
        <w:rPr>
          <w:rFonts w:hint="eastAsia" w:cs="宋体"/>
          <w:color w:val="auto"/>
          <w:szCs w:val="21"/>
        </w:rPr>
        <w:t>投标人须自行编制目录，简易合并装订成一本即可</w:t>
      </w:r>
      <w:r>
        <w:rPr>
          <w:rFonts w:hint="eastAsia"/>
          <w:color w:val="auto"/>
          <w:lang w:val="en-US" w:eastAsia="zh-CN"/>
        </w:rPr>
        <w:t>）</w:t>
      </w:r>
    </w:p>
    <w:p w14:paraId="5BADD1B7">
      <w:pPr>
        <w:numPr>
          <w:ilvl w:val="0"/>
          <w:numId w:val="0"/>
        </w:numPr>
        <w:rPr>
          <w:rFonts w:hint="eastAsia"/>
        </w:rPr>
      </w:pPr>
    </w:p>
    <w:p w14:paraId="1297FD62">
      <w:pPr>
        <w:widowControl/>
        <w:spacing w:line="360" w:lineRule="auto"/>
        <w:rPr>
          <w:rFonts w:hint="eastAsia" w:ascii="宋体" w:hAnsi="宋体" w:eastAsia="宋体" w:cs="宋体"/>
          <w:color w:val="auto"/>
          <w:szCs w:val="21"/>
          <w:highlight w:val="none"/>
        </w:rPr>
      </w:pPr>
    </w:p>
    <w:p w14:paraId="4C36CA5C">
      <w:pPr>
        <w:pStyle w:val="101"/>
        <w:numPr>
          <w:ilvl w:val="0"/>
          <w:numId w:val="18"/>
        </w:numPr>
        <w:spacing w:line="360" w:lineRule="auto"/>
        <w:ind w:left="422" w:right="-51" w:hanging="422" w:hangingChars="201"/>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投标总价（</w:t>
      </w:r>
      <w:r>
        <w:rPr>
          <w:rFonts w:hint="eastAsia" w:ascii="宋体" w:hAnsi="宋体" w:eastAsia="宋体" w:cs="宋体"/>
          <w:color w:val="auto"/>
          <w:szCs w:val="21"/>
          <w:highlight w:val="none"/>
        </w:rPr>
        <w:t>见附表</w:t>
      </w:r>
      <w:r>
        <w:rPr>
          <w:rFonts w:hint="eastAsia" w:ascii="宋体" w:hAnsi="宋体" w:eastAsia="宋体" w:cs="宋体"/>
          <w:color w:val="auto"/>
          <w:szCs w:val="21"/>
          <w:highlight w:val="none"/>
          <w:lang w:val="en-US" w:eastAsia="zh-CN"/>
        </w:rPr>
        <w:t>1）</w:t>
      </w:r>
    </w:p>
    <w:p w14:paraId="239A6434">
      <w:pPr>
        <w:pStyle w:val="101"/>
        <w:numPr>
          <w:ilvl w:val="0"/>
          <w:numId w:val="18"/>
        </w:numPr>
        <w:spacing w:line="360" w:lineRule="auto"/>
        <w:ind w:right="-51"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分项报价表</w:t>
      </w:r>
      <w:r>
        <w:rPr>
          <w:rFonts w:hint="eastAsia" w:ascii="宋体" w:hAnsi="宋体" w:eastAsia="宋体" w:cs="宋体"/>
          <w:color w:val="auto"/>
          <w:szCs w:val="21"/>
          <w:highlight w:val="none"/>
          <w:lang w:eastAsia="zh-CN"/>
        </w:rPr>
        <w:t>（</w:t>
      </w:r>
      <w:r>
        <w:rPr>
          <w:rFonts w:hint="eastAsia" w:ascii="宋体" w:cs="宋体"/>
          <w:color w:val="auto"/>
          <w:szCs w:val="21"/>
          <w:highlight w:val="none"/>
          <w:lang w:val="en-US" w:eastAsia="zh-CN"/>
        </w:rPr>
        <w:t>格式自拟，</w:t>
      </w:r>
      <w:r>
        <w:rPr>
          <w:rFonts w:hint="eastAsia"/>
          <w:color w:val="auto"/>
          <w:highlight w:val="none"/>
          <w:lang w:val="en-US" w:eastAsia="zh-CN"/>
        </w:rPr>
        <w:t>报价单应明确标注，分项</w:t>
      </w:r>
      <w:r>
        <w:rPr>
          <w:rFonts w:hint="eastAsia" w:ascii="宋体" w:cs="宋体"/>
          <w:color w:val="auto"/>
          <w:szCs w:val="21"/>
          <w:highlight w:val="none"/>
          <w:lang w:val="en-US" w:eastAsia="zh-CN"/>
        </w:rPr>
        <w:t>见第二章第四款第1点</w:t>
      </w:r>
      <w:r>
        <w:rPr>
          <w:rFonts w:hint="eastAsia"/>
          <w:color w:val="auto"/>
          <w:highlight w:val="none"/>
          <w:lang w:val="en-US" w:eastAsia="zh-CN"/>
        </w:rPr>
        <w:t>，价格需标明税率）</w:t>
      </w:r>
    </w:p>
    <w:p w14:paraId="0A2D9A15">
      <w:pPr>
        <w:pStyle w:val="101"/>
        <w:numPr>
          <w:ilvl w:val="0"/>
          <w:numId w:val="18"/>
        </w:numPr>
        <w:spacing w:line="360" w:lineRule="auto"/>
        <w:ind w:right="-51"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条款响应偏离表（见附表</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w:t>
      </w:r>
    </w:p>
    <w:p w14:paraId="4BD0D512">
      <w:pPr>
        <w:pStyle w:val="101"/>
        <w:numPr>
          <w:ilvl w:val="0"/>
          <w:numId w:val="18"/>
        </w:numPr>
        <w:spacing w:line="360" w:lineRule="auto"/>
        <w:ind w:left="422" w:right="-51" w:hanging="422" w:hangingChars="201"/>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投标书（见附表</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w:t>
      </w:r>
    </w:p>
    <w:p w14:paraId="388BED49">
      <w:pPr>
        <w:pStyle w:val="101"/>
        <w:numPr>
          <w:ilvl w:val="0"/>
          <w:numId w:val="18"/>
        </w:numPr>
        <w:spacing w:line="360" w:lineRule="auto"/>
        <w:ind w:right="-51"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法定代表人资格证明书、法人授权委托书（见附表</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w:t>
      </w:r>
    </w:p>
    <w:p w14:paraId="115478B4">
      <w:pPr>
        <w:pStyle w:val="101"/>
        <w:numPr>
          <w:ilvl w:val="0"/>
          <w:numId w:val="18"/>
        </w:numPr>
        <w:spacing w:line="360" w:lineRule="auto"/>
        <w:ind w:left="422" w:right="-51" w:hanging="422" w:hangingChars="201"/>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投标人营业执照复印件。</w:t>
      </w:r>
    </w:p>
    <w:p w14:paraId="07E07750">
      <w:pPr>
        <w:pStyle w:val="101"/>
        <w:numPr>
          <w:ilvl w:val="0"/>
          <w:numId w:val="18"/>
        </w:numPr>
        <w:spacing w:line="360" w:lineRule="auto"/>
        <w:ind w:right="-51" w:firstLineChars="0"/>
        <w:rPr>
          <w:rFonts w:hint="eastAsia" w:ascii="宋体" w:hAnsi="宋体" w:eastAsia="宋体" w:cs="宋体"/>
          <w:color w:val="auto"/>
          <w:szCs w:val="21"/>
          <w:highlight w:val="none"/>
        </w:rPr>
      </w:pPr>
      <w:r>
        <w:rPr>
          <w:rFonts w:hint="eastAsia" w:ascii="宋体" w:cs="宋体"/>
          <w:color w:val="auto"/>
          <w:szCs w:val="21"/>
          <w:highlight w:val="none"/>
          <w:lang w:val="en-US" w:eastAsia="zh-CN"/>
        </w:rPr>
        <w:t>企业</w:t>
      </w:r>
      <w:r>
        <w:rPr>
          <w:rFonts w:hint="eastAsia" w:ascii="宋体" w:hAnsi="宋体" w:eastAsia="宋体" w:cs="宋体"/>
          <w:color w:val="auto"/>
          <w:szCs w:val="21"/>
          <w:highlight w:val="none"/>
        </w:rPr>
        <w:t>基本情况表（见附表</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w:t>
      </w:r>
    </w:p>
    <w:p w14:paraId="5015ABDF">
      <w:pPr>
        <w:pStyle w:val="101"/>
        <w:numPr>
          <w:ilvl w:val="0"/>
          <w:numId w:val="18"/>
        </w:numPr>
        <w:spacing w:line="360" w:lineRule="auto"/>
        <w:ind w:right="-51" w:firstLineChars="0"/>
        <w:rPr>
          <w:rFonts w:ascii="宋体" w:cs="宋体"/>
          <w:color w:val="auto"/>
          <w:szCs w:val="21"/>
          <w:highlight w:val="none"/>
        </w:rPr>
      </w:pPr>
      <w:r>
        <w:rPr>
          <w:rFonts w:hint="eastAsia" w:ascii="宋体" w:cs="宋体"/>
          <w:color w:val="auto"/>
          <w:szCs w:val="21"/>
          <w:highlight w:val="none"/>
        </w:rPr>
        <w:t>履约情况及社会信誉承诺书（见附表</w:t>
      </w:r>
      <w:r>
        <w:rPr>
          <w:rFonts w:hint="eastAsia" w:ascii="宋体" w:cs="宋体"/>
          <w:color w:val="auto"/>
          <w:szCs w:val="21"/>
          <w:highlight w:val="none"/>
          <w:lang w:val="en-US" w:eastAsia="zh-CN"/>
        </w:rPr>
        <w:t>6</w:t>
      </w:r>
      <w:r>
        <w:rPr>
          <w:rFonts w:hint="eastAsia" w:ascii="宋体" w:cs="宋体"/>
          <w:color w:val="auto"/>
          <w:szCs w:val="21"/>
          <w:highlight w:val="none"/>
        </w:rPr>
        <w:t>）</w:t>
      </w:r>
    </w:p>
    <w:p w14:paraId="4B717B10">
      <w:pPr>
        <w:pStyle w:val="101"/>
        <w:numPr>
          <w:ilvl w:val="0"/>
          <w:numId w:val="18"/>
        </w:numPr>
        <w:spacing w:line="360" w:lineRule="auto"/>
        <w:ind w:right="-51" w:firstLineChars="0"/>
        <w:rPr>
          <w:rFonts w:ascii="宋体" w:cs="宋体"/>
          <w:color w:val="auto"/>
          <w:szCs w:val="21"/>
          <w:highlight w:val="none"/>
        </w:rPr>
      </w:pPr>
      <w:r>
        <w:rPr>
          <w:rFonts w:hint="eastAsia" w:ascii="宋体" w:cs="宋体"/>
          <w:color w:val="auto"/>
          <w:szCs w:val="21"/>
          <w:highlight w:val="none"/>
          <w:lang w:val="en-US" w:eastAsia="zh-CN"/>
        </w:rPr>
        <w:t>投标承诺函</w:t>
      </w:r>
      <w:r>
        <w:rPr>
          <w:rFonts w:hint="eastAsia" w:ascii="宋体" w:cs="宋体"/>
          <w:color w:val="auto"/>
          <w:szCs w:val="21"/>
          <w:highlight w:val="none"/>
          <w:lang w:eastAsia="zh-CN"/>
        </w:rPr>
        <w:t>（</w:t>
      </w:r>
      <w:r>
        <w:rPr>
          <w:rFonts w:hint="eastAsia" w:ascii="宋体" w:cs="宋体"/>
          <w:color w:val="auto"/>
          <w:szCs w:val="21"/>
          <w:highlight w:val="none"/>
        </w:rPr>
        <w:t>附表</w:t>
      </w:r>
      <w:r>
        <w:rPr>
          <w:rFonts w:hint="eastAsia" w:ascii="宋体" w:cs="宋体"/>
          <w:color w:val="auto"/>
          <w:szCs w:val="21"/>
          <w:highlight w:val="none"/>
          <w:lang w:val="en-US" w:eastAsia="zh-CN"/>
        </w:rPr>
        <w:t>7</w:t>
      </w:r>
      <w:r>
        <w:rPr>
          <w:rFonts w:hint="eastAsia" w:ascii="宋体" w:cs="宋体"/>
          <w:color w:val="auto"/>
          <w:szCs w:val="21"/>
          <w:highlight w:val="none"/>
          <w:lang w:eastAsia="zh-CN"/>
        </w:rPr>
        <w:t>）</w:t>
      </w:r>
    </w:p>
    <w:p w14:paraId="0727F1DF">
      <w:pPr>
        <w:pStyle w:val="101"/>
        <w:numPr>
          <w:ilvl w:val="0"/>
          <w:numId w:val="18"/>
        </w:numPr>
        <w:spacing w:line="360" w:lineRule="auto"/>
        <w:ind w:right="-51" w:firstLineChars="0"/>
        <w:rPr>
          <w:rFonts w:hint="eastAsia" w:ascii="宋体" w:hAnsi="宋体" w:eastAsia="宋体" w:cs="宋体"/>
          <w:b/>
          <w:bCs/>
          <w:color w:val="0000FF"/>
          <w:szCs w:val="21"/>
          <w:highlight w:val="none"/>
        </w:rPr>
      </w:pPr>
      <w:r>
        <w:rPr>
          <w:rFonts w:hint="eastAsia" w:ascii="宋体" w:cs="宋体"/>
          <w:b/>
          <w:bCs/>
          <w:color w:val="0000FF"/>
          <w:szCs w:val="21"/>
          <w:highlight w:val="none"/>
          <w:lang w:val="en-US" w:eastAsia="zh-CN"/>
        </w:rPr>
        <w:t>★投标人股权关系证明（格式自拟）</w:t>
      </w:r>
    </w:p>
    <w:p w14:paraId="5C740D46">
      <w:pPr>
        <w:pStyle w:val="101"/>
        <w:numPr>
          <w:ilvl w:val="0"/>
          <w:numId w:val="18"/>
        </w:numPr>
        <w:spacing w:line="360" w:lineRule="auto"/>
        <w:ind w:right="-51"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出租车辆详情</w:t>
      </w:r>
      <w:r>
        <w:rPr>
          <w:rFonts w:hint="eastAsia" w:ascii="宋体" w:cs="宋体"/>
          <w:color w:val="auto"/>
          <w:szCs w:val="21"/>
          <w:highlight w:val="none"/>
          <w:lang w:val="en-US" w:eastAsia="zh-CN"/>
        </w:rPr>
        <w:t>（格式自拟）</w:t>
      </w:r>
    </w:p>
    <w:p w14:paraId="0AFC2C22">
      <w:pPr>
        <w:numPr>
          <w:ilvl w:val="0"/>
          <w:numId w:val="18"/>
        </w:numPr>
        <w:spacing w:line="360" w:lineRule="auto"/>
        <w:ind w:left="424" w:leftChars="1" w:right="-51" w:hanging="422" w:hangingChars="201"/>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质量保证、</w:t>
      </w:r>
      <w:r>
        <w:rPr>
          <w:rFonts w:hint="eastAsia" w:ascii="宋体" w:hAnsi="宋体" w:eastAsia="宋体" w:cs="宋体"/>
          <w:color w:val="auto"/>
          <w:szCs w:val="21"/>
          <w:highlight w:val="none"/>
        </w:rPr>
        <w:t>服务措施及承诺等</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格式自拟</w:t>
      </w:r>
      <w:r>
        <w:rPr>
          <w:rFonts w:hint="eastAsia" w:cs="宋体"/>
          <w:color w:val="auto"/>
          <w:szCs w:val="21"/>
          <w:highlight w:val="none"/>
          <w:lang w:val="en-US" w:eastAsia="zh-CN"/>
        </w:rPr>
        <w:t>，对车辆质量、车辆事故情况、售后响应时间、租赁服务等内容进行描述与承诺</w:t>
      </w:r>
      <w:r>
        <w:rPr>
          <w:rFonts w:hint="eastAsia" w:ascii="宋体" w:hAnsi="宋体" w:eastAsia="宋体" w:cs="宋体"/>
          <w:color w:val="auto"/>
          <w:szCs w:val="21"/>
          <w:highlight w:val="none"/>
          <w:lang w:eastAsia="zh-CN"/>
        </w:rPr>
        <w:t>）</w:t>
      </w:r>
    </w:p>
    <w:p w14:paraId="0E1570FA">
      <w:pPr>
        <w:pStyle w:val="101"/>
        <w:tabs>
          <w:tab w:val="left" w:pos="7560"/>
        </w:tabs>
        <w:spacing w:line="360" w:lineRule="auto"/>
        <w:ind w:firstLine="0" w:firstLineChars="0"/>
        <w:rPr>
          <w:rFonts w:hint="eastAsia" w:ascii="宋体" w:hAnsi="宋体" w:eastAsia="宋体" w:cs="宋体"/>
          <w:color w:val="auto"/>
          <w:szCs w:val="21"/>
          <w:highlight w:val="none"/>
        </w:rPr>
      </w:pPr>
    </w:p>
    <w:p w14:paraId="2905EB05">
      <w:pPr>
        <w:pStyle w:val="101"/>
        <w:tabs>
          <w:tab w:val="left" w:pos="7560"/>
        </w:tabs>
        <w:spacing w:line="360" w:lineRule="auto"/>
        <w:ind w:firstLine="0" w:firstLineChars="0"/>
        <w:rPr>
          <w:rFonts w:hint="eastAsia" w:ascii="宋体" w:hAnsi="宋体" w:eastAsia="宋体" w:cs="宋体"/>
          <w:b/>
          <w:bCs/>
          <w:color w:val="0000FF"/>
          <w:szCs w:val="21"/>
          <w:highlight w:val="none"/>
          <w:u w:val="none"/>
        </w:rPr>
      </w:pPr>
      <w:r>
        <w:rPr>
          <w:rFonts w:hint="eastAsia" w:ascii="宋体" w:hAnsi="宋体" w:eastAsia="宋体" w:cs="宋体"/>
          <w:b/>
          <w:bCs/>
          <w:color w:val="0000FF"/>
          <w:kern w:val="2"/>
          <w:sz w:val="21"/>
          <w:szCs w:val="21"/>
          <w:highlight w:val="none"/>
          <w:u w:val="none"/>
          <w:lang w:val="en-US" w:eastAsia="zh-CN" w:bidi="ar-SA"/>
        </w:rPr>
        <w:t>★</w:t>
      </w:r>
      <w:r>
        <w:rPr>
          <w:rFonts w:hint="eastAsia" w:ascii="宋体" w:hAnsi="宋体" w:eastAsia="宋体" w:cs="宋体"/>
          <w:b/>
          <w:bCs/>
          <w:color w:val="0000FF"/>
          <w:szCs w:val="21"/>
          <w:highlight w:val="none"/>
          <w:u w:val="none"/>
        </w:rPr>
        <w:t>以上文件均须加盖投标人公章</w:t>
      </w:r>
    </w:p>
    <w:p w14:paraId="32688025">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C6A65FB">
      <w:pPr>
        <w:pStyle w:val="10"/>
        <w:spacing w:before="120" w:after="120"/>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附表1：投标总价</w:t>
      </w:r>
    </w:p>
    <w:p w14:paraId="6CFD9585">
      <w:pPr>
        <w:spacing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投标总价</w:t>
      </w:r>
    </w:p>
    <w:p w14:paraId="2E72C393">
      <w:pPr>
        <w:spacing w:line="360" w:lineRule="auto"/>
        <w:rPr>
          <w:rFonts w:hint="eastAsia" w:ascii="宋体" w:hAnsi="宋体" w:eastAsia="宋体" w:cs="宋体"/>
          <w:color w:val="auto"/>
          <w:szCs w:val="21"/>
          <w:highlight w:val="none"/>
        </w:rPr>
      </w:pPr>
    </w:p>
    <w:p w14:paraId="27F540FA">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招标人</w:t>
      </w:r>
      <w:r>
        <w:rPr>
          <w:rFonts w:hint="eastAsia" w:ascii="宋体" w:hAnsi="宋体" w:eastAsia="宋体" w:cs="宋体"/>
          <w:color w:val="auto"/>
          <w:szCs w:val="21"/>
          <w:highlight w:val="none"/>
          <w:u w:val="none"/>
        </w:rPr>
        <w:t>：</w:t>
      </w:r>
      <w:r>
        <w:rPr>
          <w:rFonts w:hint="eastAsia" w:cs="宋体"/>
          <w:color w:val="000000"/>
          <w:szCs w:val="21"/>
          <w:u w:val="single"/>
          <w:lang w:val="en-US" w:eastAsia="zh-CN"/>
        </w:rPr>
        <w:t>深圳市深水生态环境技术有限公司</w:t>
      </w:r>
    </w:p>
    <w:p w14:paraId="195063E9">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项目名称：</w:t>
      </w:r>
      <w:r>
        <w:rPr>
          <w:rFonts w:hint="eastAsia" w:cs="宋体"/>
          <w:color w:val="000000"/>
          <w:szCs w:val="21"/>
          <w:u w:val="single"/>
          <w:lang w:val="en-US" w:eastAsia="zh-CN"/>
        </w:rPr>
        <w:t>下坪渗滤液处理扩能改造厂2024~2025年度污泥运输车辆租赁服务采购项目</w:t>
      </w:r>
    </w:p>
    <w:p w14:paraId="0B74D43E">
      <w:pPr>
        <w:numPr>
          <w:ilvl w:val="0"/>
          <w:numId w:val="19"/>
        </w:num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本项目的投标总价（含</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%增值税）为人民币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元（大写：____________元）。其中不含增值税的总价为人民币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元，增值税金额为人民币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元。投标报价详细清单见分项报价表。</w:t>
      </w:r>
    </w:p>
    <w:p w14:paraId="3C12553A">
      <w:pPr>
        <w:numPr>
          <w:ilvl w:val="0"/>
          <w:numId w:val="19"/>
        </w:num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投标采用总价包干。</w:t>
      </w:r>
      <w:r>
        <w:rPr>
          <w:rFonts w:hint="eastAsia" w:ascii="宋体" w:hAnsi="宋体" w:eastAsia="宋体" w:cs="宋体"/>
          <w:color w:val="auto"/>
          <w:szCs w:val="21"/>
          <w:highlight w:val="none"/>
          <w:lang w:val="en-US" w:eastAsia="zh-CN"/>
        </w:rPr>
        <w:t>投标总价</w:t>
      </w:r>
      <w:r>
        <w:rPr>
          <w:rFonts w:hint="eastAsia" w:ascii="宋体" w:hAnsi="宋体" w:eastAsia="宋体" w:cs="宋体"/>
          <w:color w:val="auto"/>
          <w:szCs w:val="21"/>
          <w:highlight w:val="none"/>
        </w:rPr>
        <w:t>被视作已包括了</w:t>
      </w:r>
      <w:r>
        <w:rPr>
          <w:rFonts w:hint="eastAsia" w:cs="宋体"/>
          <w:color w:val="auto"/>
          <w:szCs w:val="21"/>
          <w:highlight w:val="none"/>
          <w:lang w:val="en-US" w:eastAsia="zh-CN"/>
        </w:rPr>
        <w:t>车辆要求</w:t>
      </w:r>
      <w:r>
        <w:rPr>
          <w:rFonts w:hint="eastAsia" w:ascii="宋体" w:hAnsi="宋体" w:eastAsia="宋体" w:cs="宋体"/>
          <w:color w:val="auto"/>
          <w:szCs w:val="21"/>
          <w:highlight w:val="none"/>
        </w:rPr>
        <w:t>清单中</w:t>
      </w:r>
      <w:r>
        <w:rPr>
          <w:rFonts w:hint="eastAsia" w:cs="宋体"/>
          <w:color w:val="auto"/>
          <w:szCs w:val="21"/>
          <w:highlight w:val="none"/>
          <w:lang w:val="en-US" w:eastAsia="zh-CN"/>
        </w:rPr>
        <w:t>车辆</w:t>
      </w:r>
      <w:r>
        <w:rPr>
          <w:rFonts w:hint="eastAsia" w:ascii="宋体" w:hAnsi="宋体" w:eastAsia="宋体" w:cs="宋体"/>
          <w:color w:val="auto"/>
          <w:szCs w:val="21"/>
          <w:highlight w:val="none"/>
        </w:rPr>
        <w:t>直接租赁费、车辆年审费、车辆保险费、车船税、组织措施费、技术措施费、间接费（规费、管理费、财务费等）、利润、税金及完成本次租赁服务不可或缺的工作和责任所发生的费用</w:t>
      </w:r>
      <w:r>
        <w:rPr>
          <w:rFonts w:hint="eastAsia" w:cs="宋体"/>
          <w:color w:val="auto"/>
          <w:szCs w:val="21"/>
          <w:highlight w:val="none"/>
          <w:lang w:eastAsia="zh-CN"/>
        </w:rPr>
        <w:t>。</w:t>
      </w:r>
    </w:p>
    <w:p w14:paraId="28F3FE30">
      <w:pPr>
        <w:numPr>
          <w:ilvl w:val="0"/>
          <w:numId w:val="19"/>
        </w:num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不含增值税的合同金额不因税率变化而变化，若在合同履行期间，遇国家政策调整，税率发生变化，双方根据最新税率政策调整合同总金额及相应的进度款支付金额。</w:t>
      </w:r>
    </w:p>
    <w:p w14:paraId="089EDCAC">
      <w:pPr>
        <w:numPr>
          <w:ilvl w:val="0"/>
          <w:numId w:val="19"/>
        </w:numPr>
        <w:spacing w:line="360" w:lineRule="auto"/>
        <w:ind w:firstLine="420" w:firstLineChars="200"/>
        <w:rPr>
          <w:rFonts w:hint="eastAsia" w:ascii="宋体" w:hAnsi="宋体" w:eastAsia="宋体" w:cs="宋体"/>
          <w:color w:val="auto"/>
          <w:szCs w:val="21"/>
          <w:highlight w:val="none"/>
        </w:rPr>
      </w:pPr>
      <w:r>
        <w:rPr>
          <w:rFonts w:hint="eastAsia" w:cs="宋体"/>
          <w:color w:val="auto"/>
          <w:szCs w:val="21"/>
          <w:highlight w:val="none"/>
          <w:lang w:val="en-US" w:eastAsia="zh-CN"/>
        </w:rPr>
        <w:t>交车</w:t>
      </w:r>
      <w:r>
        <w:rPr>
          <w:rFonts w:hint="eastAsia" w:ascii="宋体" w:hAnsi="宋体" w:eastAsia="宋体" w:cs="宋体"/>
          <w:color w:val="auto"/>
          <w:szCs w:val="21"/>
          <w:highlight w:val="none"/>
        </w:rPr>
        <w:t>期：在</w:t>
      </w:r>
      <w:r>
        <w:rPr>
          <w:rFonts w:hint="eastAsia" w:cs="宋体"/>
          <w:color w:val="auto"/>
          <w:szCs w:val="21"/>
          <w:highlight w:val="none"/>
          <w:lang w:val="en-US" w:eastAsia="zh-CN"/>
        </w:rPr>
        <w:t>合同签订完成</w:t>
      </w:r>
      <w:r>
        <w:rPr>
          <w:rFonts w:hint="eastAsia" w:ascii="宋体" w:hAnsi="宋体" w:eastAsia="宋体" w:cs="宋体"/>
          <w:color w:val="auto"/>
          <w:szCs w:val="21"/>
          <w:highlight w:val="none"/>
        </w:rPr>
        <w:t>后</w:t>
      </w:r>
      <w:r>
        <w:rPr>
          <w:rFonts w:hint="eastAsia" w:ascii="宋体" w:hAnsi="宋体" w:eastAsia="宋体" w:cs="宋体"/>
          <w:color w:val="auto"/>
          <w:szCs w:val="21"/>
          <w:highlight w:val="none"/>
          <w:u w:val="single"/>
        </w:rPr>
        <w:t xml:space="preserve"> （请填写） </w:t>
      </w:r>
      <w:r>
        <w:rPr>
          <w:rFonts w:hint="eastAsia" w:ascii="宋体" w:hAnsi="宋体" w:eastAsia="宋体" w:cs="宋体"/>
          <w:color w:val="auto"/>
          <w:szCs w:val="21"/>
          <w:highlight w:val="none"/>
        </w:rPr>
        <w:t>个自然日交付使用。</w:t>
      </w:r>
    </w:p>
    <w:p w14:paraId="19A28A03">
      <w:pPr>
        <w:numPr>
          <w:ilvl w:val="0"/>
          <w:numId w:val="19"/>
        </w:num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质保期：交车后</w:t>
      </w:r>
      <w:r>
        <w:rPr>
          <w:rFonts w:hint="eastAsia" w:ascii="宋体" w:hAnsi="宋体" w:eastAsia="宋体" w:cs="宋体"/>
          <w:color w:val="auto"/>
          <w:szCs w:val="21"/>
          <w:highlight w:val="none"/>
          <w:u w:val="single"/>
        </w:rPr>
        <w:t xml:space="preserve"> （请填写） </w:t>
      </w:r>
      <w:r>
        <w:rPr>
          <w:rFonts w:hint="eastAsia" w:ascii="宋体" w:hAnsi="宋体" w:eastAsia="宋体" w:cs="宋体"/>
          <w:color w:val="auto"/>
          <w:szCs w:val="21"/>
          <w:highlight w:val="none"/>
          <w:lang w:val="en-US" w:eastAsia="zh-CN"/>
        </w:rPr>
        <w:t>个月内，在正常使用情况下车辆</w:t>
      </w:r>
      <w:r>
        <w:rPr>
          <w:rFonts w:hint="eastAsia" w:cs="宋体"/>
          <w:color w:val="auto"/>
          <w:szCs w:val="21"/>
          <w:highlight w:val="none"/>
          <w:lang w:val="en-US" w:eastAsia="zh-CN"/>
        </w:rPr>
        <w:t>的非人为</w:t>
      </w:r>
      <w:r>
        <w:rPr>
          <w:rFonts w:hint="eastAsia" w:ascii="宋体" w:hAnsi="宋体" w:eastAsia="宋体" w:cs="宋体"/>
          <w:color w:val="auto"/>
          <w:szCs w:val="21"/>
          <w:highlight w:val="none"/>
          <w:lang w:val="en-US" w:eastAsia="zh-CN"/>
        </w:rPr>
        <w:t>损坏</w:t>
      </w:r>
      <w:r>
        <w:rPr>
          <w:rFonts w:hint="eastAsia" w:cs="宋体"/>
          <w:color w:val="auto"/>
          <w:szCs w:val="21"/>
          <w:highlight w:val="none"/>
          <w:lang w:val="en-US" w:eastAsia="zh-CN"/>
        </w:rPr>
        <w:t>由出租单位承担。</w:t>
      </w:r>
    </w:p>
    <w:p w14:paraId="5A501B27">
      <w:pPr>
        <w:numPr>
          <w:ilvl w:val="0"/>
          <w:numId w:val="19"/>
        </w:num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付款方式：</w:t>
      </w:r>
      <w:r>
        <w:rPr>
          <w:rFonts w:hint="eastAsia" w:ascii="宋体" w:hAnsi="宋体" w:eastAsia="宋体" w:cs="宋体"/>
          <w:color w:val="auto"/>
          <w:szCs w:val="21"/>
          <w:highlight w:val="none"/>
          <w:u w:val="single"/>
        </w:rPr>
        <w:t xml:space="preserve">    （请填写）     </w:t>
      </w:r>
    </w:p>
    <w:p w14:paraId="042C9F5B">
      <w:pPr>
        <w:spacing w:line="360" w:lineRule="auto"/>
        <w:rPr>
          <w:rFonts w:hint="eastAsia" w:ascii="宋体" w:hAnsi="宋体" w:eastAsia="宋体" w:cs="宋体"/>
          <w:color w:val="auto"/>
          <w:szCs w:val="21"/>
          <w:highlight w:val="none"/>
        </w:rPr>
      </w:pPr>
    </w:p>
    <w:p w14:paraId="4DDBE419">
      <w:pPr>
        <w:spacing w:line="360" w:lineRule="auto"/>
        <w:rPr>
          <w:rFonts w:hint="eastAsia" w:ascii="宋体" w:hAnsi="宋体" w:eastAsia="宋体" w:cs="宋体"/>
          <w:color w:val="auto"/>
          <w:szCs w:val="21"/>
          <w:highlight w:val="none"/>
        </w:rPr>
      </w:pPr>
    </w:p>
    <w:p w14:paraId="2BC12714">
      <w:pPr>
        <w:spacing w:line="360" w:lineRule="auto"/>
        <w:rPr>
          <w:rFonts w:hint="eastAsia" w:ascii="宋体" w:hAnsi="宋体" w:eastAsia="宋体" w:cs="宋体"/>
          <w:color w:val="auto"/>
          <w:szCs w:val="21"/>
          <w:highlight w:val="none"/>
        </w:rPr>
      </w:pPr>
    </w:p>
    <w:p w14:paraId="745CD59C">
      <w:pPr>
        <w:spacing w:line="360" w:lineRule="auto"/>
        <w:rPr>
          <w:rFonts w:hint="eastAsia" w:ascii="宋体" w:hAnsi="宋体" w:eastAsia="宋体" w:cs="宋体"/>
          <w:color w:val="auto"/>
          <w:szCs w:val="21"/>
          <w:highlight w:val="none"/>
        </w:rPr>
      </w:pPr>
    </w:p>
    <w:p w14:paraId="781332B0">
      <w:pPr>
        <w:spacing w:line="360" w:lineRule="auto"/>
        <w:rPr>
          <w:rFonts w:hint="eastAsia" w:ascii="宋体" w:hAnsi="宋体" w:eastAsia="宋体" w:cs="宋体"/>
          <w:color w:val="auto"/>
          <w:szCs w:val="21"/>
          <w:highlight w:val="none"/>
        </w:rPr>
      </w:pPr>
      <w:r>
        <w:rPr>
          <w:rFonts w:hint="eastAsia" w:cs="宋体"/>
          <w:bCs/>
          <w:color w:val="auto"/>
          <w:szCs w:val="21"/>
          <w:highlight w:val="none"/>
          <w:lang w:eastAsia="zh-CN"/>
        </w:rPr>
        <w:t>（</w:t>
      </w:r>
      <w:r>
        <w:rPr>
          <w:rFonts w:hint="eastAsia" w:ascii="宋体" w:hAnsi="宋体" w:eastAsia="宋体" w:cs="宋体"/>
          <w:bCs/>
          <w:color w:val="auto"/>
          <w:szCs w:val="21"/>
          <w:highlight w:val="none"/>
        </w:rPr>
        <w:t>本表仅为指导性范本，投标人可以根据项目具体情况进行调整提供详细报价</w:t>
      </w:r>
      <w:r>
        <w:rPr>
          <w:rFonts w:hint="eastAsia" w:cs="宋体"/>
          <w:bCs/>
          <w:color w:val="auto"/>
          <w:szCs w:val="21"/>
          <w:highlight w:val="none"/>
          <w:lang w:eastAsia="zh-CN"/>
        </w:rPr>
        <w:t>）</w:t>
      </w:r>
    </w:p>
    <w:p w14:paraId="2501E5B1">
      <w:pPr>
        <w:spacing w:line="360" w:lineRule="auto"/>
        <w:rPr>
          <w:rFonts w:hint="eastAsia" w:ascii="宋体" w:hAnsi="宋体" w:eastAsia="宋体" w:cs="宋体"/>
          <w:color w:val="auto"/>
          <w:szCs w:val="21"/>
          <w:highlight w:val="none"/>
        </w:rPr>
      </w:pPr>
    </w:p>
    <w:p w14:paraId="12743409">
      <w:pPr>
        <w:spacing w:line="480" w:lineRule="auto"/>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投标人（盖章）：</w:t>
      </w:r>
      <w:r>
        <w:rPr>
          <w:rFonts w:hint="eastAsia" w:ascii="宋体" w:hAnsi="宋体" w:eastAsia="宋体" w:cs="宋体"/>
          <w:color w:val="auto"/>
          <w:szCs w:val="21"/>
          <w:highlight w:val="none"/>
          <w:u w:val="single"/>
          <w:lang w:val="en-US" w:eastAsia="zh-CN"/>
        </w:rPr>
        <w:t xml:space="preserve">                                               </w:t>
      </w:r>
    </w:p>
    <w:p w14:paraId="20FFCCE5">
      <w:pPr>
        <w:spacing w:line="480" w:lineRule="auto"/>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法定代表人委托代理人（签字或盖章）：</w:t>
      </w:r>
      <w:r>
        <w:rPr>
          <w:rFonts w:hint="eastAsia" w:ascii="宋体" w:hAnsi="宋体" w:eastAsia="宋体" w:cs="宋体"/>
          <w:color w:val="auto"/>
          <w:szCs w:val="21"/>
          <w:highlight w:val="none"/>
          <w:u w:val="single"/>
          <w:lang w:val="en-US" w:eastAsia="zh-CN"/>
        </w:rPr>
        <w:t xml:space="preserve">                           </w:t>
      </w:r>
    </w:p>
    <w:p w14:paraId="7FF7F497">
      <w:pPr>
        <w:spacing w:line="480" w:lineRule="auto"/>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编制时间：</w:t>
      </w:r>
      <w:r>
        <w:rPr>
          <w:rFonts w:hint="eastAsia" w:ascii="宋体" w:hAnsi="宋体" w:eastAsia="宋体" w:cs="宋体"/>
          <w:color w:val="auto"/>
          <w:szCs w:val="21"/>
          <w:highlight w:val="none"/>
          <w:u w:val="single"/>
          <w:lang w:val="en-US" w:eastAsia="zh-CN"/>
        </w:rPr>
        <w:t xml:space="preserve">                                                    </w:t>
      </w:r>
    </w:p>
    <w:p w14:paraId="384FA190">
      <w:pPr>
        <w:spacing w:line="360" w:lineRule="auto"/>
        <w:ind w:firstLine="420" w:firstLineChars="200"/>
        <w:rPr>
          <w:rFonts w:hint="eastAsia" w:ascii="宋体" w:hAnsi="宋体" w:eastAsia="宋体" w:cs="宋体"/>
          <w:color w:val="auto"/>
          <w:szCs w:val="21"/>
          <w:highlight w:val="none"/>
        </w:rPr>
      </w:pPr>
    </w:p>
    <w:p w14:paraId="53CC49CC">
      <w:pP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br w:type="page"/>
      </w:r>
    </w:p>
    <w:p w14:paraId="2574F9F4">
      <w:pPr>
        <w:pStyle w:val="10"/>
        <w:spacing w:before="120" w:after="120"/>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附表</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b/>
          <w:bCs/>
          <w:color w:val="auto"/>
          <w:szCs w:val="21"/>
          <w:highlight w:val="none"/>
        </w:rPr>
        <w:t>条款响应偏离</w:t>
      </w:r>
      <w:r>
        <w:rPr>
          <w:rFonts w:hint="eastAsia" w:ascii="宋体" w:hAnsi="宋体" w:eastAsia="宋体" w:cs="宋体"/>
          <w:color w:val="auto"/>
          <w:highlight w:val="none"/>
        </w:rPr>
        <w:t>表</w:t>
      </w:r>
    </w:p>
    <w:p w14:paraId="6B1D71EE">
      <w:pPr>
        <w:tabs>
          <w:tab w:val="left" w:pos="7560"/>
        </w:tabs>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 w:val="28"/>
          <w:szCs w:val="28"/>
          <w:highlight w:val="none"/>
        </w:rPr>
        <w:t>条款响应偏离表</w:t>
      </w:r>
    </w:p>
    <w:tbl>
      <w:tblPr>
        <w:tblStyle w:val="55"/>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2"/>
        <w:gridCol w:w="993"/>
        <w:gridCol w:w="1701"/>
        <w:gridCol w:w="4536"/>
        <w:gridCol w:w="1134"/>
      </w:tblGrid>
      <w:tr w14:paraId="206F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0" w:hRule="atLeast"/>
          <w:jc w:val="center"/>
        </w:trPr>
        <w:tc>
          <w:tcPr>
            <w:tcW w:w="562" w:type="dxa"/>
            <w:vAlign w:val="center"/>
          </w:tcPr>
          <w:p w14:paraId="091AB24A">
            <w:pPr>
              <w:tabs>
                <w:tab w:val="left" w:pos="7560"/>
              </w:tabs>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993" w:type="dxa"/>
            <w:vAlign w:val="center"/>
          </w:tcPr>
          <w:p w14:paraId="41DB8A76">
            <w:pPr>
              <w:tabs>
                <w:tab w:val="left" w:pos="7560"/>
              </w:tabs>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询价文件</w:t>
            </w:r>
          </w:p>
          <w:p w14:paraId="6333578A">
            <w:pPr>
              <w:tabs>
                <w:tab w:val="left" w:pos="7560"/>
              </w:tabs>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条目号</w:t>
            </w:r>
          </w:p>
        </w:tc>
        <w:tc>
          <w:tcPr>
            <w:tcW w:w="1701" w:type="dxa"/>
            <w:vAlign w:val="center"/>
          </w:tcPr>
          <w:p w14:paraId="62C1B467">
            <w:pPr>
              <w:tabs>
                <w:tab w:val="left" w:pos="7560"/>
              </w:tabs>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询价文件的</w:t>
            </w:r>
          </w:p>
          <w:p w14:paraId="6F44A441">
            <w:pPr>
              <w:tabs>
                <w:tab w:val="left" w:pos="7560"/>
              </w:tabs>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规格</w:t>
            </w:r>
          </w:p>
        </w:tc>
        <w:tc>
          <w:tcPr>
            <w:tcW w:w="4536" w:type="dxa"/>
            <w:vAlign w:val="center"/>
          </w:tcPr>
          <w:p w14:paraId="55854AA1">
            <w:pPr>
              <w:tabs>
                <w:tab w:val="left" w:pos="7560"/>
              </w:tabs>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c>
          <w:tcPr>
            <w:tcW w:w="1134" w:type="dxa"/>
            <w:vAlign w:val="center"/>
          </w:tcPr>
          <w:p w14:paraId="3611E9F2">
            <w:pPr>
              <w:tabs>
                <w:tab w:val="left" w:pos="7560"/>
              </w:tabs>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384F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60985243">
            <w:pPr>
              <w:pStyle w:val="101"/>
              <w:numPr>
                <w:ilvl w:val="0"/>
                <w:numId w:val="20"/>
              </w:numPr>
              <w:tabs>
                <w:tab w:val="left" w:pos="7560"/>
              </w:tabs>
              <w:spacing w:before="156" w:line="360" w:lineRule="auto"/>
              <w:ind w:firstLineChars="0"/>
              <w:jc w:val="center"/>
              <w:rPr>
                <w:rFonts w:hint="eastAsia" w:ascii="宋体" w:hAnsi="宋体" w:eastAsia="宋体" w:cs="宋体"/>
                <w:color w:val="auto"/>
                <w:szCs w:val="21"/>
                <w:highlight w:val="none"/>
              </w:rPr>
            </w:pPr>
          </w:p>
        </w:tc>
        <w:tc>
          <w:tcPr>
            <w:tcW w:w="993" w:type="dxa"/>
          </w:tcPr>
          <w:p w14:paraId="441DA896">
            <w:pPr>
              <w:tabs>
                <w:tab w:val="left" w:pos="7560"/>
              </w:tabs>
              <w:spacing w:before="156" w:line="360" w:lineRule="auto"/>
              <w:jc w:val="both"/>
              <w:rPr>
                <w:rFonts w:hint="eastAsia" w:ascii="宋体" w:hAnsi="宋体" w:eastAsia="宋体" w:cs="宋体"/>
                <w:color w:val="auto"/>
                <w:szCs w:val="21"/>
                <w:highlight w:val="none"/>
              </w:rPr>
            </w:pPr>
          </w:p>
        </w:tc>
        <w:tc>
          <w:tcPr>
            <w:tcW w:w="1701" w:type="dxa"/>
          </w:tcPr>
          <w:p w14:paraId="4C43A93A">
            <w:pPr>
              <w:tabs>
                <w:tab w:val="left" w:pos="7560"/>
              </w:tabs>
              <w:spacing w:before="156" w:line="360" w:lineRule="auto"/>
              <w:jc w:val="both"/>
              <w:rPr>
                <w:rFonts w:hint="eastAsia" w:ascii="宋体" w:hAnsi="宋体" w:eastAsia="宋体" w:cs="宋体"/>
                <w:color w:val="auto"/>
                <w:szCs w:val="21"/>
                <w:highlight w:val="none"/>
              </w:rPr>
            </w:pPr>
          </w:p>
        </w:tc>
        <w:tc>
          <w:tcPr>
            <w:tcW w:w="4536" w:type="dxa"/>
          </w:tcPr>
          <w:p w14:paraId="27B5E158">
            <w:pPr>
              <w:tabs>
                <w:tab w:val="left" w:pos="7560"/>
              </w:tabs>
              <w:spacing w:before="156" w:line="360" w:lineRule="auto"/>
              <w:jc w:val="both"/>
              <w:rPr>
                <w:rFonts w:hint="eastAsia" w:ascii="宋体" w:hAnsi="宋体" w:eastAsia="宋体" w:cs="宋体"/>
                <w:color w:val="auto"/>
                <w:szCs w:val="21"/>
                <w:highlight w:val="none"/>
              </w:rPr>
            </w:pPr>
          </w:p>
        </w:tc>
        <w:tc>
          <w:tcPr>
            <w:tcW w:w="1134" w:type="dxa"/>
            <w:vAlign w:val="center"/>
          </w:tcPr>
          <w:p w14:paraId="02320249">
            <w:pPr>
              <w:tabs>
                <w:tab w:val="left" w:pos="7560"/>
              </w:tabs>
              <w:spacing w:before="156" w:line="360" w:lineRule="auto"/>
              <w:ind w:firstLine="420" w:firstLineChars="200"/>
              <w:rPr>
                <w:rFonts w:hint="eastAsia" w:ascii="宋体" w:hAnsi="宋体" w:eastAsia="宋体" w:cs="宋体"/>
                <w:color w:val="auto"/>
                <w:szCs w:val="21"/>
                <w:highlight w:val="none"/>
              </w:rPr>
            </w:pPr>
          </w:p>
        </w:tc>
      </w:tr>
      <w:tr w14:paraId="2179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46FDDEDA">
            <w:pPr>
              <w:pStyle w:val="101"/>
              <w:numPr>
                <w:ilvl w:val="0"/>
                <w:numId w:val="20"/>
              </w:numPr>
              <w:tabs>
                <w:tab w:val="left" w:pos="7560"/>
              </w:tabs>
              <w:spacing w:before="156" w:line="360" w:lineRule="auto"/>
              <w:ind w:firstLineChars="0"/>
              <w:jc w:val="center"/>
              <w:rPr>
                <w:rFonts w:hint="eastAsia" w:ascii="宋体" w:hAnsi="宋体" w:eastAsia="宋体" w:cs="宋体"/>
                <w:color w:val="auto"/>
                <w:szCs w:val="21"/>
                <w:highlight w:val="none"/>
              </w:rPr>
            </w:pPr>
          </w:p>
        </w:tc>
        <w:tc>
          <w:tcPr>
            <w:tcW w:w="993" w:type="dxa"/>
          </w:tcPr>
          <w:p w14:paraId="5E3F4B9C">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1701" w:type="dxa"/>
          </w:tcPr>
          <w:p w14:paraId="3D02A767">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4536" w:type="dxa"/>
          </w:tcPr>
          <w:p w14:paraId="228918E4">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1134" w:type="dxa"/>
            <w:vAlign w:val="center"/>
          </w:tcPr>
          <w:p w14:paraId="4D623BF7">
            <w:pPr>
              <w:tabs>
                <w:tab w:val="left" w:pos="7560"/>
              </w:tabs>
              <w:spacing w:before="156" w:line="360" w:lineRule="auto"/>
              <w:ind w:firstLine="420" w:firstLineChars="200"/>
              <w:rPr>
                <w:rFonts w:hint="eastAsia" w:ascii="宋体" w:hAnsi="宋体" w:eastAsia="宋体" w:cs="宋体"/>
                <w:color w:val="auto"/>
                <w:szCs w:val="21"/>
                <w:highlight w:val="none"/>
              </w:rPr>
            </w:pPr>
          </w:p>
        </w:tc>
      </w:tr>
      <w:tr w14:paraId="213F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22844D8C">
            <w:pPr>
              <w:pStyle w:val="101"/>
              <w:numPr>
                <w:ilvl w:val="0"/>
                <w:numId w:val="20"/>
              </w:numPr>
              <w:tabs>
                <w:tab w:val="left" w:pos="7560"/>
              </w:tabs>
              <w:spacing w:before="156" w:line="360" w:lineRule="auto"/>
              <w:ind w:firstLineChars="0"/>
              <w:jc w:val="center"/>
              <w:rPr>
                <w:rFonts w:hint="eastAsia" w:ascii="宋体" w:hAnsi="宋体" w:eastAsia="宋体" w:cs="宋体"/>
                <w:color w:val="auto"/>
                <w:szCs w:val="21"/>
                <w:highlight w:val="none"/>
              </w:rPr>
            </w:pPr>
          </w:p>
        </w:tc>
        <w:tc>
          <w:tcPr>
            <w:tcW w:w="993" w:type="dxa"/>
          </w:tcPr>
          <w:p w14:paraId="0EE90FFB">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1701" w:type="dxa"/>
          </w:tcPr>
          <w:p w14:paraId="71FA07C8">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4536" w:type="dxa"/>
          </w:tcPr>
          <w:p w14:paraId="064D2855">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1134" w:type="dxa"/>
            <w:vAlign w:val="center"/>
          </w:tcPr>
          <w:p w14:paraId="1ED7C713">
            <w:pPr>
              <w:tabs>
                <w:tab w:val="left" w:pos="7560"/>
              </w:tabs>
              <w:spacing w:before="156" w:line="360" w:lineRule="auto"/>
              <w:ind w:firstLine="420" w:firstLineChars="200"/>
              <w:rPr>
                <w:rFonts w:hint="eastAsia" w:ascii="宋体" w:hAnsi="宋体" w:eastAsia="宋体" w:cs="宋体"/>
                <w:color w:val="auto"/>
                <w:szCs w:val="21"/>
                <w:highlight w:val="none"/>
              </w:rPr>
            </w:pPr>
          </w:p>
        </w:tc>
      </w:tr>
      <w:tr w14:paraId="73D2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2409A389">
            <w:pPr>
              <w:pStyle w:val="101"/>
              <w:numPr>
                <w:ilvl w:val="0"/>
                <w:numId w:val="20"/>
              </w:numPr>
              <w:tabs>
                <w:tab w:val="left" w:pos="7560"/>
              </w:tabs>
              <w:spacing w:before="156" w:line="360" w:lineRule="auto"/>
              <w:ind w:firstLineChars="0"/>
              <w:jc w:val="center"/>
              <w:rPr>
                <w:rFonts w:hint="eastAsia" w:ascii="宋体" w:hAnsi="宋体" w:eastAsia="宋体" w:cs="宋体"/>
                <w:color w:val="auto"/>
                <w:szCs w:val="21"/>
                <w:highlight w:val="none"/>
              </w:rPr>
            </w:pPr>
          </w:p>
        </w:tc>
        <w:tc>
          <w:tcPr>
            <w:tcW w:w="993" w:type="dxa"/>
          </w:tcPr>
          <w:p w14:paraId="7EA74379">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1701" w:type="dxa"/>
          </w:tcPr>
          <w:p w14:paraId="244EB7A5">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4536" w:type="dxa"/>
          </w:tcPr>
          <w:p w14:paraId="20C09A40">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1134" w:type="dxa"/>
            <w:vAlign w:val="center"/>
          </w:tcPr>
          <w:p w14:paraId="43E8D44B">
            <w:pPr>
              <w:tabs>
                <w:tab w:val="left" w:pos="7560"/>
              </w:tabs>
              <w:spacing w:before="156" w:line="360" w:lineRule="auto"/>
              <w:ind w:firstLine="420" w:firstLineChars="200"/>
              <w:rPr>
                <w:rFonts w:hint="eastAsia" w:ascii="宋体" w:hAnsi="宋体" w:eastAsia="宋体" w:cs="宋体"/>
                <w:color w:val="auto"/>
                <w:szCs w:val="21"/>
                <w:highlight w:val="none"/>
              </w:rPr>
            </w:pPr>
          </w:p>
        </w:tc>
      </w:tr>
      <w:tr w14:paraId="3A8D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258434E0">
            <w:pPr>
              <w:pStyle w:val="101"/>
              <w:numPr>
                <w:ilvl w:val="0"/>
                <w:numId w:val="20"/>
              </w:numPr>
              <w:tabs>
                <w:tab w:val="left" w:pos="7560"/>
              </w:tabs>
              <w:spacing w:before="156" w:line="360" w:lineRule="auto"/>
              <w:ind w:firstLineChars="0"/>
              <w:jc w:val="center"/>
              <w:rPr>
                <w:rFonts w:hint="eastAsia" w:ascii="宋体" w:hAnsi="宋体" w:eastAsia="宋体" w:cs="宋体"/>
                <w:color w:val="auto"/>
                <w:szCs w:val="21"/>
                <w:highlight w:val="none"/>
              </w:rPr>
            </w:pPr>
          </w:p>
        </w:tc>
        <w:tc>
          <w:tcPr>
            <w:tcW w:w="993" w:type="dxa"/>
          </w:tcPr>
          <w:p w14:paraId="3599CB73">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1701" w:type="dxa"/>
          </w:tcPr>
          <w:p w14:paraId="7748978F">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4536" w:type="dxa"/>
          </w:tcPr>
          <w:p w14:paraId="6AE406D0">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1134" w:type="dxa"/>
            <w:vAlign w:val="center"/>
          </w:tcPr>
          <w:p w14:paraId="1799927F">
            <w:pPr>
              <w:tabs>
                <w:tab w:val="left" w:pos="7560"/>
              </w:tabs>
              <w:spacing w:before="156" w:line="360" w:lineRule="auto"/>
              <w:ind w:firstLine="420" w:firstLineChars="200"/>
              <w:rPr>
                <w:rFonts w:hint="eastAsia" w:ascii="宋体" w:hAnsi="宋体" w:eastAsia="宋体" w:cs="宋体"/>
                <w:color w:val="auto"/>
                <w:szCs w:val="21"/>
                <w:highlight w:val="none"/>
              </w:rPr>
            </w:pPr>
          </w:p>
        </w:tc>
      </w:tr>
      <w:tr w14:paraId="629A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1956A16C">
            <w:pPr>
              <w:pStyle w:val="101"/>
              <w:numPr>
                <w:ilvl w:val="0"/>
                <w:numId w:val="20"/>
              </w:numPr>
              <w:tabs>
                <w:tab w:val="left" w:pos="7560"/>
              </w:tabs>
              <w:spacing w:before="156" w:line="360" w:lineRule="auto"/>
              <w:ind w:firstLineChars="0"/>
              <w:jc w:val="center"/>
              <w:rPr>
                <w:rFonts w:hint="eastAsia" w:ascii="宋体" w:hAnsi="宋体" w:eastAsia="宋体" w:cs="宋体"/>
                <w:color w:val="auto"/>
                <w:szCs w:val="21"/>
                <w:highlight w:val="none"/>
              </w:rPr>
            </w:pPr>
          </w:p>
        </w:tc>
        <w:tc>
          <w:tcPr>
            <w:tcW w:w="993" w:type="dxa"/>
          </w:tcPr>
          <w:p w14:paraId="69115C0E">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1701" w:type="dxa"/>
          </w:tcPr>
          <w:p w14:paraId="13726AC5">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4536" w:type="dxa"/>
          </w:tcPr>
          <w:p w14:paraId="0C124224">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1134" w:type="dxa"/>
            <w:vAlign w:val="center"/>
          </w:tcPr>
          <w:p w14:paraId="534066A5">
            <w:pPr>
              <w:tabs>
                <w:tab w:val="left" w:pos="7560"/>
              </w:tabs>
              <w:spacing w:before="156" w:line="360" w:lineRule="auto"/>
              <w:ind w:firstLine="420" w:firstLineChars="200"/>
              <w:rPr>
                <w:rFonts w:hint="eastAsia" w:ascii="宋体" w:hAnsi="宋体" w:eastAsia="宋体" w:cs="宋体"/>
                <w:color w:val="auto"/>
                <w:szCs w:val="21"/>
                <w:highlight w:val="none"/>
              </w:rPr>
            </w:pPr>
          </w:p>
        </w:tc>
      </w:tr>
      <w:tr w14:paraId="6414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57A6C31D">
            <w:pPr>
              <w:pStyle w:val="101"/>
              <w:numPr>
                <w:ilvl w:val="0"/>
                <w:numId w:val="20"/>
              </w:numPr>
              <w:tabs>
                <w:tab w:val="left" w:pos="7560"/>
              </w:tabs>
              <w:spacing w:before="156" w:line="360" w:lineRule="auto"/>
              <w:ind w:firstLineChars="0"/>
              <w:jc w:val="center"/>
              <w:rPr>
                <w:rFonts w:hint="eastAsia" w:ascii="宋体" w:hAnsi="宋体" w:eastAsia="宋体" w:cs="宋体"/>
                <w:color w:val="auto"/>
                <w:szCs w:val="21"/>
                <w:highlight w:val="none"/>
              </w:rPr>
            </w:pPr>
          </w:p>
        </w:tc>
        <w:tc>
          <w:tcPr>
            <w:tcW w:w="993" w:type="dxa"/>
          </w:tcPr>
          <w:p w14:paraId="7EA9ED57">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1701" w:type="dxa"/>
          </w:tcPr>
          <w:p w14:paraId="5D6CE591">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4536" w:type="dxa"/>
          </w:tcPr>
          <w:p w14:paraId="35B71576">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1134" w:type="dxa"/>
            <w:vAlign w:val="center"/>
          </w:tcPr>
          <w:p w14:paraId="0ACBFBC8">
            <w:pPr>
              <w:tabs>
                <w:tab w:val="left" w:pos="7560"/>
              </w:tabs>
              <w:spacing w:before="156" w:line="360" w:lineRule="auto"/>
              <w:ind w:firstLine="420" w:firstLineChars="200"/>
              <w:rPr>
                <w:rFonts w:hint="eastAsia" w:ascii="宋体" w:hAnsi="宋体" w:eastAsia="宋体" w:cs="宋体"/>
                <w:color w:val="auto"/>
                <w:szCs w:val="21"/>
                <w:highlight w:val="none"/>
              </w:rPr>
            </w:pPr>
          </w:p>
        </w:tc>
      </w:tr>
      <w:tr w14:paraId="66A5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49787DB9">
            <w:pPr>
              <w:pStyle w:val="101"/>
              <w:numPr>
                <w:ilvl w:val="0"/>
                <w:numId w:val="20"/>
              </w:numPr>
              <w:tabs>
                <w:tab w:val="left" w:pos="7560"/>
              </w:tabs>
              <w:spacing w:before="156" w:line="360" w:lineRule="auto"/>
              <w:ind w:firstLineChars="0"/>
              <w:jc w:val="center"/>
              <w:rPr>
                <w:rFonts w:hint="eastAsia" w:ascii="宋体" w:hAnsi="宋体" w:eastAsia="宋体" w:cs="宋体"/>
                <w:color w:val="auto"/>
                <w:szCs w:val="21"/>
                <w:highlight w:val="none"/>
              </w:rPr>
            </w:pPr>
          </w:p>
        </w:tc>
        <w:tc>
          <w:tcPr>
            <w:tcW w:w="993" w:type="dxa"/>
          </w:tcPr>
          <w:p w14:paraId="4EBD2CB9">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1701" w:type="dxa"/>
          </w:tcPr>
          <w:p w14:paraId="162B9640">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4536" w:type="dxa"/>
          </w:tcPr>
          <w:p w14:paraId="39E67DDB">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1134" w:type="dxa"/>
            <w:vAlign w:val="center"/>
          </w:tcPr>
          <w:p w14:paraId="763D5405">
            <w:pPr>
              <w:tabs>
                <w:tab w:val="left" w:pos="7560"/>
              </w:tabs>
              <w:spacing w:before="156" w:line="360" w:lineRule="auto"/>
              <w:ind w:firstLine="420" w:firstLineChars="200"/>
              <w:rPr>
                <w:rFonts w:hint="eastAsia" w:ascii="宋体" w:hAnsi="宋体" w:eastAsia="宋体" w:cs="宋体"/>
                <w:color w:val="auto"/>
                <w:szCs w:val="21"/>
                <w:highlight w:val="none"/>
              </w:rPr>
            </w:pPr>
          </w:p>
        </w:tc>
      </w:tr>
      <w:tr w14:paraId="3E8F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62" w:type="dxa"/>
          </w:tcPr>
          <w:p w14:paraId="1241F88B">
            <w:pPr>
              <w:pStyle w:val="101"/>
              <w:tabs>
                <w:tab w:val="left" w:pos="7560"/>
              </w:tabs>
              <w:spacing w:before="156" w:line="360" w:lineRule="auto"/>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993" w:type="dxa"/>
          </w:tcPr>
          <w:p w14:paraId="38E99D60">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1701" w:type="dxa"/>
          </w:tcPr>
          <w:p w14:paraId="56A8E795">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4536" w:type="dxa"/>
          </w:tcPr>
          <w:p w14:paraId="30A62130">
            <w:pPr>
              <w:tabs>
                <w:tab w:val="left" w:pos="7560"/>
              </w:tabs>
              <w:spacing w:before="156" w:line="360" w:lineRule="auto"/>
              <w:ind w:firstLine="420" w:firstLineChars="200"/>
              <w:jc w:val="center"/>
              <w:rPr>
                <w:rFonts w:hint="eastAsia" w:ascii="宋体" w:hAnsi="宋体" w:eastAsia="宋体" w:cs="宋体"/>
                <w:color w:val="auto"/>
                <w:szCs w:val="21"/>
                <w:highlight w:val="none"/>
              </w:rPr>
            </w:pPr>
          </w:p>
        </w:tc>
        <w:tc>
          <w:tcPr>
            <w:tcW w:w="1134" w:type="dxa"/>
            <w:vAlign w:val="center"/>
          </w:tcPr>
          <w:p w14:paraId="42FEA281">
            <w:pPr>
              <w:tabs>
                <w:tab w:val="left" w:pos="7560"/>
              </w:tabs>
              <w:spacing w:before="156" w:line="360" w:lineRule="auto"/>
              <w:ind w:firstLine="420" w:firstLineChars="200"/>
              <w:rPr>
                <w:rFonts w:hint="eastAsia" w:ascii="宋体" w:hAnsi="宋体" w:eastAsia="宋体" w:cs="宋体"/>
                <w:color w:val="auto"/>
                <w:szCs w:val="21"/>
                <w:highlight w:val="none"/>
              </w:rPr>
            </w:pPr>
          </w:p>
        </w:tc>
      </w:tr>
    </w:tbl>
    <w:p w14:paraId="51823370">
      <w:pPr>
        <w:rPr>
          <w:rFonts w:hint="eastAsia" w:ascii="宋体" w:hAnsi="宋体" w:eastAsia="宋体" w:cs="宋体"/>
          <w:color w:val="auto"/>
          <w:szCs w:val="21"/>
          <w:highlight w:val="none"/>
        </w:rPr>
      </w:pPr>
    </w:p>
    <w:p w14:paraId="24051444">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重要提示：</w:t>
      </w:r>
    </w:p>
    <w:p w14:paraId="371D3273">
      <w:pPr>
        <w:spacing w:line="360" w:lineRule="auto"/>
        <w:ind w:right="-50" w:rightChars="-24"/>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1.投标人须在仔细阅读招标询价文件后，将所报价格表与询价文件（商务、技术，含补遗、澄清文件）不一致的技术条款填写在本表中，包括高于或低于询价文件要求的所有条款。</w:t>
      </w:r>
    </w:p>
    <w:p w14:paraId="12A4EE27">
      <w:pPr>
        <w:spacing w:line="360" w:lineRule="auto"/>
        <w:ind w:right="-50" w:rightChars="-24"/>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2.所投报价单与招标询价文件技术要求不一致的内容必须在本表中</w:t>
      </w:r>
      <w:r>
        <w:rPr>
          <w:rFonts w:hint="eastAsia" w:cs="宋体"/>
          <w:color w:val="auto"/>
          <w:szCs w:val="21"/>
          <w:highlight w:val="none"/>
          <w:lang w:eastAsia="zh-CN"/>
        </w:rPr>
        <w:t>做出</w:t>
      </w:r>
      <w:r>
        <w:rPr>
          <w:rFonts w:hint="eastAsia" w:ascii="宋体" w:hAnsi="宋体" w:eastAsia="宋体" w:cs="宋体"/>
          <w:color w:val="auto"/>
          <w:szCs w:val="21"/>
          <w:highlight w:val="none"/>
        </w:rPr>
        <w:t>说明，未在本表中</w:t>
      </w:r>
      <w:r>
        <w:rPr>
          <w:rFonts w:hint="eastAsia" w:cs="宋体"/>
          <w:color w:val="auto"/>
          <w:szCs w:val="21"/>
          <w:highlight w:val="none"/>
          <w:lang w:eastAsia="zh-CN"/>
        </w:rPr>
        <w:t>做出</w:t>
      </w:r>
      <w:r>
        <w:rPr>
          <w:rFonts w:hint="eastAsia" w:ascii="宋体" w:hAnsi="宋体" w:eastAsia="宋体" w:cs="宋体"/>
          <w:color w:val="auto"/>
          <w:szCs w:val="21"/>
          <w:highlight w:val="none"/>
        </w:rPr>
        <w:t>说明的差异，即使在报价文件的其他部分做出了说明，询价人（甲方</w:t>
      </w:r>
      <w:r>
        <w:rPr>
          <w:rFonts w:hint="eastAsia" w:ascii="宋体" w:hAnsi="宋体" w:eastAsia="宋体" w:cs="宋体"/>
          <w:color w:val="auto"/>
          <w:szCs w:val="21"/>
          <w:highlight w:val="none"/>
          <w:lang w:val="en-US" w:eastAsia="zh-CN"/>
        </w:rPr>
        <w:t>\招标人</w:t>
      </w:r>
      <w:r>
        <w:rPr>
          <w:rFonts w:hint="eastAsia" w:ascii="宋体" w:hAnsi="宋体" w:eastAsia="宋体" w:cs="宋体"/>
          <w:color w:val="auto"/>
          <w:szCs w:val="21"/>
          <w:highlight w:val="none"/>
        </w:rPr>
        <w:t>）也有权在评选时或履行合同时拒绝接受，并可要求中选人按照招标询价文件的要求继续履行合同，投标人拒绝履行的将视为违约。</w:t>
      </w:r>
    </w:p>
    <w:p w14:paraId="4B41E7C3">
      <w:pPr>
        <w:spacing w:line="360" w:lineRule="auto"/>
        <w:ind w:right="-50" w:rightChars="-24"/>
        <w:jc w:val="left"/>
        <w:rPr>
          <w:rFonts w:hint="eastAsia" w:ascii="宋体" w:hAnsi="宋体" w:eastAsia="宋体" w:cs="宋体"/>
          <w:color w:val="auto"/>
          <w:szCs w:val="21"/>
          <w:highlight w:val="none"/>
        </w:rPr>
      </w:pPr>
    </w:p>
    <w:p w14:paraId="7FCC15C8">
      <w:pPr>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投标人（盖章）：</w:t>
      </w:r>
      <w:r>
        <w:rPr>
          <w:rFonts w:hint="eastAsia" w:ascii="宋体" w:hAnsi="宋体" w:eastAsia="宋体" w:cs="宋体"/>
          <w:color w:val="auto"/>
          <w:szCs w:val="21"/>
          <w:highlight w:val="none"/>
          <w:u w:val="single"/>
        </w:rPr>
        <w:t xml:space="preserve">                          </w:t>
      </w:r>
    </w:p>
    <w:p w14:paraId="19FD0477">
      <w:pPr>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法定代表人或其授权代理人（签字）：</w:t>
      </w:r>
      <w:r>
        <w:rPr>
          <w:rFonts w:hint="eastAsia" w:ascii="宋体" w:hAnsi="宋体" w:eastAsia="宋体" w:cs="宋体"/>
          <w:color w:val="auto"/>
          <w:szCs w:val="21"/>
          <w:highlight w:val="none"/>
          <w:u w:val="single"/>
        </w:rPr>
        <w:t xml:space="preserve">                         </w:t>
      </w:r>
    </w:p>
    <w:p w14:paraId="64AE16F9">
      <w:pPr>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日期：</w:t>
      </w:r>
      <w:r>
        <w:rPr>
          <w:rFonts w:hint="eastAsia" w:ascii="宋体" w:hAnsi="宋体" w:eastAsia="宋体" w:cs="宋体"/>
          <w:color w:val="auto"/>
          <w:szCs w:val="21"/>
          <w:highlight w:val="none"/>
          <w:u w:val="single"/>
        </w:rPr>
        <w:t xml:space="preserve">                         </w:t>
      </w:r>
    </w:p>
    <w:p w14:paraId="61591FC8">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br w:type="page"/>
      </w:r>
    </w:p>
    <w:p w14:paraId="3446C7E4">
      <w:pPr>
        <w:pStyle w:val="10"/>
        <w:spacing w:before="120" w:after="120"/>
        <w:ind w:left="0" w:leftChars="0" w:firstLine="0" w:firstLineChars="0"/>
        <w:rPr>
          <w:rFonts w:hint="eastAsia" w:ascii="宋体" w:hAnsi="宋体" w:eastAsia="宋体" w:cs="宋体"/>
          <w:color w:val="auto"/>
          <w:sz w:val="28"/>
          <w:szCs w:val="28"/>
          <w:highlight w:val="none"/>
          <w:lang w:val="en-US" w:eastAsia="zh-CN"/>
        </w:rPr>
      </w:pPr>
      <w:r>
        <w:rPr>
          <w:rFonts w:hint="eastAsia" w:ascii="宋体" w:hAnsi="宋体" w:eastAsia="宋体" w:cs="宋体"/>
          <w:color w:val="auto"/>
          <w:highlight w:val="none"/>
        </w:rPr>
        <w:t>附表</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投标书</w:t>
      </w:r>
    </w:p>
    <w:p w14:paraId="5EEAFB55">
      <w:pPr>
        <w:tabs>
          <w:tab w:val="left" w:pos="7560"/>
        </w:tabs>
        <w:spacing w:before="120"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 w:val="28"/>
          <w:szCs w:val="28"/>
          <w:highlight w:val="none"/>
        </w:rPr>
        <w:t>投  标  书</w:t>
      </w:r>
    </w:p>
    <w:p w14:paraId="2CFA2ABA">
      <w:pPr>
        <w:tabs>
          <w:tab w:val="left" w:pos="7560"/>
        </w:tabs>
        <w:spacing w:before="120"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致：</w:t>
      </w:r>
      <w:r>
        <w:rPr>
          <w:rFonts w:hint="eastAsia" w:ascii="宋体" w:hAnsi="宋体" w:eastAsia="宋体" w:cs="宋体"/>
          <w:color w:val="auto"/>
          <w:szCs w:val="21"/>
          <w:highlight w:val="none"/>
          <w:u w:val="single"/>
        </w:rPr>
        <w:t xml:space="preserve"> 深圳市深水生态环境技术有限公司  </w:t>
      </w:r>
    </w:p>
    <w:p w14:paraId="3A7B2373">
      <w:pPr>
        <w:tabs>
          <w:tab w:val="left" w:pos="7560"/>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1、根据已收到贵方的</w:t>
      </w:r>
      <w:r>
        <w:rPr>
          <w:rFonts w:hint="eastAsia" w:cs="宋体"/>
          <w:color w:val="000000"/>
          <w:szCs w:val="21"/>
          <w:u w:val="single"/>
          <w:lang w:val="en-US" w:eastAsia="zh-CN"/>
        </w:rPr>
        <w:t>下坪渗滤液处理扩能改造厂2024~2025年度污泥运输车辆租赁服务采购</w:t>
      </w:r>
      <w:r>
        <w:rPr>
          <w:rFonts w:hint="eastAsia" w:ascii="宋体" w:hAnsi="宋体" w:eastAsia="宋体" w:cs="宋体"/>
          <w:color w:val="auto"/>
          <w:szCs w:val="21"/>
          <w:highlight w:val="none"/>
          <w:u w:val="single"/>
        </w:rPr>
        <w:t>项目</w:t>
      </w:r>
      <w:r>
        <w:rPr>
          <w:rFonts w:hint="eastAsia" w:ascii="宋体" w:hAnsi="宋体" w:eastAsia="宋体" w:cs="宋体"/>
          <w:color w:val="auto"/>
          <w:szCs w:val="21"/>
          <w:highlight w:val="none"/>
        </w:rPr>
        <w:t>招标询价文件，并已详细审核了全部招标询价文件及有关附件。</w:t>
      </w:r>
    </w:p>
    <w:p w14:paraId="16A0BF79">
      <w:pPr>
        <w:tabs>
          <w:tab w:val="left" w:pos="7560"/>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2、遵照《中华人民共和国招标投标法》等有关规定，经研究上述招标询价文件的</w:t>
      </w:r>
      <w:r>
        <w:rPr>
          <w:rFonts w:hint="eastAsia" w:ascii="宋体" w:hAnsi="宋体" w:eastAsia="宋体" w:cs="宋体"/>
          <w:color w:val="auto"/>
          <w:szCs w:val="21"/>
          <w:highlight w:val="none"/>
          <w:lang w:val="en-US" w:eastAsia="zh-CN"/>
        </w:rPr>
        <w:t>相关要求</w:t>
      </w:r>
      <w:r>
        <w:rPr>
          <w:rFonts w:hint="eastAsia" w:ascii="宋体" w:hAnsi="宋体" w:eastAsia="宋体" w:cs="宋体"/>
          <w:color w:val="auto"/>
          <w:szCs w:val="21"/>
          <w:highlight w:val="none"/>
        </w:rPr>
        <w:t>、合同条款、</w:t>
      </w:r>
      <w:r>
        <w:rPr>
          <w:rFonts w:hint="eastAsia" w:cs="宋体"/>
          <w:color w:val="auto"/>
          <w:szCs w:val="21"/>
          <w:highlight w:val="none"/>
          <w:lang w:val="en-US" w:eastAsia="zh-CN"/>
        </w:rPr>
        <w:t>车辆需求</w:t>
      </w:r>
      <w:r>
        <w:rPr>
          <w:rFonts w:hint="eastAsia" w:ascii="宋体" w:hAnsi="宋体" w:eastAsia="宋体" w:cs="宋体"/>
          <w:color w:val="auto"/>
          <w:szCs w:val="21"/>
          <w:highlight w:val="none"/>
        </w:rPr>
        <w:t>、标准、规范和技术要求及其他有关文件后，我方承诺：愿以总价（含</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%增值税）为人民币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元（大写：_________元）。其中不含增值税的总价为人民币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元，增值税金额为人民币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元的投标报价并按上述合同条款、</w:t>
      </w:r>
      <w:r>
        <w:rPr>
          <w:rFonts w:hint="eastAsia" w:cs="宋体"/>
          <w:color w:val="auto"/>
          <w:szCs w:val="21"/>
          <w:highlight w:val="none"/>
          <w:lang w:val="en-US" w:eastAsia="zh-CN"/>
        </w:rPr>
        <w:t>车辆需求</w:t>
      </w:r>
      <w:r>
        <w:rPr>
          <w:rFonts w:hint="eastAsia" w:ascii="宋体" w:hAnsi="宋体" w:eastAsia="宋体" w:cs="宋体"/>
          <w:color w:val="auto"/>
          <w:szCs w:val="21"/>
          <w:highlight w:val="none"/>
        </w:rPr>
        <w:t>、标准、规范和技术要求等的要求承接上述项目。</w:t>
      </w:r>
    </w:p>
    <w:p w14:paraId="7D3B9F53">
      <w:pPr>
        <w:tabs>
          <w:tab w:val="left" w:pos="7560"/>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我方同意所递交的投标文件在投标须知规定的投标有效期内有效，在此期间内我方的投标有可能中标，我方将受此约束。如果在投标有效期内撤回投标或放弃中标资格，或中标后不按时与贵方签订合同，则贵方有权废除中标；</w:t>
      </w:r>
      <w:r>
        <w:rPr>
          <w:rFonts w:hint="eastAsia" w:ascii="宋体" w:hAnsi="宋体" w:eastAsia="宋体" w:cs="宋体"/>
          <w:color w:val="auto"/>
          <w:sz w:val="22"/>
          <w:szCs w:val="22"/>
          <w:highlight w:val="none"/>
        </w:rPr>
        <w:t>如果卖方未能按合同规定履行其义务，买方有权从履约保证金中取得补偿；</w:t>
      </w:r>
      <w:r>
        <w:rPr>
          <w:rFonts w:hint="eastAsia" w:ascii="宋体" w:hAnsi="宋体" w:eastAsia="宋体" w:cs="宋体"/>
          <w:color w:val="auto"/>
          <w:szCs w:val="21"/>
          <w:highlight w:val="none"/>
        </w:rPr>
        <w:t>同时，我方支付招标投标价格</w:t>
      </w:r>
      <w:r>
        <w:rPr>
          <w:rFonts w:hint="eastAsia" w:cs="宋体"/>
          <w:color w:val="auto"/>
          <w:szCs w:val="21"/>
          <w:highlight w:val="none"/>
          <w:lang w:eastAsia="zh-CN"/>
        </w:rPr>
        <w:t>5%</w:t>
      </w:r>
      <w:r>
        <w:rPr>
          <w:rFonts w:hint="eastAsia" w:ascii="宋体" w:hAnsi="宋体" w:eastAsia="宋体" w:cs="宋体"/>
          <w:color w:val="auto"/>
          <w:szCs w:val="21"/>
          <w:highlight w:val="none"/>
        </w:rPr>
        <w:t>的补偿金给招标人。</w:t>
      </w:r>
    </w:p>
    <w:p w14:paraId="5E11E336">
      <w:pPr>
        <w:tabs>
          <w:tab w:val="left" w:pos="7560"/>
        </w:tabs>
        <w:spacing w:line="360" w:lineRule="auto"/>
        <w:ind w:left="1" w:firstLine="417" w:firstLineChars="199"/>
        <w:rPr>
          <w:rFonts w:hint="eastAsia" w:ascii="宋体" w:hAnsi="宋体" w:eastAsia="宋体" w:cs="宋体"/>
          <w:color w:val="auto"/>
          <w:szCs w:val="21"/>
          <w:highlight w:val="none"/>
        </w:rPr>
      </w:pPr>
      <w:r>
        <w:rPr>
          <w:rFonts w:hint="eastAsia" w:ascii="宋体" w:hAnsi="宋体" w:eastAsia="宋体" w:cs="宋体"/>
          <w:color w:val="auto"/>
          <w:szCs w:val="21"/>
          <w:highlight w:val="none"/>
        </w:rPr>
        <w:t>另外，给贵方造成的损失超过上述金额的，贵方还有权要求我方对超过部分进行赔偿。</w:t>
      </w:r>
    </w:p>
    <w:p w14:paraId="44168052">
      <w:pPr>
        <w:tabs>
          <w:tab w:val="left" w:pos="7560"/>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4、我方理解贵方将不受必须接受你们所收到的最低标价或其它任何投标文件的约束。</w:t>
      </w:r>
    </w:p>
    <w:p w14:paraId="01663C70">
      <w:pPr>
        <w:tabs>
          <w:tab w:val="left" w:pos="7560"/>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我方完全理解和接受招标询价文件的规定，并承诺一旦我方的投标出现该条列举的严重违规或涉嫌串通投标的情形而被评标小组废标的，将自觉接受贵方暂停或者取消今后我方参加贵方其他任何项目投标资格的处理。</w:t>
      </w:r>
    </w:p>
    <w:p w14:paraId="1B3297AB">
      <w:pPr>
        <w:tabs>
          <w:tab w:val="left" w:pos="7560"/>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6、除非另外达成协议并生效，贵方的采购结果公告和本投标文件将成为约束双方的合同文件的组成部分。</w:t>
      </w:r>
    </w:p>
    <w:p w14:paraId="50F2F231">
      <w:pPr>
        <w:tabs>
          <w:tab w:val="left" w:pos="7560"/>
        </w:tabs>
        <w:spacing w:before="120" w:line="276" w:lineRule="auto"/>
        <w:ind w:firstLine="420" w:firstLineChars="200"/>
        <w:rPr>
          <w:rFonts w:hint="eastAsia" w:ascii="宋体" w:hAnsi="宋体" w:eastAsia="宋体" w:cs="宋体"/>
          <w:color w:val="auto"/>
          <w:szCs w:val="21"/>
          <w:highlight w:val="none"/>
        </w:rPr>
      </w:pPr>
    </w:p>
    <w:p w14:paraId="4D72228A">
      <w:pPr>
        <w:tabs>
          <w:tab w:val="left" w:pos="7560"/>
        </w:tabs>
        <w:spacing w:before="120" w:line="27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投标人（盖章）：</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45CE7729">
      <w:pPr>
        <w:tabs>
          <w:tab w:val="left" w:pos="7560"/>
        </w:tabs>
        <w:spacing w:before="120" w:line="27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单位地址：</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4A066E8C">
      <w:pPr>
        <w:tabs>
          <w:tab w:val="left" w:pos="7560"/>
        </w:tabs>
        <w:spacing w:before="120" w:line="27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法定代表人或其授权委托人（签字或盖章）：</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3EB73471">
      <w:pPr>
        <w:tabs>
          <w:tab w:val="left" w:pos="7560"/>
        </w:tabs>
        <w:spacing w:before="120" w:line="27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传真：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460AA235">
      <w:pPr>
        <w:tabs>
          <w:tab w:val="left" w:pos="7560"/>
        </w:tabs>
        <w:spacing w:before="120" w:line="27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13681E8A">
      <w:pPr>
        <w:tabs>
          <w:tab w:val="left" w:pos="7560"/>
        </w:tabs>
        <w:spacing w:before="120" w:line="276" w:lineRule="auto"/>
        <w:ind w:firstLine="420" w:firstLineChars="200"/>
        <w:rPr>
          <w:rFonts w:hint="eastAsia" w:ascii="宋体" w:hAnsi="宋体" w:eastAsia="宋体" w:cs="宋体"/>
          <w:color w:val="auto"/>
          <w:szCs w:val="21"/>
          <w:highlight w:val="none"/>
        </w:rPr>
      </w:pPr>
      <w:r>
        <w:rPr>
          <w:rFonts w:hint="eastAsia" w:cs="宋体"/>
          <w:color w:val="auto"/>
          <w:szCs w:val="21"/>
          <w:highlight w:val="none"/>
          <w:lang w:eastAsia="zh-CN"/>
        </w:rPr>
        <w:t>开户银行账号</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62E82640">
      <w:pPr>
        <w:tabs>
          <w:tab w:val="left" w:pos="7560"/>
        </w:tabs>
        <w:spacing w:before="120" w:line="27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开户银行地址：</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72D03026">
      <w:pPr>
        <w:tabs>
          <w:tab w:val="left" w:pos="7560"/>
        </w:tabs>
        <w:spacing w:before="120" w:line="27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开户银行电话：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4C166993">
      <w:pPr>
        <w:tabs>
          <w:tab w:val="left" w:pos="7560"/>
        </w:tabs>
        <w:spacing w:before="120" w:line="27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日 </w:t>
      </w:r>
    </w:p>
    <w:p w14:paraId="74920C71">
      <w:pPr>
        <w:rPr>
          <w:rFonts w:hint="eastAsia" w:ascii="宋体" w:hAnsi="宋体" w:eastAsia="宋体" w:cs="宋体"/>
          <w:color w:val="auto"/>
          <w:highlight w:val="none"/>
        </w:rPr>
      </w:pPr>
    </w:p>
    <w:p w14:paraId="169E164A">
      <w:pPr>
        <w:adjustRightInd w:val="0"/>
        <w:snapToGrid w:val="0"/>
        <w:ind w:firstLine="1260" w:firstLineChars="600"/>
        <w:rPr>
          <w:rFonts w:hint="eastAsia" w:ascii="宋体" w:hAnsi="宋体" w:eastAsia="宋体" w:cs="宋体"/>
          <w:color w:val="auto"/>
          <w:szCs w:val="21"/>
          <w:highlight w:val="none"/>
        </w:rPr>
      </w:pPr>
    </w:p>
    <w:p w14:paraId="089B3EF5">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5018E25">
      <w:pPr>
        <w:pStyle w:val="10"/>
        <w:spacing w:before="120" w:after="120"/>
        <w:ind w:left="0" w:leftChars="0" w:firstLine="0" w:firstLineChars="0"/>
        <w:rPr>
          <w:rFonts w:hint="eastAsia" w:ascii="宋体" w:hAnsi="宋体" w:eastAsia="宋体" w:cs="宋体"/>
          <w:color w:val="auto"/>
          <w:szCs w:val="21"/>
          <w:highlight w:val="none"/>
        </w:rPr>
      </w:pPr>
      <w:r>
        <w:rPr>
          <w:rFonts w:hint="eastAsia" w:ascii="宋体" w:hAnsi="宋体" w:eastAsia="宋体" w:cs="宋体"/>
          <w:color w:val="auto"/>
          <w:highlight w:val="none"/>
        </w:rPr>
        <w:t>附表</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：法定代表人资格证明书</w:t>
      </w:r>
    </w:p>
    <w:p w14:paraId="52F81F92">
      <w:pPr>
        <w:tabs>
          <w:tab w:val="left" w:pos="7560"/>
        </w:tabs>
        <w:spacing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法定代表人资格证明书</w:t>
      </w:r>
    </w:p>
    <w:p w14:paraId="7EAADA70">
      <w:pPr>
        <w:tabs>
          <w:tab w:val="left" w:pos="7560"/>
        </w:tabs>
        <w:spacing w:line="360" w:lineRule="auto"/>
        <w:ind w:firstLine="420" w:firstLineChars="200"/>
        <w:rPr>
          <w:rFonts w:hint="eastAsia" w:ascii="宋体" w:hAnsi="宋体" w:eastAsia="宋体" w:cs="宋体"/>
          <w:color w:val="auto"/>
          <w:szCs w:val="21"/>
          <w:highlight w:val="none"/>
        </w:rPr>
      </w:pPr>
    </w:p>
    <w:p w14:paraId="40FD779A">
      <w:pPr>
        <w:tabs>
          <w:tab w:val="left" w:pos="7560"/>
        </w:tabs>
        <w:spacing w:line="360" w:lineRule="auto"/>
        <w:ind w:firstLine="420" w:firstLineChars="200"/>
        <w:rPr>
          <w:rFonts w:hint="eastAsia" w:ascii="宋体" w:hAnsi="宋体" w:eastAsia="宋体" w:cs="宋体"/>
          <w:color w:val="auto"/>
          <w:sz w:val="21"/>
          <w:szCs w:val="21"/>
          <w:highlight w:val="none"/>
        </w:rPr>
      </w:pPr>
    </w:p>
    <w:p w14:paraId="3D70C76E">
      <w:pPr>
        <w:tabs>
          <w:tab w:val="left" w:pos="7560"/>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17EEC8B2">
      <w:pPr>
        <w:tabs>
          <w:tab w:val="left" w:pos="7560"/>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28DBD288">
      <w:pPr>
        <w:tabs>
          <w:tab w:val="left" w:pos="7560"/>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性别：</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年龄：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职务：</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bdr w:val="single" w:color="auto" w:sz="4" w:space="0"/>
        </w:rPr>
        <w:t xml:space="preserve">      </w:t>
      </w:r>
      <w:r>
        <w:rPr>
          <w:rFonts w:hint="eastAsia" w:ascii="宋体" w:hAnsi="宋体" w:eastAsia="宋体" w:cs="宋体"/>
          <w:color w:val="auto"/>
          <w:sz w:val="21"/>
          <w:szCs w:val="21"/>
          <w:highlight w:val="none"/>
        </w:rPr>
        <w:t xml:space="preserve">      </w:t>
      </w:r>
    </w:p>
    <w:p w14:paraId="448D2516">
      <w:pPr>
        <w:tabs>
          <w:tab w:val="left" w:pos="7560"/>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（投标人名称）的法定代表人（单位负责人）。</w:t>
      </w:r>
    </w:p>
    <w:p w14:paraId="5B74CEA4">
      <w:pPr>
        <w:tabs>
          <w:tab w:val="left" w:pos="7560"/>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特此证明。</w:t>
      </w:r>
    </w:p>
    <w:p w14:paraId="68A71D38">
      <w:pPr>
        <w:tabs>
          <w:tab w:val="left" w:pos="7560"/>
        </w:tabs>
        <w:spacing w:line="360" w:lineRule="auto"/>
        <w:ind w:firstLine="420" w:firstLineChars="200"/>
        <w:rPr>
          <w:rFonts w:hint="eastAsia" w:ascii="宋体" w:hAnsi="宋体" w:eastAsia="宋体" w:cs="宋体"/>
          <w:color w:val="auto"/>
          <w:sz w:val="21"/>
          <w:szCs w:val="21"/>
          <w:highlight w:val="none"/>
        </w:rPr>
      </w:pPr>
    </w:p>
    <w:p w14:paraId="084F9DEB">
      <w:pPr>
        <w:tabs>
          <w:tab w:val="left" w:pos="7560"/>
        </w:tabs>
        <w:spacing w:line="360" w:lineRule="auto"/>
        <w:ind w:firstLine="420" w:firstLineChars="200"/>
        <w:rPr>
          <w:rFonts w:hint="eastAsia" w:ascii="宋体" w:hAnsi="宋体" w:eastAsia="宋体" w:cs="宋体"/>
          <w:color w:val="auto"/>
          <w:sz w:val="21"/>
          <w:szCs w:val="21"/>
          <w:highlight w:val="none"/>
        </w:rPr>
      </w:pPr>
    </w:p>
    <w:p w14:paraId="02036132">
      <w:pPr>
        <w:widowControl/>
        <w:spacing w:line="200" w:lineRule="exact"/>
        <w:jc w:val="left"/>
        <w:rPr>
          <w:rFonts w:hint="eastAsia" w:ascii="宋体" w:hAnsi="宋体" w:eastAsia="宋体" w:cs="宋体"/>
          <w:color w:val="auto"/>
          <w:kern w:val="0"/>
          <w:sz w:val="21"/>
          <w:szCs w:val="21"/>
          <w:highlight w:val="none"/>
        </w:rPr>
      </w:pPr>
    </w:p>
    <w:p w14:paraId="626D7D49">
      <w:pPr>
        <w:widowControl/>
        <w:jc w:val="center"/>
        <w:rPr>
          <w:rFonts w:hint="eastAsia" w:ascii="宋体" w:hAnsi="宋体" w:eastAsia="宋体" w:cs="宋体"/>
          <w:color w:val="auto"/>
          <w:kern w:val="0"/>
          <w:sz w:val="21"/>
          <w:szCs w:val="21"/>
          <w:highlight w:val="none"/>
        </w:rPr>
      </w:pPr>
    </w:p>
    <w:p w14:paraId="512069FF">
      <w:pPr>
        <w:widowControl/>
        <w:jc w:val="left"/>
        <w:rPr>
          <w:rFonts w:hint="eastAsia" w:ascii="宋体" w:hAnsi="宋体" w:eastAsia="宋体" w:cs="宋体"/>
          <w:color w:val="auto"/>
          <w:kern w:val="0"/>
          <w:sz w:val="21"/>
          <w:szCs w:val="21"/>
          <w:highlight w:val="none"/>
        </w:rPr>
      </w:pPr>
    </w:p>
    <w:p w14:paraId="4008A96C">
      <w:pPr>
        <w:widowControl/>
        <w:jc w:val="left"/>
        <w:rPr>
          <w:rFonts w:hint="eastAsia" w:ascii="宋体" w:hAnsi="宋体" w:eastAsia="宋体" w:cs="宋体"/>
          <w:color w:val="auto"/>
          <w:kern w:val="0"/>
          <w:sz w:val="21"/>
          <w:szCs w:val="21"/>
          <w:highlight w:val="none"/>
        </w:rPr>
      </w:pPr>
    </w:p>
    <w:p w14:paraId="3887991A">
      <w:pPr>
        <w:widowControl/>
        <w:jc w:val="left"/>
        <w:rPr>
          <w:rFonts w:hint="eastAsia" w:ascii="宋体" w:hAnsi="宋体" w:eastAsia="宋体" w:cs="宋体"/>
          <w:color w:val="auto"/>
          <w:kern w:val="0"/>
          <w:sz w:val="21"/>
          <w:szCs w:val="21"/>
          <w:highlight w:val="none"/>
        </w:rPr>
      </w:pPr>
    </w:p>
    <w:p w14:paraId="6D2C59A5">
      <w:pPr>
        <w:widowControl/>
        <w:jc w:val="left"/>
        <w:rPr>
          <w:rFonts w:hint="eastAsia" w:ascii="宋体" w:hAnsi="宋体" w:eastAsia="宋体" w:cs="宋体"/>
          <w:color w:val="auto"/>
          <w:kern w:val="0"/>
          <w:sz w:val="21"/>
          <w:szCs w:val="21"/>
          <w:highlight w:val="none"/>
        </w:rPr>
      </w:pPr>
    </w:p>
    <w:p w14:paraId="0BE42775">
      <w:pPr>
        <w:widowControl/>
        <w:jc w:val="left"/>
        <w:rPr>
          <w:rFonts w:hint="eastAsia" w:ascii="宋体" w:hAnsi="宋体" w:eastAsia="宋体" w:cs="宋体"/>
          <w:color w:val="auto"/>
          <w:kern w:val="0"/>
          <w:sz w:val="21"/>
          <w:szCs w:val="21"/>
          <w:highlight w:val="none"/>
        </w:rPr>
      </w:pPr>
    </w:p>
    <w:p w14:paraId="0DA50BE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法定代表人身份证复印件（加盖公章）</w:t>
      </w:r>
    </w:p>
    <w:p w14:paraId="78992549">
      <w:pPr>
        <w:widowControl/>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 xml:space="preserve">                                      正、反面</w:t>
      </w:r>
    </w:p>
    <w:p w14:paraId="22962AED">
      <w:pPr>
        <w:widowControl/>
        <w:jc w:val="left"/>
        <w:rPr>
          <w:rFonts w:hint="eastAsia" w:ascii="宋体" w:hAnsi="宋体" w:eastAsia="宋体" w:cs="宋体"/>
          <w:color w:val="auto"/>
          <w:kern w:val="0"/>
          <w:sz w:val="21"/>
          <w:szCs w:val="21"/>
          <w:highlight w:val="none"/>
        </w:rPr>
      </w:pPr>
    </w:p>
    <w:p w14:paraId="082575A9">
      <w:pPr>
        <w:widowControl/>
        <w:jc w:val="left"/>
        <w:rPr>
          <w:rFonts w:hint="eastAsia" w:ascii="宋体" w:hAnsi="宋体" w:eastAsia="宋体" w:cs="宋体"/>
          <w:color w:val="auto"/>
          <w:kern w:val="0"/>
          <w:sz w:val="21"/>
          <w:szCs w:val="21"/>
          <w:highlight w:val="none"/>
        </w:rPr>
      </w:pPr>
    </w:p>
    <w:p w14:paraId="0318403E">
      <w:pPr>
        <w:tabs>
          <w:tab w:val="left" w:pos="7560"/>
        </w:tabs>
        <w:rPr>
          <w:rFonts w:hint="eastAsia" w:ascii="宋体" w:hAnsi="宋体" w:eastAsia="宋体" w:cs="宋体"/>
          <w:color w:val="auto"/>
          <w:sz w:val="21"/>
          <w:szCs w:val="21"/>
          <w:highlight w:val="none"/>
        </w:rPr>
      </w:pPr>
    </w:p>
    <w:p w14:paraId="2C856782">
      <w:pPr>
        <w:tabs>
          <w:tab w:val="left" w:pos="7560"/>
        </w:tabs>
        <w:rPr>
          <w:rFonts w:hint="eastAsia" w:ascii="宋体" w:hAnsi="宋体" w:eastAsia="宋体" w:cs="宋体"/>
          <w:color w:val="auto"/>
          <w:sz w:val="21"/>
          <w:szCs w:val="21"/>
          <w:highlight w:val="none"/>
        </w:rPr>
      </w:pPr>
    </w:p>
    <w:p w14:paraId="75CEDFAC">
      <w:pPr>
        <w:tabs>
          <w:tab w:val="left" w:pos="7560"/>
        </w:tabs>
        <w:rPr>
          <w:rFonts w:hint="eastAsia" w:ascii="宋体" w:hAnsi="宋体" w:eastAsia="宋体" w:cs="宋体"/>
          <w:color w:val="auto"/>
          <w:sz w:val="21"/>
          <w:szCs w:val="21"/>
          <w:highlight w:val="none"/>
        </w:rPr>
      </w:pPr>
    </w:p>
    <w:p w14:paraId="0FE57785">
      <w:pPr>
        <w:tabs>
          <w:tab w:val="left" w:pos="7560"/>
        </w:tabs>
        <w:rPr>
          <w:rFonts w:hint="eastAsia" w:ascii="宋体" w:hAnsi="宋体" w:eastAsia="宋体" w:cs="宋体"/>
          <w:color w:val="auto"/>
          <w:sz w:val="21"/>
          <w:szCs w:val="21"/>
          <w:highlight w:val="none"/>
        </w:rPr>
      </w:pPr>
    </w:p>
    <w:p w14:paraId="2B5BEBD1">
      <w:pPr>
        <w:tabs>
          <w:tab w:val="left" w:pos="7560"/>
        </w:tabs>
        <w:jc w:val="left"/>
        <w:rPr>
          <w:rFonts w:hint="eastAsia" w:ascii="宋体" w:hAnsi="宋体" w:eastAsia="宋体" w:cs="宋体"/>
          <w:color w:val="auto"/>
          <w:sz w:val="21"/>
          <w:szCs w:val="21"/>
          <w:highlight w:val="none"/>
        </w:rPr>
      </w:pPr>
    </w:p>
    <w:p w14:paraId="230BC843">
      <w:pPr>
        <w:pStyle w:val="54"/>
        <w:rPr>
          <w:rFonts w:hint="eastAsia" w:ascii="宋体" w:hAnsi="宋体" w:eastAsia="宋体" w:cs="宋体"/>
          <w:color w:val="auto"/>
          <w:sz w:val="21"/>
          <w:szCs w:val="21"/>
          <w:highlight w:val="none"/>
        </w:rPr>
      </w:pPr>
    </w:p>
    <w:p w14:paraId="5279E818">
      <w:pPr>
        <w:tabs>
          <w:tab w:val="left" w:pos="7560"/>
        </w:tabs>
        <w:jc w:val="left"/>
        <w:rPr>
          <w:rFonts w:hint="eastAsia" w:ascii="宋体" w:hAnsi="宋体" w:eastAsia="宋体" w:cs="宋体"/>
          <w:color w:val="auto"/>
          <w:sz w:val="21"/>
          <w:szCs w:val="21"/>
          <w:highlight w:val="none"/>
        </w:rPr>
      </w:pPr>
    </w:p>
    <w:p w14:paraId="10CE0A4D">
      <w:pPr>
        <w:tabs>
          <w:tab w:val="left" w:pos="7560"/>
        </w:tabs>
        <w:spacing w:line="360" w:lineRule="auto"/>
        <w:ind w:right="16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投标人（盖章）：</w:t>
      </w:r>
      <w:r>
        <w:rPr>
          <w:rFonts w:hint="eastAsia" w:ascii="宋体" w:hAnsi="宋体" w:eastAsia="宋体" w:cs="宋体"/>
          <w:color w:val="auto"/>
          <w:sz w:val="21"/>
          <w:szCs w:val="21"/>
          <w:highlight w:val="none"/>
          <w:u w:val="single"/>
        </w:rPr>
        <w:t xml:space="preserve">                        </w:t>
      </w:r>
    </w:p>
    <w:p w14:paraId="363180BE">
      <w:pPr>
        <w:tabs>
          <w:tab w:val="left" w:pos="7560"/>
        </w:tabs>
        <w:spacing w:line="360" w:lineRule="auto"/>
        <w:jc w:val="left"/>
        <w:rPr>
          <w:rFonts w:hint="eastAsia" w:ascii="宋体" w:hAnsi="宋体" w:eastAsia="宋体" w:cs="宋体"/>
          <w:color w:val="auto"/>
          <w:sz w:val="21"/>
          <w:szCs w:val="21"/>
          <w:highlight w:val="none"/>
        </w:rPr>
      </w:pPr>
    </w:p>
    <w:p w14:paraId="61BD328C">
      <w:pPr>
        <w:tabs>
          <w:tab w:val="left" w:pos="7560"/>
        </w:tabs>
        <w:spacing w:line="360" w:lineRule="auto"/>
        <w:ind w:right="16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6C12A987">
      <w:pPr>
        <w:tabs>
          <w:tab w:val="left" w:pos="7560"/>
        </w:tabs>
        <w:spacing w:line="360" w:lineRule="auto"/>
        <w:jc w:val="left"/>
        <w:rPr>
          <w:rFonts w:hint="eastAsia" w:ascii="宋体" w:hAnsi="宋体" w:eastAsia="宋体" w:cs="宋体"/>
          <w:color w:val="auto"/>
          <w:sz w:val="21"/>
          <w:szCs w:val="21"/>
          <w:highlight w:val="none"/>
        </w:rPr>
      </w:pPr>
    </w:p>
    <w:p w14:paraId="618DD706">
      <w:pPr>
        <w:tabs>
          <w:tab w:val="left" w:pos="7560"/>
        </w:tabs>
        <w:spacing w:line="360" w:lineRule="auto"/>
        <w:jc w:val="left"/>
        <w:rPr>
          <w:rFonts w:hint="eastAsia" w:ascii="宋体" w:hAnsi="宋体" w:eastAsia="宋体" w:cs="宋体"/>
          <w:color w:val="auto"/>
          <w:szCs w:val="21"/>
          <w:highlight w:val="none"/>
        </w:rPr>
      </w:pPr>
    </w:p>
    <w:p w14:paraId="016963CB">
      <w:pPr>
        <w:tabs>
          <w:tab w:val="left" w:pos="7560"/>
        </w:tabs>
        <w:spacing w:line="360" w:lineRule="auto"/>
        <w:rPr>
          <w:rFonts w:hint="eastAsia" w:ascii="宋体" w:hAnsi="宋体" w:eastAsia="宋体" w:cs="宋体"/>
          <w:color w:val="auto"/>
          <w:szCs w:val="21"/>
          <w:highlight w:val="none"/>
        </w:rPr>
      </w:pPr>
    </w:p>
    <w:p w14:paraId="1D1F1057">
      <w:pPr>
        <w:pStyle w:val="54"/>
        <w:rPr>
          <w:rFonts w:hint="eastAsia" w:ascii="宋体" w:hAnsi="宋体" w:eastAsia="宋体" w:cs="宋体"/>
          <w:color w:val="auto"/>
          <w:highlight w:val="none"/>
        </w:rPr>
      </w:pPr>
    </w:p>
    <w:p w14:paraId="4D2FDCDF">
      <w:pPr>
        <w:pStyle w:val="54"/>
        <w:rPr>
          <w:rFonts w:hint="eastAsia" w:ascii="宋体" w:hAnsi="宋体" w:eastAsia="宋体" w:cs="宋体"/>
          <w:color w:val="auto"/>
          <w:highlight w:val="none"/>
        </w:rPr>
      </w:pPr>
    </w:p>
    <w:p w14:paraId="03F1C348">
      <w:pPr>
        <w:tabs>
          <w:tab w:val="left" w:pos="7560"/>
        </w:tabs>
        <w:spacing w:line="360" w:lineRule="auto"/>
        <w:jc w:val="both"/>
        <w:rPr>
          <w:rFonts w:hint="eastAsia" w:ascii="宋体" w:hAnsi="宋体" w:eastAsia="宋体" w:cs="宋体"/>
          <w:color w:val="auto"/>
          <w:szCs w:val="21"/>
          <w:highlight w:val="none"/>
        </w:rPr>
      </w:pPr>
    </w:p>
    <w:p w14:paraId="79857ADF">
      <w:pPr>
        <w:tabs>
          <w:tab w:val="left" w:pos="7560"/>
        </w:tabs>
        <w:spacing w:line="360" w:lineRule="auto"/>
        <w:jc w:val="center"/>
        <w:rPr>
          <w:rFonts w:hint="eastAsia" w:ascii="宋体" w:hAnsi="宋体" w:eastAsia="宋体" w:cs="宋体"/>
          <w:b/>
          <w:bCs/>
          <w:color w:val="auto"/>
          <w:sz w:val="28"/>
          <w:szCs w:val="28"/>
          <w:highlight w:val="none"/>
        </w:rPr>
      </w:pPr>
    </w:p>
    <w:p w14:paraId="77FE8583">
      <w:pPr>
        <w:tabs>
          <w:tab w:val="left" w:pos="7560"/>
        </w:tabs>
        <w:spacing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法人授权委托书</w:t>
      </w:r>
    </w:p>
    <w:p w14:paraId="0E1D5B0E">
      <w:pPr>
        <w:tabs>
          <w:tab w:val="left" w:pos="7560"/>
        </w:tabs>
        <w:spacing w:line="360" w:lineRule="auto"/>
        <w:ind w:firstLine="420" w:firstLineChars="200"/>
        <w:rPr>
          <w:rFonts w:hint="eastAsia" w:ascii="宋体" w:hAnsi="宋体" w:eastAsia="宋体" w:cs="宋体"/>
          <w:color w:val="auto"/>
          <w:szCs w:val="21"/>
          <w:highlight w:val="none"/>
        </w:rPr>
      </w:pPr>
    </w:p>
    <w:p w14:paraId="05F97CFF">
      <w:pPr>
        <w:tabs>
          <w:tab w:val="left" w:pos="7560"/>
        </w:tabs>
        <w:spacing w:line="360" w:lineRule="auto"/>
        <w:ind w:firstLine="420" w:firstLineChars="200"/>
        <w:rPr>
          <w:rFonts w:hint="eastAsia" w:ascii="宋体" w:hAnsi="宋体" w:eastAsia="宋体" w:cs="宋体"/>
          <w:color w:val="auto"/>
          <w:szCs w:val="21"/>
          <w:highlight w:val="none"/>
        </w:rPr>
      </w:pPr>
    </w:p>
    <w:p w14:paraId="2BD92E25">
      <w:pPr>
        <w:pStyle w:val="2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本授权委托书声明：我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（姓名）系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（投标人名称）的法定代表人，现授权委托</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（单位名称）的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words"/>
        </w:rPr>
        <w:t xml:space="preserve">             </w:t>
      </w:r>
      <w:r>
        <w:rPr>
          <w:rFonts w:hint="eastAsia" w:ascii="宋体" w:hAnsi="宋体" w:eastAsia="宋体" w:cs="宋体"/>
          <w:color w:val="auto"/>
          <w:sz w:val="21"/>
          <w:szCs w:val="21"/>
          <w:highlight w:val="none"/>
          <w:u w:val="single"/>
        </w:rPr>
        <w:t xml:space="preserve">（ 姓名 ）    </w:t>
      </w:r>
      <w:r>
        <w:rPr>
          <w:rFonts w:hint="eastAsia" w:ascii="宋体" w:hAnsi="宋体" w:eastAsia="宋体" w:cs="宋体"/>
          <w:color w:val="auto"/>
          <w:sz w:val="21"/>
          <w:szCs w:val="21"/>
          <w:highlight w:val="none"/>
        </w:rPr>
        <w:t>为我公司代理人，以本公司的名义参加</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招标项目的投标活动。代理人在开标、评标、合同谈判过程中所签署的一切文件和处理与之有关的一切事务及签订合同事宜，我均予以承认。</w:t>
      </w:r>
    </w:p>
    <w:p w14:paraId="66175386">
      <w:pPr>
        <w:tabs>
          <w:tab w:val="left" w:pos="7560"/>
        </w:tabs>
        <w:spacing w:line="360" w:lineRule="auto"/>
        <w:rPr>
          <w:rFonts w:hint="eastAsia" w:ascii="宋体" w:hAnsi="宋体" w:eastAsia="宋体" w:cs="宋体"/>
          <w:color w:val="auto"/>
          <w:sz w:val="21"/>
          <w:szCs w:val="21"/>
          <w:highlight w:val="none"/>
        </w:rPr>
      </w:pPr>
    </w:p>
    <w:p w14:paraId="0C8C2B65">
      <w:pPr>
        <w:tabs>
          <w:tab w:val="left" w:pos="7560"/>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性别：</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年龄：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38E4F452">
      <w:pPr>
        <w:tabs>
          <w:tab w:val="left" w:pos="7560"/>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职务：</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220347E1">
      <w:pPr>
        <w:tabs>
          <w:tab w:val="left" w:pos="7560"/>
        </w:tabs>
        <w:rPr>
          <w:rFonts w:hint="eastAsia" w:ascii="宋体" w:hAnsi="宋体" w:eastAsia="宋体" w:cs="宋体"/>
          <w:color w:val="auto"/>
          <w:sz w:val="21"/>
          <w:szCs w:val="21"/>
          <w:highlight w:val="none"/>
        </w:rPr>
      </w:pPr>
    </w:p>
    <w:p w14:paraId="474D60DF">
      <w:pPr>
        <w:tabs>
          <w:tab w:val="left" w:pos="7560"/>
        </w:tabs>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代理人无转委托权，特此委托。</w:t>
      </w:r>
    </w:p>
    <w:p w14:paraId="75624C98">
      <w:pPr>
        <w:widowControl/>
        <w:jc w:val="left"/>
        <w:rPr>
          <w:rFonts w:hint="eastAsia" w:ascii="宋体" w:hAnsi="宋体" w:eastAsia="宋体" w:cs="宋体"/>
          <w:b/>
          <w:color w:val="auto"/>
          <w:kern w:val="0"/>
          <w:sz w:val="21"/>
          <w:szCs w:val="21"/>
          <w:highlight w:val="none"/>
        </w:rPr>
      </w:pPr>
    </w:p>
    <w:p w14:paraId="3B61BA63">
      <w:pPr>
        <w:widowControl/>
        <w:jc w:val="left"/>
        <w:rPr>
          <w:rFonts w:hint="eastAsia" w:ascii="宋体" w:hAnsi="宋体" w:eastAsia="宋体" w:cs="宋体"/>
          <w:b/>
          <w:color w:val="auto"/>
          <w:kern w:val="0"/>
          <w:sz w:val="21"/>
          <w:szCs w:val="21"/>
          <w:highlight w:val="none"/>
        </w:rPr>
      </w:pPr>
    </w:p>
    <w:p w14:paraId="5CB3FFB1">
      <w:pPr>
        <w:widowControl/>
        <w:jc w:val="left"/>
        <w:rPr>
          <w:rFonts w:hint="eastAsia" w:ascii="宋体" w:hAnsi="宋体" w:eastAsia="宋体" w:cs="宋体"/>
          <w:color w:val="auto"/>
          <w:kern w:val="0"/>
          <w:sz w:val="21"/>
          <w:szCs w:val="21"/>
          <w:highlight w:val="none"/>
          <w:u w:val="single"/>
        </w:rPr>
      </w:pPr>
    </w:p>
    <w:p w14:paraId="144C8BB1">
      <w:pPr>
        <w:widowControl/>
        <w:jc w:val="left"/>
        <w:rPr>
          <w:rFonts w:hint="eastAsia" w:ascii="宋体" w:hAnsi="宋体" w:eastAsia="宋体" w:cs="宋体"/>
          <w:color w:val="auto"/>
          <w:kern w:val="0"/>
          <w:sz w:val="21"/>
          <w:szCs w:val="21"/>
          <w:highlight w:val="none"/>
          <w:u w:val="single"/>
        </w:rPr>
      </w:pPr>
    </w:p>
    <w:p w14:paraId="7D708458">
      <w:pPr>
        <w:widowControl/>
        <w:jc w:val="left"/>
        <w:rPr>
          <w:rFonts w:hint="eastAsia" w:ascii="宋体" w:hAnsi="宋体" w:eastAsia="宋体" w:cs="宋体"/>
          <w:color w:val="auto"/>
          <w:kern w:val="0"/>
          <w:sz w:val="21"/>
          <w:szCs w:val="21"/>
          <w:highlight w:val="none"/>
          <w:u w:val="single"/>
        </w:rPr>
      </w:pPr>
    </w:p>
    <w:p w14:paraId="21F038D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代理人身份证复印件（加盖公章）</w:t>
      </w:r>
    </w:p>
    <w:p w14:paraId="7F605BCA">
      <w:pPr>
        <w:widowControl/>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 xml:space="preserve">                                        正、反面</w:t>
      </w:r>
    </w:p>
    <w:p w14:paraId="62B93C55">
      <w:pPr>
        <w:widowControl/>
        <w:ind w:right="360"/>
        <w:jc w:val="left"/>
        <w:rPr>
          <w:rFonts w:hint="eastAsia" w:ascii="宋体" w:hAnsi="宋体" w:eastAsia="宋体" w:cs="宋体"/>
          <w:color w:val="auto"/>
          <w:kern w:val="0"/>
          <w:sz w:val="21"/>
          <w:szCs w:val="21"/>
          <w:highlight w:val="none"/>
        </w:rPr>
      </w:pPr>
    </w:p>
    <w:p w14:paraId="17938DFB">
      <w:pPr>
        <w:widowControl/>
        <w:ind w:right="360"/>
        <w:jc w:val="left"/>
        <w:rPr>
          <w:rFonts w:hint="eastAsia" w:ascii="宋体" w:hAnsi="宋体" w:eastAsia="宋体" w:cs="宋体"/>
          <w:color w:val="auto"/>
          <w:kern w:val="0"/>
          <w:sz w:val="21"/>
          <w:szCs w:val="21"/>
          <w:highlight w:val="none"/>
        </w:rPr>
      </w:pPr>
    </w:p>
    <w:p w14:paraId="20056707">
      <w:pPr>
        <w:tabs>
          <w:tab w:val="left" w:pos="7560"/>
        </w:tabs>
        <w:rPr>
          <w:rFonts w:hint="eastAsia" w:ascii="宋体" w:hAnsi="宋体" w:eastAsia="宋体" w:cs="宋体"/>
          <w:color w:val="auto"/>
          <w:sz w:val="21"/>
          <w:szCs w:val="21"/>
          <w:highlight w:val="none"/>
        </w:rPr>
      </w:pPr>
    </w:p>
    <w:p w14:paraId="1ACD03FA">
      <w:pPr>
        <w:tabs>
          <w:tab w:val="left" w:pos="7560"/>
        </w:tabs>
        <w:rPr>
          <w:rFonts w:hint="eastAsia" w:ascii="宋体" w:hAnsi="宋体" w:eastAsia="宋体" w:cs="宋体"/>
          <w:color w:val="auto"/>
          <w:sz w:val="21"/>
          <w:szCs w:val="21"/>
          <w:highlight w:val="none"/>
        </w:rPr>
      </w:pPr>
    </w:p>
    <w:p w14:paraId="1A1327ED">
      <w:pPr>
        <w:tabs>
          <w:tab w:val="left" w:pos="7560"/>
        </w:tabs>
        <w:rPr>
          <w:rFonts w:hint="eastAsia" w:ascii="宋体" w:hAnsi="宋体" w:eastAsia="宋体" w:cs="宋体"/>
          <w:color w:val="auto"/>
          <w:sz w:val="21"/>
          <w:szCs w:val="21"/>
          <w:highlight w:val="none"/>
        </w:rPr>
      </w:pPr>
    </w:p>
    <w:p w14:paraId="304F2214">
      <w:pPr>
        <w:tabs>
          <w:tab w:val="left" w:pos="7560"/>
        </w:tabs>
        <w:rPr>
          <w:rFonts w:hint="eastAsia" w:ascii="宋体" w:hAnsi="宋体" w:eastAsia="宋体" w:cs="宋体"/>
          <w:color w:val="auto"/>
          <w:sz w:val="21"/>
          <w:szCs w:val="21"/>
          <w:highlight w:val="none"/>
        </w:rPr>
      </w:pPr>
    </w:p>
    <w:p w14:paraId="4B83D1F8">
      <w:pPr>
        <w:pStyle w:val="54"/>
        <w:rPr>
          <w:rFonts w:hint="eastAsia" w:ascii="宋体" w:hAnsi="宋体" w:eastAsia="宋体" w:cs="宋体"/>
          <w:color w:val="auto"/>
          <w:sz w:val="21"/>
          <w:szCs w:val="21"/>
          <w:highlight w:val="none"/>
        </w:rPr>
      </w:pPr>
    </w:p>
    <w:p w14:paraId="507E4677">
      <w:pPr>
        <w:pStyle w:val="54"/>
        <w:rPr>
          <w:rFonts w:hint="eastAsia" w:ascii="宋体" w:hAnsi="宋体" w:eastAsia="宋体" w:cs="宋体"/>
          <w:color w:val="auto"/>
          <w:sz w:val="21"/>
          <w:szCs w:val="21"/>
          <w:highlight w:val="none"/>
        </w:rPr>
      </w:pPr>
    </w:p>
    <w:p w14:paraId="1F6B204A">
      <w:pPr>
        <w:pStyle w:val="54"/>
        <w:rPr>
          <w:rFonts w:hint="eastAsia" w:ascii="宋体" w:hAnsi="宋体" w:eastAsia="宋体" w:cs="宋体"/>
          <w:color w:val="auto"/>
          <w:sz w:val="21"/>
          <w:szCs w:val="21"/>
          <w:highlight w:val="none"/>
        </w:rPr>
      </w:pPr>
    </w:p>
    <w:p w14:paraId="642CFF62">
      <w:pPr>
        <w:tabs>
          <w:tab w:val="left" w:pos="7560"/>
        </w:tabs>
        <w:rPr>
          <w:rFonts w:hint="eastAsia" w:ascii="宋体" w:hAnsi="宋体" w:eastAsia="宋体" w:cs="宋体"/>
          <w:color w:val="auto"/>
          <w:sz w:val="21"/>
          <w:szCs w:val="21"/>
          <w:highlight w:val="none"/>
        </w:rPr>
      </w:pPr>
    </w:p>
    <w:p w14:paraId="1AC61DA1">
      <w:pPr>
        <w:tabs>
          <w:tab w:val="left" w:pos="7560"/>
        </w:tabs>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投标人（盖章）：</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0AAB61BB">
      <w:pPr>
        <w:tabs>
          <w:tab w:val="left" w:pos="7560"/>
        </w:tabs>
        <w:rPr>
          <w:rFonts w:hint="eastAsia" w:ascii="宋体" w:hAnsi="宋体" w:eastAsia="宋体" w:cs="宋体"/>
          <w:color w:val="auto"/>
          <w:sz w:val="21"/>
          <w:szCs w:val="21"/>
          <w:highlight w:val="none"/>
        </w:rPr>
      </w:pPr>
    </w:p>
    <w:p w14:paraId="17FA3263">
      <w:pPr>
        <w:tabs>
          <w:tab w:val="left" w:pos="7560"/>
        </w:tabs>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法定代表人（签字或盖章）：</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6D32E0F1">
      <w:pPr>
        <w:tabs>
          <w:tab w:val="left" w:pos="7560"/>
        </w:tabs>
        <w:rPr>
          <w:rFonts w:hint="eastAsia" w:ascii="宋体" w:hAnsi="宋体" w:eastAsia="宋体" w:cs="宋体"/>
          <w:color w:val="auto"/>
          <w:sz w:val="21"/>
          <w:szCs w:val="21"/>
          <w:highlight w:val="none"/>
        </w:rPr>
      </w:pPr>
    </w:p>
    <w:p w14:paraId="0CF4528D">
      <w:pPr>
        <w:tabs>
          <w:tab w:val="left" w:pos="7560"/>
        </w:tabs>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授权委托日期：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63EBA9BA">
      <w:pPr>
        <w:tabs>
          <w:tab w:val="left" w:pos="7560"/>
        </w:tabs>
        <w:spacing w:line="360" w:lineRule="auto"/>
        <w:rPr>
          <w:rFonts w:hint="eastAsia" w:ascii="宋体" w:hAnsi="宋体" w:eastAsia="宋体" w:cs="宋体"/>
          <w:color w:val="auto"/>
          <w:sz w:val="21"/>
          <w:szCs w:val="21"/>
          <w:highlight w:val="none"/>
        </w:rPr>
      </w:pPr>
    </w:p>
    <w:p w14:paraId="7906DB84">
      <w:pPr>
        <w:tabs>
          <w:tab w:val="left" w:pos="7560"/>
        </w:tabs>
        <w:spacing w:line="360" w:lineRule="auto"/>
        <w:rPr>
          <w:rFonts w:hint="eastAsia" w:ascii="宋体" w:hAnsi="宋体" w:eastAsia="宋体" w:cs="宋体"/>
          <w:color w:val="auto"/>
          <w:sz w:val="21"/>
          <w:szCs w:val="21"/>
          <w:highlight w:val="none"/>
        </w:rPr>
      </w:pPr>
    </w:p>
    <w:p w14:paraId="14329849">
      <w:pPr>
        <w:tabs>
          <w:tab w:val="left" w:pos="7560"/>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14:paraId="31D72BD5">
      <w:pPr>
        <w:pStyle w:val="10"/>
        <w:spacing w:before="120" w:after="120"/>
        <w:ind w:left="0" w:leftChars="0" w:firstLine="0" w:firstLineChars="0"/>
        <w:rPr>
          <w:rFonts w:hint="eastAsia" w:ascii="宋体" w:hAnsi="宋体" w:eastAsia="宋体" w:cs="宋体"/>
          <w:b w:val="0"/>
          <w:bCs/>
          <w:color w:val="auto"/>
          <w:szCs w:val="21"/>
          <w:highlight w:val="none"/>
        </w:rPr>
      </w:pPr>
      <w:r>
        <w:rPr>
          <w:rFonts w:hint="eastAsia" w:ascii="宋体" w:hAnsi="宋体" w:eastAsia="宋体" w:cs="宋体"/>
          <w:color w:val="auto"/>
          <w:highlight w:val="none"/>
        </w:rPr>
        <w:t>附表</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w:t>
      </w:r>
      <w:r>
        <w:rPr>
          <w:rFonts w:hint="eastAsia" w:cs="宋体"/>
          <w:color w:val="auto"/>
          <w:highlight w:val="none"/>
          <w:lang w:val="en-US" w:eastAsia="zh-CN"/>
        </w:rPr>
        <w:t>企业</w:t>
      </w:r>
      <w:r>
        <w:rPr>
          <w:rFonts w:hint="eastAsia" w:ascii="宋体" w:hAnsi="宋体" w:eastAsia="宋体" w:cs="宋体"/>
          <w:color w:val="auto"/>
          <w:highlight w:val="none"/>
        </w:rPr>
        <w:t>基本情况</w:t>
      </w:r>
    </w:p>
    <w:p w14:paraId="23852C12">
      <w:pPr>
        <w:spacing w:line="360" w:lineRule="auto"/>
        <w:ind w:firstLine="562" w:firstLineChars="200"/>
        <w:jc w:val="center"/>
        <w:rPr>
          <w:b/>
          <w:bCs w:val="0"/>
          <w:sz w:val="28"/>
          <w:szCs w:val="28"/>
          <w:highlight w:val="none"/>
        </w:rPr>
      </w:pPr>
      <w:r>
        <w:rPr>
          <w:rFonts w:hint="eastAsia"/>
          <w:b/>
          <w:bCs w:val="0"/>
          <w:sz w:val="28"/>
          <w:szCs w:val="28"/>
          <w:highlight w:val="none"/>
        </w:rPr>
        <w:t>企业</w:t>
      </w:r>
      <w:r>
        <w:rPr>
          <w:b/>
          <w:bCs w:val="0"/>
          <w:sz w:val="28"/>
          <w:szCs w:val="28"/>
          <w:highlight w:val="none"/>
        </w:rPr>
        <w:t>基本</w:t>
      </w:r>
      <w:r>
        <w:rPr>
          <w:rFonts w:hint="eastAsia"/>
          <w:b/>
          <w:bCs w:val="0"/>
          <w:sz w:val="28"/>
          <w:szCs w:val="28"/>
          <w:highlight w:val="none"/>
        </w:rPr>
        <w:t>情况</w:t>
      </w:r>
    </w:p>
    <w:p w14:paraId="60E3C9F3">
      <w:pPr>
        <w:spacing w:line="520" w:lineRule="exact"/>
        <w:rPr>
          <w:szCs w:val="21"/>
          <w:highlight w:val="none"/>
        </w:rPr>
      </w:pPr>
      <w:r>
        <w:rPr>
          <w:rFonts w:hint="eastAsia"/>
          <w:szCs w:val="21"/>
          <w:highlight w:val="none"/>
        </w:rPr>
        <w:t xml:space="preserve">                            </w:t>
      </w:r>
      <w:r>
        <w:rPr>
          <w:szCs w:val="21"/>
          <w:highlight w:val="none"/>
        </w:rPr>
        <w:t xml:space="preserve">                              </w:t>
      </w:r>
      <w:r>
        <w:rPr>
          <w:rFonts w:cs="仿宋_GB2312"/>
          <w:szCs w:val="21"/>
          <w:highlight w:val="none"/>
        </w:rPr>
        <w:t xml:space="preserve">  </w:t>
      </w:r>
      <w:r>
        <w:rPr>
          <w:rFonts w:hint="eastAsia" w:cs="仿宋_GB2312"/>
          <w:szCs w:val="21"/>
          <w:highlight w:val="none"/>
        </w:rPr>
        <w:t>填写日期</w:t>
      </w:r>
      <w:r>
        <w:rPr>
          <w:rFonts w:cs="仿宋_GB2312"/>
          <w:szCs w:val="21"/>
          <w:highlight w:val="none"/>
        </w:rPr>
        <w:t xml:space="preserve">：    </w:t>
      </w:r>
      <w:r>
        <w:rPr>
          <w:rFonts w:hint="eastAsia" w:cs="仿宋_GB2312"/>
          <w:szCs w:val="21"/>
          <w:highlight w:val="none"/>
        </w:rPr>
        <w:t>年</w:t>
      </w:r>
      <w:r>
        <w:rPr>
          <w:rFonts w:cs="仿宋_GB2312"/>
          <w:szCs w:val="21"/>
          <w:highlight w:val="none"/>
        </w:rPr>
        <w:t xml:space="preserve">  </w:t>
      </w:r>
      <w:r>
        <w:rPr>
          <w:rFonts w:hint="eastAsia" w:cs="仿宋_GB2312"/>
          <w:szCs w:val="21"/>
          <w:highlight w:val="none"/>
        </w:rPr>
        <w:t>月</w:t>
      </w:r>
      <w:r>
        <w:rPr>
          <w:rFonts w:cs="仿宋_GB2312"/>
          <w:szCs w:val="21"/>
          <w:highlight w:val="none"/>
        </w:rPr>
        <w:t xml:space="preserve">  </w:t>
      </w:r>
      <w:r>
        <w:rPr>
          <w:rFonts w:hint="eastAsia" w:cs="仿宋_GB2312"/>
          <w:szCs w:val="21"/>
          <w:highlight w:val="none"/>
        </w:rPr>
        <w:t>日</w:t>
      </w:r>
    </w:p>
    <w:tbl>
      <w:tblPr>
        <w:tblStyle w:val="55"/>
        <w:tblW w:w="51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7"/>
        <w:gridCol w:w="1441"/>
        <w:gridCol w:w="2327"/>
        <w:gridCol w:w="1483"/>
        <w:gridCol w:w="655"/>
        <w:gridCol w:w="1993"/>
      </w:tblGrid>
      <w:tr w14:paraId="36E3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910" w:type="pct"/>
            <w:shd w:val="clear" w:color="auto" w:fill="auto"/>
            <w:vAlign w:val="center"/>
          </w:tcPr>
          <w:p w14:paraId="02F0B66D">
            <w:pPr>
              <w:spacing w:line="360" w:lineRule="auto"/>
              <w:jc w:val="center"/>
              <w:rPr>
                <w:szCs w:val="21"/>
                <w:highlight w:val="none"/>
              </w:rPr>
            </w:pPr>
            <w:r>
              <w:rPr>
                <w:rFonts w:hint="eastAsia"/>
                <w:szCs w:val="21"/>
                <w:highlight w:val="none"/>
              </w:rPr>
              <w:t>承包商名称</w:t>
            </w:r>
          </w:p>
        </w:tc>
        <w:tc>
          <w:tcPr>
            <w:tcW w:w="1950" w:type="pct"/>
            <w:gridSpan w:val="2"/>
            <w:shd w:val="clear" w:color="auto" w:fill="auto"/>
            <w:vAlign w:val="center"/>
          </w:tcPr>
          <w:p w14:paraId="58F324ED">
            <w:pPr>
              <w:spacing w:line="360" w:lineRule="auto"/>
              <w:jc w:val="center"/>
              <w:rPr>
                <w:szCs w:val="21"/>
                <w:highlight w:val="none"/>
              </w:rPr>
            </w:pPr>
          </w:p>
        </w:tc>
        <w:tc>
          <w:tcPr>
            <w:tcW w:w="1107" w:type="pct"/>
            <w:gridSpan w:val="2"/>
            <w:shd w:val="clear" w:color="auto" w:fill="auto"/>
            <w:vAlign w:val="center"/>
          </w:tcPr>
          <w:p w14:paraId="328B4CD8">
            <w:pPr>
              <w:spacing w:line="360" w:lineRule="auto"/>
              <w:jc w:val="center"/>
              <w:rPr>
                <w:szCs w:val="21"/>
                <w:highlight w:val="none"/>
              </w:rPr>
            </w:pPr>
            <w:r>
              <w:rPr>
                <w:rFonts w:hint="eastAsia"/>
                <w:szCs w:val="21"/>
                <w:highlight w:val="none"/>
              </w:rPr>
              <w:t>成立时间</w:t>
            </w:r>
          </w:p>
        </w:tc>
        <w:tc>
          <w:tcPr>
            <w:tcW w:w="1033" w:type="pct"/>
            <w:shd w:val="clear" w:color="auto" w:fill="auto"/>
            <w:vAlign w:val="center"/>
          </w:tcPr>
          <w:p w14:paraId="12FC39F3">
            <w:pPr>
              <w:spacing w:line="360" w:lineRule="auto"/>
              <w:jc w:val="center"/>
              <w:rPr>
                <w:szCs w:val="21"/>
                <w:highlight w:val="none"/>
              </w:rPr>
            </w:pPr>
          </w:p>
        </w:tc>
      </w:tr>
      <w:tr w14:paraId="5E8E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10" w:type="pct"/>
            <w:shd w:val="clear" w:color="auto" w:fill="auto"/>
            <w:vAlign w:val="center"/>
          </w:tcPr>
          <w:p w14:paraId="1B5FF3E2">
            <w:pPr>
              <w:spacing w:line="360" w:lineRule="auto"/>
              <w:jc w:val="center"/>
              <w:rPr>
                <w:szCs w:val="21"/>
                <w:highlight w:val="none"/>
              </w:rPr>
            </w:pPr>
            <w:r>
              <w:rPr>
                <w:rFonts w:hint="eastAsia"/>
                <w:szCs w:val="21"/>
                <w:highlight w:val="none"/>
              </w:rPr>
              <w:t>企业类型</w:t>
            </w:r>
          </w:p>
        </w:tc>
        <w:tc>
          <w:tcPr>
            <w:tcW w:w="1950" w:type="pct"/>
            <w:gridSpan w:val="2"/>
            <w:shd w:val="clear" w:color="auto" w:fill="auto"/>
            <w:vAlign w:val="center"/>
          </w:tcPr>
          <w:p w14:paraId="5CDA043E">
            <w:pPr>
              <w:spacing w:line="360" w:lineRule="auto"/>
              <w:jc w:val="both"/>
              <w:rPr>
                <w:szCs w:val="21"/>
                <w:highlight w:val="none"/>
              </w:rPr>
            </w:pPr>
            <w:r>
              <w:rPr>
                <w:szCs w:val="21"/>
                <w:highlight w:val="none"/>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88900</wp:posOffset>
                      </wp:positionV>
                      <wp:extent cx="114300" cy="104775"/>
                      <wp:effectExtent l="6350" t="6350" r="6350" b="15875"/>
                      <wp:wrapNone/>
                      <wp:docPr id="6" name="矩形 6"/>
                      <wp:cNvGraphicFramePr/>
                      <a:graphic xmlns:a="http://schemas.openxmlformats.org/drawingml/2006/main">
                        <a:graphicData uri="http://schemas.microsoft.com/office/word/2010/wordprocessingShape">
                          <wps:wsp>
                            <wps:cNvSpPr/>
                            <wps:spPr>
                              <a:xfrm>
                                <a:off x="0" y="0"/>
                                <a:ext cx="114300"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25pt;margin-top:7pt;height:8.25pt;width:9pt;z-index:251660288;v-text-anchor:middle;mso-width-relative:page;mso-height-relative:page;" fillcolor="#FFFFFF" filled="t" stroked="t" coordsize="21600,21600" o:gfxdata="UEsDBAoAAAAAAIdO4kAAAAAAAAAAAAAAAAAEAAAAZHJzL1BLAwQUAAAACACHTuJA0szNg9IAAAAG&#10;AQAADwAAAGRycy9kb3ducmV2LnhtbE2PMU/DMBCFdyT+g3VIbK1doIBCnA4INpaEDrBd4yOJiM9R&#10;7DYJv57rBOO79/Tue/lu9r060Ri7wBY2awOKuA6u48bC/v119QgqJmSHfWCysFCEXXF5kWPmwsQl&#10;narUKCnhmKGFNqUh0zrWLXmM6zAQi/cVRo9J5NhoN+Ik5b7XN8bca48dy4cWB3puqf6ujt4CVvPn&#10;siwf06TL3nQvP+VQvZXWXl9tzBOoRHP6C8MZX9ChEKZDOLKLqrew2kpQzney6Gw/iD5YuDVb0EWu&#10;/+MXv1BLAwQUAAAACACHTuJABDOtLoECAAAlBQAADgAAAGRycy9lMm9Eb2MueG1srVRLbhsxDN0X&#10;6B0E7ZuxXSdOjYwDI4aLAkETwCm6VjQajwD9Kskeu5cp0F0P0eMUvUafNJPE+SyyqBdjUqRIvkdS&#10;Z+c7rchW+CCtKenwaECJMNxW0qxL+uVm+e6UkhCZqZiyRpR0LwI9n719c9a6qRjZxqpKeIIgJkxb&#10;V9ImRjctisAboVk4sk4YGGvrNYtQ/bqoPGsRXatiNBicFK31lfOWixBwuuiMtI/oXxPQ1rXkYmH5&#10;RgsTu6heKBYBKTTSBTrL1da14PGqroOIRJUUSGP+Ignk2/QtZmdsuvbMNZL3JbDXlPAEk2bSIOl9&#10;qAWLjGy8fBZKS+5tsHU84lYXHZDMCFAMB0+4WTXMiYwFVAd3T3r4f2H55+21J7Iq6Qklhmk0/O+P&#10;X39+/yQniZvWhSlcVu7a91qAmIDuaq/TPyCQXeZzf8+n2EXCcTgcjt8PwDSHaTgYTybHKWbxcNn5&#10;ED8Kq0kSSurRrswi216G2LneuaRcwSpZLaVSWdmHC+XJlqGzGK/KtpQoFiIOS7rMvz7bo2vKkBbV&#10;jCa5MIYBrjE4qFE7kBDMmhKm1tgMHn2u5dHt8CzpDcAeJB7k30uJE5AFC01XcY6a3NhUy4iFUlKX&#10;9PTwtjLJKvIQ93SkdnQNSNKtrfZonrfdVAfHlxJJLkHCNfMYY1CPRY9X+NTKArbtJUoa67+/dJ78&#10;MV2wUtJiLUDJtw3zAhA/Gczdh+F4nPYoK+PjyQiKP7TcHlrMRl9Y9GeIJ8XxLCb/qO7E2lv9Fe/B&#10;PGWFiRmO3B35vXIRu3XFi8LFfJ7dsDuOxUuzcjwFTzwZO99EW8s8Ng/sYNySgu3Jg9dvelrPQz17&#10;Pbxus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SzM2D0gAAAAYBAAAPAAAAAAAAAAEAIAAAACIA&#10;AABkcnMvZG93bnJldi54bWxQSwECFAAUAAAACACHTuJABDOtLoECAAAlBQAADgAAAAAAAAABACAA&#10;AAAhAQAAZHJzL2Uyb0RvYy54bWxQSwUGAAAAAAYABgBZAQAAFAYAAAAA&#10;">
                      <v:fill on="t" focussize="0,0"/>
                      <v:stroke weight="1pt" color="#000000" miterlimit="8" joinstyle="miter"/>
                      <v:imagedata o:title=""/>
                      <o:lock v:ext="edit" aspectratio="f"/>
                    </v:rect>
                  </w:pict>
                </mc:Fallback>
              </mc:AlternateContent>
            </w:r>
            <w:r>
              <w:rPr>
                <w:szCs w:val="21"/>
                <w:highlight w:val="none"/>
              </w:rPr>
              <mc:AlternateContent>
                <mc:Choice Requires="wps">
                  <w:drawing>
                    <wp:anchor distT="0" distB="0" distL="114300" distR="114300" simplePos="0" relativeHeight="251661312" behindDoc="0" locked="0" layoutInCell="1" allowOverlap="1">
                      <wp:simplePos x="0" y="0"/>
                      <wp:positionH relativeFrom="column">
                        <wp:posOffset>490855</wp:posOffset>
                      </wp:positionH>
                      <wp:positionV relativeFrom="paragraph">
                        <wp:posOffset>90170</wp:posOffset>
                      </wp:positionV>
                      <wp:extent cx="114300" cy="104775"/>
                      <wp:effectExtent l="6350" t="6350" r="6350" b="15875"/>
                      <wp:wrapNone/>
                      <wp:docPr id="2" name="矩形 2"/>
                      <wp:cNvGraphicFramePr/>
                      <a:graphic xmlns:a="http://schemas.openxmlformats.org/drawingml/2006/main">
                        <a:graphicData uri="http://schemas.microsoft.com/office/word/2010/wordprocessingShape">
                          <wps:wsp>
                            <wps:cNvSpPr/>
                            <wps:spPr>
                              <a:xfrm>
                                <a:off x="0" y="0"/>
                                <a:ext cx="114300"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65pt;margin-top:7.1pt;height:8.25pt;width:9pt;z-index:251661312;v-text-anchor:middle;mso-width-relative:page;mso-height-relative:page;" fillcolor="#FFFFFF" filled="t" stroked="t" coordsize="21600,21600" o:gfxdata="UEsDBAoAAAAAAIdO4kAAAAAAAAAAAAAAAAAEAAAAZHJzL1BLAwQUAAAACACHTuJA7xk1A9MAAAAH&#10;AQAADwAAAGRycy9kb3ducmV2LnhtbE2OvU7DMBSFdyTewbpIbNRuC4SGOB0QbCwJDLDdxm4SYV9H&#10;sdskPD2XCcbzo3O+Yj97J852jH0gDeuVAmGpCaanVsP728vNA4iYkAy6QFbDYiPsy8uLAnMTJqrs&#10;uU6t4BGKOWroUhpyKWPTWY9xFQZLnB3D6DGxHFtpRpx43Du5UepeeuyJHzoc7FNnm6/65DVgPX8u&#10;y/IxTbJyqn/+rob6tdL6+mqtHkEkO6e/MvziMzqUzHQIJzJROA1ZtuUm+7cbEJzv7lgfNGxVBrIs&#10;5H/+8gdQSwMEFAAAAAgAh07iQLGGTDCBAgAAJQUAAA4AAABkcnMvZTJvRG9jLnhtbK1UzW4TMRC+&#10;I/EOlu90NyElJeqmihoFIVVQqUWcXa83a8l/2E424WWQuPEQPA7iNfjs3bbpz6EHctjMeMYz830z&#10;49OznVZkK3yQ1lR0dFRSIgy3tTTrin65Xr05oSREZmqmrBEV3YtAz+avX512bibGtrWqFp4giAmz&#10;zlW0jdHNiiLwVmgWjqwTBsbGes0iVL8uas86RNeqGJflu6KzvnbechECTpe9kQ4R/UsC2qaRXCwt&#10;32hhYh/VC8UiIIVWukDnudqmETx+bpogIlEVBdKYv0gC+SZ9i/kpm609c63kQwnsJSU8wqSZNEh6&#10;F2rJIiMbL5+E0pJ7G2wTj7jVRQ8kMwIUo/IRN1ctcyJjAdXB3ZEe/l9Y/ml76YmsKzqmxDCNhv/9&#10;8evP759knLjpXJjB5cpd+kELEBPQXeN1+gcEsst87u/4FLtIOA5Ho8nbEkxzmEblZDo9TjGL+8vO&#10;h/hBWE2SUFGPdmUW2fYixN711iXlClbJeiWVyso+nCtPtgydxXjVtqNEsRBxWNFV/g3ZHlxThnSo&#10;ZjzNhTEMcIPBQY3agYRg1pQwtcZm8OhzLQ9uhydJrwH2IHGZf88lTkCWLLR9xTlqcmMzLSMWSkld&#10;0ZPD28okq8hDPNCR2tE3IEk3tt6jed72Ux0cX0kkuQAJl8xjjEE9Fj1+xqdRFrDtIFHSWv/9ufPk&#10;j+mClZIOawFKvm2YF4D40WDu3o8mk7RHWZkcT8dQ/KHl5tBiNvrcoj8jPCmOZzH5R3UrNt7qr3gP&#10;FikrTMxw5O7JH5Tz2K8rXhQuFovsht1xLF6YK8dT8MSTsYtNtI3MY3PPDsYtKdiePHjDpqf1PNSz&#10;1/3rNv8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7xk1A9MAAAAHAQAADwAAAAAAAAABACAAAAAi&#10;AAAAZHJzL2Rvd25yZXYueG1sUEsBAhQAFAAAAAgAh07iQLGGTDCBAgAAJQUAAA4AAAAAAAAAAQAg&#10;AAAAIgEAAGRycy9lMm9Eb2MueG1sUEsFBgAAAAAGAAYAWQEAABUGAAAAAA==&#10;">
                      <v:fill on="t" focussize="0,0"/>
                      <v:stroke weight="1pt" color="#000000" miterlimit="8" joinstyle="miter"/>
                      <v:imagedata o:title=""/>
                      <o:lock v:ext="edit" aspectratio="f"/>
                    </v:rect>
                  </w:pict>
                </mc:Fallback>
              </mc:AlternateContent>
            </w:r>
            <w:r>
              <w:rPr>
                <w:szCs w:val="21"/>
                <w:highlight w:val="none"/>
              </w:rPr>
              <mc:AlternateContent>
                <mc:Choice Requires="wps">
                  <w:drawing>
                    <wp:anchor distT="0" distB="0" distL="114300" distR="114300" simplePos="0" relativeHeight="251663360" behindDoc="0" locked="0" layoutInCell="1" allowOverlap="1">
                      <wp:simplePos x="0" y="0"/>
                      <wp:positionH relativeFrom="column">
                        <wp:posOffset>1509395</wp:posOffset>
                      </wp:positionH>
                      <wp:positionV relativeFrom="paragraph">
                        <wp:posOffset>92075</wp:posOffset>
                      </wp:positionV>
                      <wp:extent cx="114300" cy="104775"/>
                      <wp:effectExtent l="6350" t="6350" r="6350" b="15875"/>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rect">
                                <a:avLst/>
                              </a:prstGeom>
                              <a:solidFill>
                                <a:srgbClr val="FFFFFF"/>
                              </a:solidFill>
                              <a:ln w="12700" algn="ctr">
                                <a:solidFill>
                                  <a:srgbClr val="000000"/>
                                </a:solidFill>
                                <a:miter lim="800000"/>
                              </a:ln>
                            </wps:spPr>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118.85pt;margin-top:7.25pt;height:8.25pt;width:9pt;z-index:251663360;v-text-anchor:middle;mso-width-relative:page;mso-height-relative:page;" fillcolor="#FFFFFF" filled="t" stroked="t" coordsize="21600,21600" o:gfxdata="UEsDBAoAAAAAAIdO4kAAAAAAAAAAAAAAAAAEAAAAZHJzL1BLAwQUAAAACACHTuJA7WXOENYAAAAJ&#10;AQAADwAAAGRycy9kb3ducmV2LnhtbE2PsU7DMBCGdyTewTokNmonJRSFOB0QbF0SGGC7xiaJiM9R&#10;7DZJn55jgvHu//Tfd8V+cYM42yn0njQkGwXCUuNNT62G97fXu0cQISIZHDxZDasNsC+vrwrMjZ+p&#10;suc6toJLKOSooYtxzKUMTWcdho0fLXH25SeHkceplWbCmcvdIFOlHqTDnvhCh6N97mzzXZ+cBqyX&#10;z3VdP+ZZVoPqXy7VWB8qrW9vEvUEItol/sHwq8/qULLT0Z/IBDFoSLe7HaMc3GcgGEizjBdHDdtE&#10;gSwL+f+D8gdQSwMEFAAAAAgAh07iQKHiJPk3AgAAfAQAAA4AAABkcnMvZTJvRG9jLnhtbK1UwW7U&#10;MBC9I/EPlu80yXbLlqjZqmpVhFSgUuEDvI6TWNgeM/ZutvwMEjc+gs9B/AZjZ1u2hUMP5BB5MuM3&#10;b97M5OR0aw3bKAwaXMOrg5Iz5SS02vUN//jh8sUxZyEK1woDTjX8VgV+unz+7GT0tZrBAKZVyAjE&#10;hXr0DR9i9HVRBDkoK8IBeOXI2QFaEcnEvmhRjIRuTTEry5fFCNh6BKlCoK8Xk5PvEPEpgNB1WqoL&#10;kGurXJxQURkRqaQwaB/4MrPtOiXj+64LKjLTcKo05jclofMqvYvliah7FH7QckdBPIXCo5qs0I6S&#10;3kNdiCjYGvVfUFZLhABdPJBgi6mQrAhVUZWPtLkZhFe5FpI6+HvRw/+Dle8218h02/BDzpyw1PBf&#10;X7///PGNHSZtRh9qCrnx15iqC/4K5KfAHJwPwvXqDBHGQYmWGFUpvnhwIRmBrrLV+BZaghbrCFmm&#10;bYc2AZIAbJu7cXvfDbWNTNLHqpofltQnSa6qnC8WRzmDqO8uewzxtQLL0qHhSM3O4GJzFWIiI+q7&#10;kEwejG4vtTHZwH51bpBtBA3GZX526GE/zDg2UvbZIhERpqeNkRFzlgdxYR+uzM+/4KyOtDtG24Yf&#10;7wcZt5MuqTWpvoL2lpRDmEaWFpYOA+AXzkYa14aHz2uBijPzxpH6r6r5PM13NuZHixkZuO9Z7XuE&#10;kwQ11cIm4zxOW7H2qPuBclW5Sgdn1LNOZz1TPydeO7o0lFnm3QKlqd+3c9Sfn8b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1lzhDWAAAACQEAAA8AAAAAAAAAAQAgAAAAIgAAAGRycy9kb3ducmV2&#10;LnhtbFBLAQIUABQAAAAIAIdO4kCh4iT5NwIAAHwEAAAOAAAAAAAAAAEAIAAAACUBAABkcnMvZTJv&#10;RG9jLnhtbFBLBQYAAAAABgAGAFkBAADOBQAAAAA=&#10;">
                      <v:fill on="t" focussize="0,0"/>
                      <v:stroke weight="1pt" color="#000000" miterlimit="8" joinstyle="miter"/>
                      <v:imagedata o:title=""/>
                      <o:lock v:ext="edit" aspectratio="f"/>
                    </v:rect>
                  </w:pict>
                </mc:Fallback>
              </mc:AlternateContent>
            </w:r>
            <w:r>
              <w:rPr>
                <w:szCs w:val="21"/>
                <w:highlight w:val="none"/>
              </w:rPr>
              <mc:AlternateContent>
                <mc:Choice Requires="wps">
                  <w:drawing>
                    <wp:anchor distT="0" distB="0" distL="114300" distR="114300" simplePos="0" relativeHeight="251662336" behindDoc="0" locked="0" layoutInCell="1" allowOverlap="1">
                      <wp:simplePos x="0" y="0"/>
                      <wp:positionH relativeFrom="column">
                        <wp:posOffset>1009015</wp:posOffset>
                      </wp:positionH>
                      <wp:positionV relativeFrom="paragraph">
                        <wp:posOffset>93345</wp:posOffset>
                      </wp:positionV>
                      <wp:extent cx="114300" cy="104775"/>
                      <wp:effectExtent l="6350" t="6350" r="6350" b="15875"/>
                      <wp:wrapNone/>
                      <wp:docPr id="10" name="矩形 10"/>
                      <wp:cNvGraphicFramePr/>
                      <a:graphic xmlns:a="http://schemas.openxmlformats.org/drawingml/2006/main">
                        <a:graphicData uri="http://schemas.microsoft.com/office/word/2010/wordprocessingShape">
                          <wps:wsp>
                            <wps:cNvSpPr/>
                            <wps:spPr>
                              <a:xfrm>
                                <a:off x="0" y="0"/>
                                <a:ext cx="114300"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45pt;margin-top:7.35pt;height:8.25pt;width:9pt;z-index:251662336;v-text-anchor:middle;mso-width-relative:page;mso-height-relative:page;" fillcolor="#FFFFFF" filled="t" stroked="t" coordsize="21600,21600" o:gfxdata="UEsDBAoAAAAAAIdO4kAAAAAAAAAAAAAAAAAEAAAAZHJzL1BLAwQUAAAACACHTuJAFUUovdYAAAAJ&#10;AQAADwAAAGRycy9kb3ducmV2LnhtbE2PvU7DQBCEeyTe4bRIdOTOAZJgfE6BoKOxoYBu41tsi/ux&#10;fJfY5unZVNDt7I5mvyn2s7PiRGPsg9eQrRQI8k0wvW81vL+93OxAxITeoA2eNCwUYV9eXhSYmzD5&#10;ik51agWH+Jijhi6lIZcyNh05jKswkOfbVxgdJpZjK82IE4c7K9dKbaTD3vOHDgd66qj5ro9OA9bz&#10;57IsH9MkK6v6559qqF8rra+vMvUIItGc/sxwxmd0KJnpEI7eRGFZ3+8e2MrD3RbE2bDd8OKg4TZb&#10;gywL+b9B+QtQSwMEFAAAAAgAh07iQD//IrKBAgAAJwUAAA4AAABkcnMvZTJvRG9jLnhtbK1UzW4T&#10;MRC+I/EOlu90NyElJeqmihoFIVVQqUWcXa83a8l/2E424WWQuPEQPA7iNfjs3bbpz6EHctjMeMbf&#10;zHwz49OznVZkK3yQ1lR0dFRSIgy3tTTrin65Xr05oSREZmqmrBEV3YtAz+avX512bibGtrWqFp4A&#10;xIRZ5yraxuhmRRF4KzQLR9YJA2NjvWYRql8XtWcd0LUqxmX5ruisr523XISA02VvpAOifwmgbRrJ&#10;xdLyjRYm9qheKBZRUmilC3Ses20awePnpgkiElVRVBrzF0Eg36RvMT9ls7VnrpV8SIG9JIVHNWkm&#10;DYLeQS1ZZGTj5RMoLbm3wTbxiFtd9IVkRlDFqHzEzVXLnMi1gOrg7kgP/w+Wf9peeiJrTAIoMUyj&#10;439//Prz+yfBAdjpXJjB6cpd+kELEFOpu8br9I8iyC4zur9jVOwi4TgcjSZvSwBzmEblZDo9TpjF&#10;/WXnQ/wgrCZJqKhHwzKPbHsRYu9665JiBatkvZJKZWUfzpUnW4beYsBq21GiWIg4rOgq/4ZoD64p&#10;QzpkM57mxBhGuMHoIEftQEMwa0qYWmM3ePQ5lwe3w5Og1yj2IHCZf88FToUsWWj7jDNqcmMzLSNW&#10;Skld0ZPD28okq8hjPNCR2tE3IEk3tt6jfd72cx0cX0kEuQAJl8xjkEE9Vj1+xqdRFmXbQaKktf77&#10;c+fJH/MFKyUdFgOUfNswL1DiR4PJez+aTAAbszI5no6h+EPLzaHFbPS5RX9GeFQcz2Lyj+pWbLzV&#10;X/EiLFJUmJjhiN2TPyjnsV9YvClcLBbZDdvjWLwwV44n8MSTsYtNtI3MY3PPDsYtKdifPHjDrqcF&#10;PdSz1/37Nv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FUUovdYAAAAJAQAADwAAAAAAAAABACAA&#10;AAAiAAAAZHJzL2Rvd25yZXYueG1sUEsBAhQAFAAAAAgAh07iQD//IrKBAgAAJwUAAA4AAAAAAAAA&#10;AQAgAAAAJQEAAGRycy9lMm9Eb2MueG1sUEsFBgAAAAAGAAYAWQEAABgGAAAAAA==&#10;">
                      <v:fill on="t" focussize="0,0"/>
                      <v:stroke weight="1pt" color="#000000" miterlimit="8" joinstyle="miter"/>
                      <v:imagedata o:title=""/>
                      <o:lock v:ext="edit" aspectratio="f"/>
                    </v:rect>
                  </w:pict>
                </mc:Fallback>
              </mc:AlternateContent>
            </w:r>
            <w:r>
              <w:rPr>
                <w:rFonts w:hint="eastAsia"/>
                <w:szCs w:val="21"/>
                <w:highlight w:val="none"/>
              </w:rPr>
              <w:t xml:space="preserve"> </w:t>
            </w:r>
            <w:r>
              <w:rPr>
                <w:szCs w:val="21"/>
                <w:highlight w:val="none"/>
              </w:rPr>
              <w:t xml:space="preserve"> </w:t>
            </w:r>
            <w:r>
              <w:rPr>
                <w:rFonts w:hint="eastAsia"/>
                <w:szCs w:val="21"/>
                <w:highlight w:val="none"/>
              </w:rPr>
              <w:t xml:space="preserve">国有   </w:t>
            </w:r>
            <w:r>
              <w:rPr>
                <w:szCs w:val="21"/>
                <w:highlight w:val="none"/>
              </w:rPr>
              <w:t xml:space="preserve"> </w:t>
            </w:r>
            <w:r>
              <w:rPr>
                <w:rFonts w:hint="eastAsia"/>
                <w:szCs w:val="21"/>
                <w:highlight w:val="none"/>
              </w:rPr>
              <w:t xml:space="preserve">私营   </w:t>
            </w:r>
            <w:r>
              <w:rPr>
                <w:szCs w:val="21"/>
                <w:highlight w:val="none"/>
              </w:rPr>
              <w:t xml:space="preserve"> </w:t>
            </w:r>
            <w:r>
              <w:rPr>
                <w:rFonts w:hint="eastAsia"/>
                <w:szCs w:val="21"/>
                <w:highlight w:val="none"/>
              </w:rPr>
              <w:t xml:space="preserve">合资   </w:t>
            </w:r>
            <w:r>
              <w:rPr>
                <w:szCs w:val="21"/>
                <w:highlight w:val="none"/>
              </w:rPr>
              <w:t xml:space="preserve"> </w:t>
            </w:r>
            <w:r>
              <w:rPr>
                <w:rFonts w:hint="eastAsia"/>
                <w:szCs w:val="21"/>
                <w:highlight w:val="none"/>
              </w:rPr>
              <w:t>其它</w:t>
            </w:r>
          </w:p>
        </w:tc>
        <w:tc>
          <w:tcPr>
            <w:tcW w:w="1107" w:type="pct"/>
            <w:gridSpan w:val="2"/>
            <w:shd w:val="clear" w:color="auto" w:fill="auto"/>
            <w:vAlign w:val="center"/>
          </w:tcPr>
          <w:p w14:paraId="75980254">
            <w:pPr>
              <w:spacing w:line="360" w:lineRule="auto"/>
              <w:jc w:val="center"/>
              <w:rPr>
                <w:szCs w:val="21"/>
                <w:highlight w:val="none"/>
              </w:rPr>
            </w:pPr>
            <w:r>
              <w:rPr>
                <w:rFonts w:hint="eastAsia"/>
                <w:szCs w:val="21"/>
                <w:highlight w:val="none"/>
              </w:rPr>
              <w:t>注册资金（万元）</w:t>
            </w:r>
          </w:p>
        </w:tc>
        <w:tc>
          <w:tcPr>
            <w:tcW w:w="1033" w:type="pct"/>
            <w:shd w:val="clear" w:color="auto" w:fill="auto"/>
            <w:vAlign w:val="center"/>
          </w:tcPr>
          <w:p w14:paraId="6253CA4C">
            <w:pPr>
              <w:spacing w:line="360" w:lineRule="auto"/>
              <w:jc w:val="center"/>
              <w:rPr>
                <w:szCs w:val="21"/>
                <w:highlight w:val="none"/>
              </w:rPr>
            </w:pPr>
            <w:r>
              <w:rPr>
                <w:rFonts w:hint="eastAsia"/>
                <w:szCs w:val="21"/>
                <w:highlight w:val="none"/>
                <w:lang w:val="en-US" w:eastAsia="zh-CN"/>
              </w:rPr>
              <w:t xml:space="preserve">           </w:t>
            </w:r>
            <w:r>
              <w:rPr>
                <w:rFonts w:hint="eastAsia"/>
                <w:szCs w:val="21"/>
                <w:highlight w:val="none"/>
              </w:rPr>
              <w:t>万元</w:t>
            </w:r>
          </w:p>
        </w:tc>
      </w:tr>
      <w:tr w14:paraId="653B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910" w:type="pct"/>
            <w:shd w:val="clear" w:color="auto" w:fill="auto"/>
            <w:vAlign w:val="center"/>
          </w:tcPr>
          <w:p w14:paraId="72D851C5">
            <w:pPr>
              <w:spacing w:line="360" w:lineRule="auto"/>
              <w:jc w:val="center"/>
              <w:rPr>
                <w:szCs w:val="21"/>
                <w:highlight w:val="none"/>
              </w:rPr>
            </w:pPr>
            <w:r>
              <w:rPr>
                <w:rFonts w:hint="eastAsia"/>
                <w:szCs w:val="21"/>
                <w:highlight w:val="none"/>
              </w:rPr>
              <w:t>法定</w:t>
            </w:r>
            <w:r>
              <w:rPr>
                <w:szCs w:val="21"/>
                <w:highlight w:val="none"/>
              </w:rPr>
              <w:t>代表人</w:t>
            </w:r>
          </w:p>
        </w:tc>
        <w:tc>
          <w:tcPr>
            <w:tcW w:w="1950" w:type="pct"/>
            <w:gridSpan w:val="2"/>
            <w:shd w:val="clear" w:color="auto" w:fill="auto"/>
            <w:vAlign w:val="center"/>
          </w:tcPr>
          <w:p w14:paraId="028EB832">
            <w:pPr>
              <w:spacing w:line="360" w:lineRule="auto"/>
              <w:jc w:val="left"/>
              <w:rPr>
                <w:szCs w:val="21"/>
                <w:highlight w:val="none"/>
              </w:rPr>
            </w:pPr>
          </w:p>
        </w:tc>
        <w:tc>
          <w:tcPr>
            <w:tcW w:w="1107" w:type="pct"/>
            <w:gridSpan w:val="2"/>
            <w:shd w:val="clear" w:color="auto" w:fill="auto"/>
            <w:vAlign w:val="center"/>
          </w:tcPr>
          <w:p w14:paraId="69718E80">
            <w:pPr>
              <w:spacing w:line="360" w:lineRule="auto"/>
              <w:jc w:val="center"/>
              <w:rPr>
                <w:szCs w:val="21"/>
                <w:highlight w:val="none"/>
              </w:rPr>
            </w:pPr>
            <w:r>
              <w:rPr>
                <w:rFonts w:hint="eastAsia"/>
                <w:szCs w:val="21"/>
                <w:highlight w:val="none"/>
              </w:rPr>
              <w:t>联系</w:t>
            </w:r>
            <w:r>
              <w:rPr>
                <w:szCs w:val="21"/>
                <w:highlight w:val="none"/>
              </w:rPr>
              <w:t>电话</w:t>
            </w:r>
          </w:p>
        </w:tc>
        <w:tc>
          <w:tcPr>
            <w:tcW w:w="1033" w:type="pct"/>
            <w:shd w:val="clear" w:color="auto" w:fill="auto"/>
            <w:vAlign w:val="center"/>
          </w:tcPr>
          <w:p w14:paraId="55113BCA">
            <w:pPr>
              <w:spacing w:line="360" w:lineRule="auto"/>
              <w:rPr>
                <w:szCs w:val="21"/>
                <w:highlight w:val="none"/>
              </w:rPr>
            </w:pPr>
          </w:p>
        </w:tc>
      </w:tr>
      <w:tr w14:paraId="17BA6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910" w:type="pct"/>
            <w:shd w:val="clear" w:color="auto" w:fill="auto"/>
            <w:vAlign w:val="center"/>
          </w:tcPr>
          <w:p w14:paraId="7228EF83">
            <w:pPr>
              <w:spacing w:line="360" w:lineRule="auto"/>
              <w:jc w:val="center"/>
              <w:rPr>
                <w:szCs w:val="21"/>
                <w:highlight w:val="none"/>
              </w:rPr>
            </w:pPr>
            <w:r>
              <w:rPr>
                <w:rFonts w:hint="eastAsia"/>
                <w:szCs w:val="21"/>
                <w:highlight w:val="none"/>
              </w:rPr>
              <w:t>统一社会</w:t>
            </w:r>
            <w:r>
              <w:rPr>
                <w:szCs w:val="21"/>
                <w:highlight w:val="none"/>
              </w:rPr>
              <w:t>信用代码</w:t>
            </w:r>
          </w:p>
        </w:tc>
        <w:tc>
          <w:tcPr>
            <w:tcW w:w="4090" w:type="pct"/>
            <w:gridSpan w:val="5"/>
            <w:shd w:val="clear" w:color="auto" w:fill="auto"/>
            <w:vAlign w:val="center"/>
          </w:tcPr>
          <w:p w14:paraId="2C0CB953">
            <w:pPr>
              <w:spacing w:line="360" w:lineRule="auto"/>
              <w:jc w:val="center"/>
              <w:rPr>
                <w:szCs w:val="21"/>
                <w:highlight w:val="none"/>
              </w:rPr>
            </w:pPr>
          </w:p>
        </w:tc>
      </w:tr>
      <w:tr w14:paraId="25B1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910" w:type="pct"/>
            <w:shd w:val="clear" w:color="auto" w:fill="auto"/>
            <w:vAlign w:val="center"/>
          </w:tcPr>
          <w:p w14:paraId="702FE849">
            <w:pPr>
              <w:spacing w:line="360" w:lineRule="auto"/>
              <w:jc w:val="center"/>
              <w:rPr>
                <w:szCs w:val="21"/>
                <w:highlight w:val="none"/>
              </w:rPr>
            </w:pPr>
            <w:r>
              <w:rPr>
                <w:rFonts w:hint="eastAsia"/>
                <w:szCs w:val="21"/>
                <w:highlight w:val="none"/>
              </w:rPr>
              <w:t>经营范围</w:t>
            </w:r>
          </w:p>
        </w:tc>
        <w:tc>
          <w:tcPr>
            <w:tcW w:w="4090" w:type="pct"/>
            <w:gridSpan w:val="5"/>
            <w:shd w:val="clear" w:color="auto" w:fill="auto"/>
            <w:vAlign w:val="center"/>
          </w:tcPr>
          <w:p w14:paraId="5DDDF24E">
            <w:pPr>
              <w:spacing w:line="360" w:lineRule="auto"/>
              <w:jc w:val="center"/>
              <w:rPr>
                <w:szCs w:val="21"/>
                <w:highlight w:val="none"/>
              </w:rPr>
            </w:pPr>
          </w:p>
        </w:tc>
      </w:tr>
      <w:tr w14:paraId="5008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910" w:type="pct"/>
            <w:shd w:val="clear" w:color="auto" w:fill="auto"/>
            <w:vAlign w:val="center"/>
          </w:tcPr>
          <w:p w14:paraId="5F42225A">
            <w:pPr>
              <w:spacing w:line="360" w:lineRule="auto"/>
              <w:jc w:val="center"/>
              <w:rPr>
                <w:szCs w:val="21"/>
                <w:highlight w:val="none"/>
              </w:rPr>
            </w:pPr>
            <w:r>
              <w:rPr>
                <w:rFonts w:hint="eastAsia"/>
                <w:szCs w:val="21"/>
                <w:highlight w:val="none"/>
              </w:rPr>
              <w:t>公司地址</w:t>
            </w:r>
          </w:p>
        </w:tc>
        <w:tc>
          <w:tcPr>
            <w:tcW w:w="4090" w:type="pct"/>
            <w:gridSpan w:val="5"/>
            <w:shd w:val="clear" w:color="auto" w:fill="auto"/>
            <w:vAlign w:val="center"/>
          </w:tcPr>
          <w:p w14:paraId="068CB776">
            <w:pPr>
              <w:spacing w:line="360" w:lineRule="auto"/>
              <w:jc w:val="center"/>
              <w:rPr>
                <w:szCs w:val="21"/>
                <w:highlight w:val="none"/>
              </w:rPr>
            </w:pPr>
          </w:p>
        </w:tc>
      </w:tr>
      <w:tr w14:paraId="28DCE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910" w:type="pct"/>
            <w:shd w:val="clear" w:color="auto" w:fill="auto"/>
            <w:vAlign w:val="center"/>
          </w:tcPr>
          <w:p w14:paraId="08851467">
            <w:pPr>
              <w:spacing w:line="360" w:lineRule="auto"/>
              <w:jc w:val="center"/>
              <w:rPr>
                <w:szCs w:val="21"/>
                <w:highlight w:val="none"/>
              </w:rPr>
            </w:pPr>
            <w:r>
              <w:rPr>
                <w:rFonts w:hint="eastAsia"/>
                <w:szCs w:val="21"/>
                <w:highlight w:val="none"/>
              </w:rPr>
              <w:t>开户</w:t>
            </w:r>
            <w:r>
              <w:rPr>
                <w:szCs w:val="21"/>
                <w:highlight w:val="none"/>
              </w:rPr>
              <w:t>行</w:t>
            </w:r>
          </w:p>
        </w:tc>
        <w:tc>
          <w:tcPr>
            <w:tcW w:w="1950" w:type="pct"/>
            <w:gridSpan w:val="2"/>
            <w:shd w:val="clear" w:color="auto" w:fill="auto"/>
            <w:vAlign w:val="center"/>
          </w:tcPr>
          <w:p w14:paraId="0FBFBE58">
            <w:pPr>
              <w:spacing w:line="360" w:lineRule="auto"/>
              <w:jc w:val="center"/>
              <w:rPr>
                <w:szCs w:val="21"/>
                <w:highlight w:val="none"/>
              </w:rPr>
            </w:pPr>
          </w:p>
        </w:tc>
        <w:tc>
          <w:tcPr>
            <w:tcW w:w="768" w:type="pct"/>
            <w:shd w:val="clear" w:color="auto" w:fill="auto"/>
            <w:vAlign w:val="center"/>
          </w:tcPr>
          <w:p w14:paraId="33F8047B">
            <w:pPr>
              <w:spacing w:line="360" w:lineRule="auto"/>
              <w:jc w:val="center"/>
              <w:rPr>
                <w:szCs w:val="21"/>
                <w:highlight w:val="none"/>
              </w:rPr>
            </w:pPr>
            <w:r>
              <w:rPr>
                <w:rFonts w:hint="eastAsia"/>
                <w:szCs w:val="21"/>
                <w:highlight w:val="none"/>
              </w:rPr>
              <w:t>银行</w:t>
            </w:r>
            <w:r>
              <w:rPr>
                <w:szCs w:val="21"/>
                <w:highlight w:val="none"/>
              </w:rPr>
              <w:t>账号</w:t>
            </w:r>
          </w:p>
        </w:tc>
        <w:tc>
          <w:tcPr>
            <w:tcW w:w="1371" w:type="pct"/>
            <w:gridSpan w:val="2"/>
            <w:shd w:val="clear" w:color="auto" w:fill="auto"/>
            <w:vAlign w:val="center"/>
          </w:tcPr>
          <w:p w14:paraId="08BFAE3D">
            <w:pPr>
              <w:spacing w:line="360" w:lineRule="auto"/>
              <w:jc w:val="center"/>
              <w:rPr>
                <w:szCs w:val="21"/>
                <w:highlight w:val="none"/>
              </w:rPr>
            </w:pPr>
          </w:p>
        </w:tc>
      </w:tr>
      <w:tr w14:paraId="5C18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56" w:type="pct"/>
            <w:gridSpan w:val="2"/>
            <w:vMerge w:val="restart"/>
            <w:shd w:val="clear" w:color="auto" w:fill="auto"/>
            <w:vAlign w:val="center"/>
          </w:tcPr>
          <w:p w14:paraId="05A8F833">
            <w:pPr>
              <w:spacing w:line="360" w:lineRule="auto"/>
              <w:jc w:val="center"/>
              <w:rPr>
                <w:szCs w:val="21"/>
                <w:highlight w:val="none"/>
              </w:rPr>
            </w:pPr>
            <w:r>
              <w:rPr>
                <w:rFonts w:hint="eastAsia"/>
                <w:szCs w:val="21"/>
                <w:highlight w:val="none"/>
              </w:rPr>
              <w:t>主要联系人</w:t>
            </w:r>
          </w:p>
        </w:tc>
        <w:tc>
          <w:tcPr>
            <w:tcW w:w="1205" w:type="pct"/>
            <w:shd w:val="clear" w:color="auto" w:fill="auto"/>
            <w:vAlign w:val="center"/>
          </w:tcPr>
          <w:p w14:paraId="70287BA4">
            <w:pPr>
              <w:spacing w:line="360" w:lineRule="auto"/>
              <w:jc w:val="left"/>
              <w:rPr>
                <w:szCs w:val="21"/>
                <w:highlight w:val="none"/>
              </w:rPr>
            </w:pPr>
            <w:r>
              <w:rPr>
                <w:rFonts w:hint="eastAsia"/>
                <w:szCs w:val="21"/>
                <w:highlight w:val="none"/>
              </w:rPr>
              <w:t>联系人①：</w:t>
            </w:r>
            <w:r>
              <w:rPr>
                <w:szCs w:val="21"/>
                <w:highlight w:val="none"/>
              </w:rPr>
              <w:t xml:space="preserve"> </w:t>
            </w:r>
          </w:p>
        </w:tc>
        <w:tc>
          <w:tcPr>
            <w:tcW w:w="1107" w:type="pct"/>
            <w:gridSpan w:val="2"/>
            <w:shd w:val="clear" w:color="auto" w:fill="auto"/>
            <w:vAlign w:val="center"/>
          </w:tcPr>
          <w:p w14:paraId="76166097">
            <w:pPr>
              <w:spacing w:line="360" w:lineRule="auto"/>
              <w:jc w:val="left"/>
              <w:rPr>
                <w:szCs w:val="21"/>
                <w:highlight w:val="none"/>
              </w:rPr>
            </w:pPr>
            <w:r>
              <w:rPr>
                <w:rFonts w:hint="eastAsia"/>
                <w:szCs w:val="21"/>
                <w:highlight w:val="none"/>
              </w:rPr>
              <w:t>联系人②：</w:t>
            </w:r>
          </w:p>
        </w:tc>
        <w:tc>
          <w:tcPr>
            <w:tcW w:w="1033" w:type="pct"/>
            <w:shd w:val="clear" w:color="auto" w:fill="auto"/>
            <w:vAlign w:val="center"/>
          </w:tcPr>
          <w:p w14:paraId="27BCCEA5">
            <w:pPr>
              <w:spacing w:line="360" w:lineRule="auto"/>
              <w:jc w:val="left"/>
              <w:rPr>
                <w:szCs w:val="21"/>
                <w:highlight w:val="none"/>
              </w:rPr>
            </w:pPr>
            <w:r>
              <w:rPr>
                <w:rFonts w:hint="eastAsia"/>
                <w:szCs w:val="21"/>
                <w:highlight w:val="none"/>
              </w:rPr>
              <w:t>联系人③：</w:t>
            </w:r>
          </w:p>
        </w:tc>
      </w:tr>
      <w:tr w14:paraId="482B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56" w:type="pct"/>
            <w:gridSpan w:val="2"/>
            <w:vMerge w:val="continue"/>
            <w:shd w:val="clear" w:color="auto" w:fill="auto"/>
            <w:vAlign w:val="center"/>
          </w:tcPr>
          <w:p w14:paraId="1B6AF09E">
            <w:pPr>
              <w:spacing w:line="360" w:lineRule="auto"/>
              <w:jc w:val="center"/>
              <w:rPr>
                <w:szCs w:val="21"/>
                <w:highlight w:val="none"/>
              </w:rPr>
            </w:pPr>
          </w:p>
        </w:tc>
        <w:tc>
          <w:tcPr>
            <w:tcW w:w="1205" w:type="pct"/>
            <w:shd w:val="clear" w:color="auto" w:fill="auto"/>
            <w:vAlign w:val="center"/>
          </w:tcPr>
          <w:p w14:paraId="3A48C945">
            <w:pPr>
              <w:jc w:val="left"/>
              <w:rPr>
                <w:szCs w:val="21"/>
                <w:highlight w:val="none"/>
              </w:rPr>
            </w:pPr>
            <w:r>
              <w:rPr>
                <w:rFonts w:hint="eastAsia"/>
                <w:szCs w:val="21"/>
                <w:highlight w:val="none"/>
              </w:rPr>
              <w:t>联系电话</w:t>
            </w:r>
            <w:r>
              <w:rPr>
                <w:szCs w:val="21"/>
                <w:highlight w:val="none"/>
              </w:rPr>
              <w:t>：</w:t>
            </w:r>
          </w:p>
        </w:tc>
        <w:tc>
          <w:tcPr>
            <w:tcW w:w="1107" w:type="pct"/>
            <w:gridSpan w:val="2"/>
            <w:shd w:val="clear" w:color="auto" w:fill="auto"/>
            <w:vAlign w:val="center"/>
          </w:tcPr>
          <w:p w14:paraId="53D0A641">
            <w:pPr>
              <w:spacing w:line="360" w:lineRule="auto"/>
              <w:jc w:val="left"/>
              <w:rPr>
                <w:szCs w:val="21"/>
                <w:highlight w:val="none"/>
              </w:rPr>
            </w:pPr>
            <w:r>
              <w:rPr>
                <w:rFonts w:hint="eastAsia"/>
                <w:szCs w:val="21"/>
                <w:highlight w:val="none"/>
              </w:rPr>
              <w:t>联系电话</w:t>
            </w:r>
            <w:r>
              <w:rPr>
                <w:szCs w:val="21"/>
                <w:highlight w:val="none"/>
              </w:rPr>
              <w:t>：</w:t>
            </w:r>
          </w:p>
        </w:tc>
        <w:tc>
          <w:tcPr>
            <w:tcW w:w="1033" w:type="pct"/>
            <w:shd w:val="clear" w:color="auto" w:fill="auto"/>
            <w:vAlign w:val="center"/>
          </w:tcPr>
          <w:p w14:paraId="5E8364F4">
            <w:pPr>
              <w:spacing w:line="360" w:lineRule="auto"/>
              <w:jc w:val="left"/>
              <w:rPr>
                <w:szCs w:val="21"/>
                <w:highlight w:val="none"/>
              </w:rPr>
            </w:pPr>
            <w:r>
              <w:rPr>
                <w:rFonts w:hint="eastAsia"/>
                <w:szCs w:val="21"/>
                <w:highlight w:val="none"/>
              </w:rPr>
              <w:t>联系</w:t>
            </w:r>
            <w:r>
              <w:rPr>
                <w:szCs w:val="21"/>
                <w:highlight w:val="none"/>
              </w:rPr>
              <w:t>电话</w:t>
            </w:r>
            <w:r>
              <w:rPr>
                <w:rFonts w:hint="eastAsia"/>
                <w:szCs w:val="21"/>
                <w:highlight w:val="none"/>
              </w:rPr>
              <w:t>：</w:t>
            </w:r>
          </w:p>
        </w:tc>
      </w:tr>
      <w:tr w14:paraId="1A9D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656" w:type="pct"/>
            <w:gridSpan w:val="2"/>
            <w:shd w:val="clear" w:color="auto" w:fill="auto"/>
            <w:vAlign w:val="center"/>
          </w:tcPr>
          <w:p w14:paraId="05BA7593">
            <w:pPr>
              <w:spacing w:line="360" w:lineRule="auto"/>
              <w:jc w:val="center"/>
              <w:rPr>
                <w:szCs w:val="21"/>
                <w:highlight w:val="none"/>
              </w:rPr>
            </w:pPr>
            <w:r>
              <w:rPr>
                <w:rFonts w:hint="eastAsia"/>
                <w:szCs w:val="21"/>
                <w:highlight w:val="none"/>
              </w:rPr>
              <w:t>近三年年</w:t>
            </w:r>
            <w:r>
              <w:rPr>
                <w:szCs w:val="21"/>
                <w:highlight w:val="none"/>
              </w:rPr>
              <w:t>均</w:t>
            </w:r>
            <w:r>
              <w:rPr>
                <w:rFonts w:hint="eastAsia"/>
                <w:szCs w:val="21"/>
                <w:highlight w:val="none"/>
              </w:rPr>
              <w:t>生产能力</w:t>
            </w:r>
          </w:p>
        </w:tc>
        <w:tc>
          <w:tcPr>
            <w:tcW w:w="3344" w:type="pct"/>
            <w:gridSpan w:val="4"/>
            <w:shd w:val="clear" w:color="auto" w:fill="auto"/>
            <w:vAlign w:val="center"/>
          </w:tcPr>
          <w:p w14:paraId="57BD326D">
            <w:pPr>
              <w:spacing w:line="360" w:lineRule="auto"/>
              <w:jc w:val="center"/>
              <w:rPr>
                <w:szCs w:val="21"/>
                <w:highlight w:val="none"/>
              </w:rPr>
            </w:pPr>
          </w:p>
        </w:tc>
      </w:tr>
      <w:tr w14:paraId="6F86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656" w:type="pct"/>
            <w:gridSpan w:val="2"/>
            <w:shd w:val="clear" w:color="auto" w:fill="auto"/>
            <w:vAlign w:val="center"/>
          </w:tcPr>
          <w:p w14:paraId="2D24DD2B">
            <w:pPr>
              <w:spacing w:line="360" w:lineRule="auto"/>
              <w:jc w:val="center"/>
              <w:rPr>
                <w:szCs w:val="21"/>
                <w:highlight w:val="none"/>
              </w:rPr>
            </w:pPr>
            <w:r>
              <w:rPr>
                <w:rFonts w:hint="eastAsia"/>
                <w:szCs w:val="21"/>
                <w:highlight w:val="none"/>
              </w:rPr>
              <w:t>产品质量检验报告颁发单位</w:t>
            </w:r>
          </w:p>
        </w:tc>
        <w:tc>
          <w:tcPr>
            <w:tcW w:w="1205" w:type="pct"/>
            <w:shd w:val="clear" w:color="auto" w:fill="auto"/>
            <w:vAlign w:val="center"/>
          </w:tcPr>
          <w:p w14:paraId="067BC7ED">
            <w:pPr>
              <w:spacing w:line="360" w:lineRule="auto"/>
              <w:jc w:val="center"/>
              <w:rPr>
                <w:szCs w:val="21"/>
                <w:highlight w:val="none"/>
              </w:rPr>
            </w:pPr>
          </w:p>
        </w:tc>
        <w:tc>
          <w:tcPr>
            <w:tcW w:w="1107" w:type="pct"/>
            <w:gridSpan w:val="2"/>
            <w:shd w:val="clear" w:color="auto" w:fill="auto"/>
            <w:vAlign w:val="center"/>
          </w:tcPr>
          <w:p w14:paraId="04D161F0">
            <w:pPr>
              <w:spacing w:line="360" w:lineRule="auto"/>
              <w:jc w:val="center"/>
              <w:rPr>
                <w:szCs w:val="21"/>
                <w:highlight w:val="none"/>
              </w:rPr>
            </w:pPr>
            <w:r>
              <w:rPr>
                <w:rFonts w:hint="eastAsia"/>
                <w:szCs w:val="21"/>
                <w:highlight w:val="none"/>
              </w:rPr>
              <w:t>执行标准</w:t>
            </w:r>
          </w:p>
        </w:tc>
        <w:tc>
          <w:tcPr>
            <w:tcW w:w="1033" w:type="pct"/>
            <w:shd w:val="clear" w:color="auto" w:fill="auto"/>
            <w:vAlign w:val="center"/>
          </w:tcPr>
          <w:p w14:paraId="7E269499">
            <w:pPr>
              <w:spacing w:line="360" w:lineRule="auto"/>
              <w:jc w:val="center"/>
              <w:rPr>
                <w:szCs w:val="21"/>
                <w:highlight w:val="none"/>
              </w:rPr>
            </w:pPr>
          </w:p>
        </w:tc>
      </w:tr>
      <w:tr w14:paraId="30D93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656" w:type="pct"/>
            <w:gridSpan w:val="2"/>
            <w:shd w:val="clear" w:color="auto" w:fill="auto"/>
            <w:vAlign w:val="center"/>
          </w:tcPr>
          <w:p w14:paraId="268CD7EA">
            <w:pPr>
              <w:spacing w:line="360" w:lineRule="auto"/>
              <w:jc w:val="center"/>
              <w:rPr>
                <w:szCs w:val="21"/>
                <w:highlight w:val="none"/>
              </w:rPr>
            </w:pPr>
            <w:r>
              <w:rPr>
                <w:rFonts w:hint="eastAsia"/>
                <w:szCs w:val="21"/>
                <w:highlight w:val="none"/>
              </w:rPr>
              <w:t>产品卫生安全证书颁发单位</w:t>
            </w:r>
          </w:p>
        </w:tc>
        <w:tc>
          <w:tcPr>
            <w:tcW w:w="1205" w:type="pct"/>
            <w:shd w:val="clear" w:color="auto" w:fill="auto"/>
            <w:vAlign w:val="center"/>
          </w:tcPr>
          <w:p w14:paraId="36D31BAB">
            <w:pPr>
              <w:spacing w:line="360" w:lineRule="auto"/>
              <w:jc w:val="center"/>
              <w:rPr>
                <w:szCs w:val="21"/>
                <w:highlight w:val="none"/>
              </w:rPr>
            </w:pPr>
          </w:p>
        </w:tc>
        <w:tc>
          <w:tcPr>
            <w:tcW w:w="1107" w:type="pct"/>
            <w:gridSpan w:val="2"/>
            <w:shd w:val="clear" w:color="auto" w:fill="auto"/>
            <w:vAlign w:val="center"/>
          </w:tcPr>
          <w:p w14:paraId="40806467">
            <w:pPr>
              <w:spacing w:line="360" w:lineRule="auto"/>
              <w:jc w:val="center"/>
              <w:rPr>
                <w:szCs w:val="21"/>
                <w:highlight w:val="none"/>
              </w:rPr>
            </w:pPr>
            <w:r>
              <w:rPr>
                <w:rFonts w:hint="eastAsia"/>
                <w:szCs w:val="21"/>
                <w:highlight w:val="none"/>
              </w:rPr>
              <w:t>执行标准</w:t>
            </w:r>
          </w:p>
        </w:tc>
        <w:tc>
          <w:tcPr>
            <w:tcW w:w="1033" w:type="pct"/>
            <w:shd w:val="clear" w:color="auto" w:fill="auto"/>
            <w:vAlign w:val="center"/>
          </w:tcPr>
          <w:p w14:paraId="2DED91B6">
            <w:pPr>
              <w:spacing w:line="360" w:lineRule="auto"/>
              <w:jc w:val="center"/>
              <w:rPr>
                <w:szCs w:val="21"/>
                <w:highlight w:val="none"/>
              </w:rPr>
            </w:pPr>
          </w:p>
        </w:tc>
      </w:tr>
      <w:tr w14:paraId="5975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656" w:type="pct"/>
            <w:gridSpan w:val="2"/>
            <w:shd w:val="clear" w:color="auto" w:fill="auto"/>
            <w:vAlign w:val="center"/>
          </w:tcPr>
          <w:p w14:paraId="2F307007">
            <w:pPr>
              <w:spacing w:line="360" w:lineRule="auto"/>
              <w:jc w:val="center"/>
              <w:rPr>
                <w:szCs w:val="21"/>
                <w:highlight w:val="none"/>
              </w:rPr>
            </w:pPr>
            <w:r>
              <w:rPr>
                <w:rFonts w:hint="eastAsia"/>
                <w:szCs w:val="21"/>
                <w:highlight w:val="none"/>
              </w:rPr>
              <w:t>企业简介</w:t>
            </w:r>
          </w:p>
        </w:tc>
        <w:tc>
          <w:tcPr>
            <w:tcW w:w="3344" w:type="pct"/>
            <w:gridSpan w:val="4"/>
            <w:shd w:val="clear" w:color="auto" w:fill="auto"/>
            <w:vAlign w:val="center"/>
          </w:tcPr>
          <w:p w14:paraId="783CA001">
            <w:pPr>
              <w:spacing w:line="360" w:lineRule="auto"/>
              <w:jc w:val="center"/>
              <w:rPr>
                <w:szCs w:val="21"/>
                <w:highlight w:val="none"/>
              </w:rPr>
            </w:pPr>
          </w:p>
        </w:tc>
      </w:tr>
      <w:tr w14:paraId="0A23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1656" w:type="pct"/>
            <w:gridSpan w:val="2"/>
            <w:shd w:val="clear" w:color="auto" w:fill="auto"/>
            <w:vAlign w:val="center"/>
          </w:tcPr>
          <w:p w14:paraId="1EAD1942">
            <w:pPr>
              <w:spacing w:line="360" w:lineRule="auto"/>
              <w:jc w:val="center"/>
              <w:rPr>
                <w:szCs w:val="21"/>
                <w:highlight w:val="none"/>
              </w:rPr>
            </w:pPr>
            <w:r>
              <w:rPr>
                <w:rFonts w:hint="eastAsia"/>
                <w:szCs w:val="21"/>
                <w:highlight w:val="none"/>
              </w:rPr>
              <w:t>近三年</w:t>
            </w:r>
            <w:r>
              <w:rPr>
                <w:rFonts w:hint="eastAsia"/>
                <w:szCs w:val="21"/>
                <w:highlight w:val="none"/>
                <w:lang w:eastAsia="zh-CN"/>
              </w:rPr>
              <w:t>（</w:t>
            </w:r>
            <w:r>
              <w:rPr>
                <w:rFonts w:hint="eastAsia"/>
                <w:szCs w:val="21"/>
                <w:highlight w:val="none"/>
                <w:lang w:val="en-US" w:eastAsia="zh-CN"/>
              </w:rPr>
              <w:t>2021年11月至今</w:t>
            </w:r>
            <w:r>
              <w:rPr>
                <w:rFonts w:hint="eastAsia"/>
                <w:szCs w:val="21"/>
                <w:highlight w:val="none"/>
                <w:lang w:eastAsia="zh-CN"/>
              </w:rPr>
              <w:t>）</w:t>
            </w:r>
            <w:r>
              <w:rPr>
                <w:szCs w:val="21"/>
                <w:highlight w:val="none"/>
              </w:rPr>
              <w:t>主要</w:t>
            </w:r>
            <w:r>
              <w:rPr>
                <w:rFonts w:hint="eastAsia"/>
                <w:szCs w:val="21"/>
                <w:highlight w:val="none"/>
              </w:rPr>
              <w:t>销售</w:t>
            </w:r>
            <w:r>
              <w:rPr>
                <w:szCs w:val="21"/>
                <w:highlight w:val="none"/>
              </w:rPr>
              <w:t>业绩</w:t>
            </w:r>
          </w:p>
        </w:tc>
        <w:tc>
          <w:tcPr>
            <w:tcW w:w="3344" w:type="pct"/>
            <w:gridSpan w:val="4"/>
            <w:shd w:val="clear" w:color="auto" w:fill="auto"/>
            <w:vAlign w:val="center"/>
          </w:tcPr>
          <w:p w14:paraId="33F83B1F">
            <w:pPr>
              <w:spacing w:line="360" w:lineRule="auto"/>
              <w:jc w:val="center"/>
              <w:rPr>
                <w:rFonts w:hint="eastAsia" w:eastAsia="宋体"/>
                <w:szCs w:val="21"/>
                <w:highlight w:val="none"/>
                <w:lang w:eastAsia="zh-CN"/>
              </w:rPr>
            </w:pPr>
            <w:r>
              <w:rPr>
                <w:rFonts w:hint="eastAsia"/>
                <w:szCs w:val="21"/>
                <w:highlight w:val="none"/>
                <w:lang w:eastAsia="zh-CN"/>
              </w:rPr>
              <w:t>（</w:t>
            </w:r>
            <w:r>
              <w:rPr>
                <w:rFonts w:hint="eastAsia"/>
                <w:szCs w:val="21"/>
                <w:highlight w:val="none"/>
                <w:lang w:val="en-US" w:eastAsia="zh-CN"/>
              </w:rPr>
              <w:t>需附合同关键页作为业绩佐证</w:t>
            </w:r>
            <w:r>
              <w:rPr>
                <w:rFonts w:hint="eastAsia"/>
                <w:szCs w:val="21"/>
                <w:highlight w:val="none"/>
                <w:lang w:eastAsia="zh-CN"/>
              </w:rPr>
              <w:t>）</w:t>
            </w:r>
          </w:p>
        </w:tc>
      </w:tr>
    </w:tbl>
    <w:p w14:paraId="4C52A3B1">
      <w:pPr>
        <w:tabs>
          <w:tab w:val="left" w:pos="7560"/>
        </w:tabs>
        <w:spacing w:line="360" w:lineRule="auto"/>
        <w:rPr>
          <w:szCs w:val="21"/>
          <w:highlight w:val="none"/>
          <w:lang w:val="zh-CN"/>
        </w:rPr>
      </w:pPr>
    </w:p>
    <w:p w14:paraId="3FC77ADD">
      <w:pPr>
        <w:tabs>
          <w:tab w:val="left" w:pos="7560"/>
        </w:tabs>
        <w:spacing w:line="360" w:lineRule="auto"/>
        <w:rPr>
          <w:rFonts w:cs="宋体"/>
          <w:szCs w:val="21"/>
          <w:highlight w:val="none"/>
        </w:rPr>
      </w:pPr>
      <w:r>
        <w:rPr>
          <w:rFonts w:hint="eastAsia" w:cs="宋体"/>
          <w:szCs w:val="21"/>
          <w:highlight w:val="none"/>
        </w:rPr>
        <w:t>投标人（盖章）：</w:t>
      </w:r>
      <w:r>
        <w:rPr>
          <w:rFonts w:hint="eastAsia" w:cs="宋体"/>
          <w:szCs w:val="21"/>
          <w:highlight w:val="none"/>
          <w:u w:val="single"/>
        </w:rPr>
        <w:t xml:space="preserve">                                </w:t>
      </w:r>
    </w:p>
    <w:p w14:paraId="34F56A82">
      <w:pPr>
        <w:tabs>
          <w:tab w:val="left" w:pos="7560"/>
        </w:tabs>
        <w:spacing w:line="360" w:lineRule="auto"/>
        <w:rPr>
          <w:rFonts w:cs="宋体"/>
          <w:szCs w:val="21"/>
          <w:highlight w:val="none"/>
        </w:rPr>
        <w:sectPr>
          <w:footerReference r:id="rId6" w:type="default"/>
          <w:pgSz w:w="11906" w:h="16838"/>
          <w:pgMar w:top="1418" w:right="1418" w:bottom="1361" w:left="1418" w:header="851" w:footer="992" w:gutter="0"/>
          <w:pgNumType w:start="1"/>
          <w:cols w:space="720" w:num="1"/>
          <w:docGrid w:linePitch="312" w:charSpace="0"/>
        </w:sectPr>
      </w:pPr>
      <w:r>
        <w:rPr>
          <w:rFonts w:hint="eastAsia" w:cs="宋体"/>
          <w:szCs w:val="21"/>
          <w:highlight w:val="none"/>
        </w:rPr>
        <w:t>日期：</w:t>
      </w:r>
      <w:r>
        <w:rPr>
          <w:rFonts w:hint="eastAsia" w:cs="宋体"/>
          <w:szCs w:val="21"/>
          <w:highlight w:val="none"/>
          <w:u w:val="single"/>
        </w:rPr>
        <w:t xml:space="preserve">         </w:t>
      </w:r>
      <w:r>
        <w:rPr>
          <w:rFonts w:hint="eastAsia" w:cs="宋体"/>
          <w:szCs w:val="21"/>
          <w:highlight w:val="none"/>
        </w:rPr>
        <w:t>年</w:t>
      </w:r>
      <w:r>
        <w:rPr>
          <w:rFonts w:hint="eastAsia" w:cs="宋体"/>
          <w:szCs w:val="21"/>
          <w:highlight w:val="none"/>
          <w:u w:val="single"/>
        </w:rPr>
        <w:t xml:space="preserve">      </w:t>
      </w:r>
      <w:r>
        <w:rPr>
          <w:rFonts w:hint="eastAsia" w:cs="宋体"/>
          <w:szCs w:val="21"/>
          <w:highlight w:val="none"/>
        </w:rPr>
        <w:t>月</w:t>
      </w:r>
      <w:r>
        <w:rPr>
          <w:rFonts w:hint="eastAsia" w:cs="宋体"/>
          <w:szCs w:val="21"/>
          <w:highlight w:val="none"/>
          <w:u w:val="single"/>
        </w:rPr>
        <w:t xml:space="preserve">      </w:t>
      </w:r>
      <w:r>
        <w:rPr>
          <w:rFonts w:hint="eastAsia" w:cs="宋体"/>
          <w:szCs w:val="21"/>
          <w:highlight w:val="none"/>
        </w:rPr>
        <w:t>日</w:t>
      </w:r>
    </w:p>
    <w:p w14:paraId="1C9B500E">
      <w:pPr>
        <w:bidi w:val="0"/>
        <w:rPr>
          <w:rFonts w:hint="eastAsia"/>
          <w:b/>
          <w:bCs/>
          <w:sz w:val="28"/>
          <w:szCs w:val="28"/>
        </w:rPr>
      </w:pPr>
      <w:r>
        <w:rPr>
          <w:rFonts w:hint="eastAsia"/>
          <w:b/>
          <w:bCs/>
          <w:sz w:val="28"/>
          <w:szCs w:val="28"/>
        </w:rPr>
        <w:t>企业基本情况附表</w:t>
      </w:r>
    </w:p>
    <w:p w14:paraId="27CD19FC">
      <w:pPr>
        <w:pageBreakBefore w:val="0"/>
        <w:tabs>
          <w:tab w:val="left" w:pos="0"/>
        </w:tabs>
        <w:kinsoku/>
        <w:overflowPunct/>
        <w:topLinePunct w:val="0"/>
        <w:bidi w:val="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后附：国家企业信用信息公示系统（www.gsxt.gov.cn）或信用中国（www.creditchina.gov.cn）网站相关信息页面打印件并加盖单位公章</w:t>
      </w:r>
    </w:p>
    <w:p w14:paraId="2BB2BA80">
      <w:pPr>
        <w:pageBreakBefore w:val="0"/>
        <w:tabs>
          <w:tab w:val="left" w:pos="0"/>
        </w:tabs>
        <w:kinsoku/>
        <w:overflowPunct/>
        <w:topLinePunct w:val="0"/>
        <w:bidi w:val="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信用信息公示截图</w:t>
      </w:r>
      <w:r>
        <w:rPr>
          <w:rFonts w:hint="eastAsia" w:ascii="宋体" w:hAnsi="宋体" w:eastAsia="宋体" w:cs="宋体"/>
          <w:color w:val="000000"/>
          <w:sz w:val="21"/>
          <w:szCs w:val="21"/>
          <w:highlight w:val="none"/>
          <w:lang w:val="en-US" w:eastAsia="zh-CN"/>
        </w:rPr>
        <w:t>示例</w:t>
      </w:r>
      <w:r>
        <w:rPr>
          <w:rFonts w:hint="eastAsia" w:ascii="宋体" w:hAnsi="宋体" w:eastAsia="宋体" w:cs="宋体"/>
          <w:color w:val="000000"/>
          <w:sz w:val="21"/>
          <w:szCs w:val="21"/>
          <w:highlight w:val="none"/>
        </w:rPr>
        <w:t>（参照</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提供</w:t>
      </w:r>
      <w:r>
        <w:rPr>
          <w:rFonts w:hint="eastAsia" w:ascii="宋体" w:hAnsi="宋体" w:eastAsia="宋体" w:cs="宋体"/>
          <w:color w:val="000000"/>
          <w:sz w:val="21"/>
          <w:szCs w:val="21"/>
          <w:highlight w:val="none"/>
          <w:lang w:val="en-US" w:eastAsia="zh-CN"/>
        </w:rPr>
        <w:t>的文件应清晰可见</w:t>
      </w:r>
      <w:r>
        <w:rPr>
          <w:rFonts w:hint="eastAsia" w:ascii="宋体" w:hAnsi="宋体" w:eastAsia="宋体" w:cs="宋体"/>
          <w:color w:val="000000"/>
          <w:sz w:val="21"/>
          <w:szCs w:val="21"/>
          <w:highlight w:val="none"/>
        </w:rPr>
        <w:t>）</w:t>
      </w:r>
      <w:r>
        <w:rPr>
          <w:rFonts w:hint="eastAsia" w:cs="宋体"/>
          <w:color w:val="000000"/>
          <w:sz w:val="21"/>
          <w:szCs w:val="21"/>
          <w:highlight w:val="none"/>
          <w:lang w:eastAsia="zh-CN"/>
        </w:rPr>
        <w:t>，</w:t>
      </w:r>
      <w:r>
        <w:rPr>
          <w:rFonts w:hint="eastAsia" w:ascii="宋体" w:hAnsi="宋体" w:eastAsia="宋体" w:cs="宋体"/>
          <w:color w:val="000000"/>
          <w:sz w:val="21"/>
          <w:szCs w:val="21"/>
          <w:highlight w:val="none"/>
        </w:rPr>
        <w:t>查</w:t>
      </w:r>
      <w:r>
        <w:rPr>
          <w:rFonts w:hint="eastAsia" w:ascii="宋体" w:hAnsi="宋体" w:eastAsia="宋体" w:cs="宋体"/>
          <w:color w:val="000000"/>
          <w:sz w:val="21"/>
          <w:szCs w:val="21"/>
          <w:highlight w:val="none"/>
          <w:lang w:val="en-US" w:eastAsia="zh-CN"/>
        </w:rPr>
        <w:t>询</w:t>
      </w:r>
      <w:r>
        <w:rPr>
          <w:rFonts w:hint="eastAsia" w:ascii="宋体" w:hAnsi="宋体" w:eastAsia="宋体" w:cs="宋体"/>
          <w:color w:val="000000"/>
          <w:sz w:val="21"/>
          <w:szCs w:val="21"/>
          <w:highlight w:val="none"/>
        </w:rPr>
        <w:t>截图后加盖公章</w:t>
      </w:r>
    </w:p>
    <w:p w14:paraId="6AFB717D">
      <w:pPr>
        <w:tabs>
          <w:tab w:val="left" w:pos="7560"/>
        </w:tabs>
        <w:jc w:val="left"/>
        <w:rPr>
          <w:rFonts w:hint="eastAsia" w:ascii="宋体" w:hAnsi="宋体" w:eastAsia="宋体" w:cs="宋体"/>
          <w:color w:val="auto"/>
          <w:sz w:val="24"/>
          <w:highlight w:val="none"/>
        </w:rPr>
      </w:pPr>
    </w:p>
    <w:p w14:paraId="42AF4179">
      <w:pPr>
        <w:tabs>
          <w:tab w:val="left" w:pos="7560"/>
        </w:tabs>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drawing>
          <wp:inline distT="0" distB="0" distL="0" distR="0">
            <wp:extent cx="5658485" cy="7495540"/>
            <wp:effectExtent l="0" t="0" r="5715"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a:extLst>
                        <a:ext uri="{28A0092B-C50C-407E-A947-70E740481C1C}">
                          <a14:useLocalDpi xmlns:a14="http://schemas.microsoft.com/office/drawing/2010/main" val="0"/>
                        </a:ext>
                      </a:extLst>
                    </a:blip>
                    <a:srcRect l="4701" t="4381" r="7776" b="13015"/>
                    <a:stretch>
                      <a:fillRect/>
                    </a:stretch>
                  </pic:blipFill>
                  <pic:spPr>
                    <a:xfrm>
                      <a:off x="0" y="0"/>
                      <a:ext cx="5658485" cy="7495540"/>
                    </a:xfrm>
                    <a:prstGeom prst="rect">
                      <a:avLst/>
                    </a:prstGeom>
                    <a:noFill/>
                    <a:ln>
                      <a:noFill/>
                    </a:ln>
                  </pic:spPr>
                </pic:pic>
              </a:graphicData>
            </a:graphic>
          </wp:inline>
        </w:drawing>
      </w:r>
    </w:p>
    <w:p w14:paraId="0249BBA9">
      <w:pPr>
        <w:tabs>
          <w:tab w:val="left" w:pos="7560"/>
        </w:tabs>
        <w:jc w:val="left"/>
        <w:rPr>
          <w:rFonts w:hint="eastAsia" w:ascii="宋体" w:hAnsi="宋体" w:eastAsia="宋体" w:cs="宋体"/>
          <w:color w:val="auto"/>
          <w:sz w:val="24"/>
          <w:highlight w:val="none"/>
        </w:rPr>
      </w:pPr>
    </w:p>
    <w:p w14:paraId="476EAB43">
      <w:pPr>
        <w:pStyle w:val="54"/>
        <w:ind w:left="0" w:lef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 w:val="24"/>
          <w:highlight w:val="none"/>
        </w:rPr>
        <w:drawing>
          <wp:inline distT="0" distB="0" distL="0" distR="0">
            <wp:extent cx="5485130" cy="8921115"/>
            <wp:effectExtent l="0" t="0" r="127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a:extLst>
                        <a:ext uri="{28A0092B-C50C-407E-A947-70E740481C1C}">
                          <a14:useLocalDpi xmlns:a14="http://schemas.microsoft.com/office/drawing/2010/main" val="0"/>
                        </a:ext>
                      </a:extLst>
                    </a:blip>
                    <a:srcRect l="8049" t="3066" r="10396" b="3614"/>
                    <a:stretch>
                      <a:fillRect/>
                    </a:stretch>
                  </pic:blipFill>
                  <pic:spPr>
                    <a:xfrm>
                      <a:off x="0" y="0"/>
                      <a:ext cx="5485130" cy="8921115"/>
                    </a:xfrm>
                    <a:prstGeom prst="rect">
                      <a:avLst/>
                    </a:prstGeom>
                    <a:noFill/>
                    <a:ln>
                      <a:noFill/>
                    </a:ln>
                  </pic:spPr>
                </pic:pic>
              </a:graphicData>
            </a:graphic>
          </wp:inline>
        </w:drawing>
      </w:r>
    </w:p>
    <w:p w14:paraId="1B0DFF04">
      <w:pPr>
        <w:pStyle w:val="54"/>
        <w:rPr>
          <w:rFonts w:hint="eastAsia" w:ascii="宋体" w:hAnsi="宋体" w:eastAsia="宋体" w:cs="宋体"/>
          <w:color w:val="auto"/>
          <w:szCs w:val="21"/>
          <w:highlight w:val="none"/>
        </w:rPr>
      </w:pPr>
    </w:p>
    <w:p w14:paraId="22E246AC">
      <w:pPr>
        <w:pStyle w:val="10"/>
        <w:spacing w:before="120" w:after="120"/>
        <w:ind w:left="0" w:leftChars="0" w:firstLine="0" w:firstLineChars="0"/>
        <w:rPr>
          <w:rFonts w:cs="宋体"/>
          <w:szCs w:val="21"/>
        </w:rPr>
      </w:pPr>
      <w:r>
        <w:rPr>
          <w:rFonts w:hint="eastAsia" w:ascii="宋体" w:hAnsi="宋体" w:eastAsia="宋体" w:cs="宋体"/>
          <w:color w:val="auto"/>
          <w:highlight w:val="none"/>
          <w:lang w:val="en-US" w:eastAsia="zh-CN"/>
        </w:rPr>
        <w:t>附表6：</w:t>
      </w:r>
      <w:r>
        <w:rPr>
          <w:rFonts w:hint="eastAsia" w:cs="宋体"/>
          <w:color w:val="auto"/>
          <w:highlight w:val="none"/>
          <w:lang w:val="en-US" w:eastAsia="zh-CN"/>
        </w:rPr>
        <w:t>履约情况及社会信誉承诺书</w:t>
      </w:r>
    </w:p>
    <w:p w14:paraId="4D354B8E">
      <w:pPr>
        <w:tabs>
          <w:tab w:val="left" w:pos="7560"/>
        </w:tabs>
        <w:spacing w:line="360" w:lineRule="auto"/>
        <w:jc w:val="center"/>
        <w:rPr>
          <w:rFonts w:cs="Times New Roman"/>
          <w:b/>
          <w:bCs/>
          <w:sz w:val="28"/>
          <w:szCs w:val="28"/>
        </w:rPr>
      </w:pPr>
      <w:r>
        <w:rPr>
          <w:rFonts w:hint="eastAsia" w:cs="宋体"/>
          <w:b/>
          <w:bCs/>
          <w:sz w:val="28"/>
          <w:szCs w:val="28"/>
        </w:rPr>
        <w:t>履约情况及社会信誉</w:t>
      </w:r>
      <w:r>
        <w:rPr>
          <w:rFonts w:cs="Times New Roman"/>
          <w:b/>
          <w:bCs/>
          <w:sz w:val="28"/>
          <w:szCs w:val="28"/>
        </w:rPr>
        <w:t>承诺书</w:t>
      </w:r>
    </w:p>
    <w:p w14:paraId="09749F5D">
      <w:pPr>
        <w:widowControl/>
        <w:snapToGrid w:val="0"/>
        <w:spacing w:line="360" w:lineRule="auto"/>
        <w:rPr>
          <w:rFonts w:hint="default" w:eastAsia="宋体" w:cs="Times New Roman"/>
          <w:szCs w:val="21"/>
          <w:lang w:val="en-US" w:eastAsia="zh-CN"/>
        </w:rPr>
      </w:pPr>
      <w:r>
        <w:rPr>
          <w:rFonts w:hint="eastAsia" w:cs="Times New Roman"/>
          <w:szCs w:val="21"/>
        </w:rPr>
        <w:t>致：</w:t>
      </w:r>
      <w:r>
        <w:rPr>
          <w:rFonts w:hint="eastAsia" w:cs="Times New Roman"/>
          <w:szCs w:val="21"/>
          <w:u w:val="single"/>
          <w:lang w:val="en-US" w:eastAsia="zh-CN"/>
        </w:rPr>
        <w:t>深圳市深水生态环境技术有限公司</w:t>
      </w:r>
    </w:p>
    <w:p w14:paraId="60511491">
      <w:pPr>
        <w:widowControl/>
        <w:snapToGrid w:val="0"/>
        <w:spacing w:line="360" w:lineRule="auto"/>
        <w:ind w:firstLine="420" w:firstLineChars="200"/>
        <w:jc w:val="left"/>
        <w:rPr>
          <w:rFonts w:cs="宋体"/>
          <w:szCs w:val="21"/>
        </w:rPr>
      </w:pPr>
      <w:r>
        <w:rPr>
          <w:rFonts w:hint="eastAsia" w:cs="宋体"/>
          <w:szCs w:val="21"/>
        </w:rPr>
        <w:t>我司自愿参加贵司组织的</w:t>
      </w:r>
      <w:r>
        <w:rPr>
          <w:rFonts w:hint="eastAsia" w:cs="宋体"/>
          <w:color w:val="000000"/>
          <w:szCs w:val="21"/>
          <w:u w:val="single"/>
          <w:lang w:val="en-US" w:eastAsia="zh-CN"/>
        </w:rPr>
        <w:t>下坪渗滤液处理扩能改造厂2024~2025年度污泥运输车辆租赁服务采购</w:t>
      </w:r>
      <w:r>
        <w:rPr>
          <w:rFonts w:hint="eastAsia" w:ascii="宋体" w:hAnsi="宋体" w:eastAsia="宋体" w:cs="宋体"/>
          <w:color w:val="auto"/>
          <w:szCs w:val="21"/>
          <w:highlight w:val="none"/>
          <w:u w:val="single"/>
        </w:rPr>
        <w:t>项目</w:t>
      </w:r>
      <w:r>
        <w:rPr>
          <w:rFonts w:hint="eastAsia" w:cs="宋体"/>
          <w:szCs w:val="21"/>
        </w:rPr>
        <w:t>的投标，我司在此郑重承诺：</w:t>
      </w:r>
    </w:p>
    <w:p w14:paraId="27EB1DAB">
      <w:pPr>
        <w:widowControl/>
        <w:snapToGrid w:val="0"/>
        <w:spacing w:line="360" w:lineRule="auto"/>
        <w:ind w:firstLine="420" w:firstLineChars="200"/>
        <w:jc w:val="left"/>
        <w:rPr>
          <w:rFonts w:cs="宋体"/>
          <w:szCs w:val="21"/>
        </w:rPr>
      </w:pPr>
      <w:r>
        <w:rPr>
          <w:rFonts w:hint="eastAsia" w:cs="宋体"/>
          <w:szCs w:val="21"/>
        </w:rPr>
        <w:t>1、诚信参与贵司招标活动，所提供的投标文件等所有资料均真实可信</w:t>
      </w:r>
      <w:r>
        <w:rPr>
          <w:rFonts w:hint="eastAsia" w:cs="宋体"/>
          <w:szCs w:val="21"/>
          <w:lang w:eastAsia="zh-CN"/>
        </w:rPr>
        <w:t>，</w:t>
      </w:r>
      <w:r>
        <w:rPr>
          <w:rFonts w:hint="eastAsia" w:ascii="宋体" w:hAnsi="宋体" w:eastAsia="宋体" w:cs="宋体"/>
          <w:b/>
          <w:bCs/>
          <w:szCs w:val="21"/>
          <w:u w:val="none"/>
          <w:lang w:val="en-US" w:eastAsia="zh-CN"/>
        </w:rPr>
        <w:t>在采购平台上传</w:t>
      </w:r>
      <w:r>
        <w:rPr>
          <w:rFonts w:hint="eastAsia" w:cs="宋体"/>
          <w:b/>
          <w:bCs/>
          <w:szCs w:val="21"/>
          <w:u w:val="none"/>
          <w:lang w:val="en-US" w:eastAsia="zh-CN"/>
        </w:rPr>
        <w:t>电子版投标文件</w:t>
      </w:r>
      <w:r>
        <w:rPr>
          <w:rFonts w:hint="eastAsia" w:ascii="宋体" w:hAnsi="宋体" w:eastAsia="宋体" w:cs="宋体"/>
          <w:b/>
          <w:bCs/>
          <w:szCs w:val="21"/>
          <w:u w:val="none"/>
          <w:lang w:val="en-US" w:eastAsia="zh-CN"/>
        </w:rPr>
        <w:t>与对应的纸质投标文件内容完全一致。</w:t>
      </w:r>
    </w:p>
    <w:p w14:paraId="00826F98">
      <w:pPr>
        <w:widowControl/>
        <w:snapToGrid w:val="0"/>
        <w:spacing w:line="360" w:lineRule="auto"/>
        <w:ind w:firstLine="420" w:firstLineChars="200"/>
        <w:jc w:val="left"/>
        <w:rPr>
          <w:rFonts w:cs="Times New Roman"/>
          <w:szCs w:val="21"/>
        </w:rPr>
      </w:pPr>
      <w:r>
        <w:rPr>
          <w:rFonts w:hint="eastAsia" w:cs="宋体"/>
          <w:szCs w:val="21"/>
        </w:rPr>
        <w:t>2、</w:t>
      </w:r>
      <w:r>
        <w:rPr>
          <w:rFonts w:hint="eastAsia" w:cs="Times New Roman"/>
          <w:szCs w:val="21"/>
          <w:u w:val="single"/>
        </w:rPr>
        <w:t xml:space="preserve">（投标人名称） </w:t>
      </w:r>
      <w:r>
        <w:rPr>
          <w:rFonts w:cs="Times New Roman"/>
          <w:szCs w:val="21"/>
          <w:u w:val="single"/>
        </w:rPr>
        <w:t xml:space="preserve">     </w:t>
      </w:r>
      <w:r>
        <w:rPr>
          <w:rFonts w:hint="eastAsia" w:cs="Times New Roman"/>
          <w:szCs w:val="21"/>
        </w:rPr>
        <w:t>自</w:t>
      </w:r>
      <w:r>
        <w:rPr>
          <w:rFonts w:hint="eastAsia" w:cs="Times New Roman"/>
          <w:szCs w:val="21"/>
          <w:u w:val="single"/>
        </w:rPr>
        <w:t xml:space="preserve"> </w:t>
      </w:r>
      <w:r>
        <w:rPr>
          <w:rFonts w:hint="eastAsia" w:cs="Times New Roman"/>
          <w:szCs w:val="21"/>
          <w:u w:val="single"/>
          <w:lang w:val="en-US" w:eastAsia="zh-CN"/>
        </w:rPr>
        <w:t xml:space="preserve">2021 </w:t>
      </w:r>
      <w:r>
        <w:rPr>
          <w:rFonts w:hint="eastAsia" w:cs="Times New Roman"/>
          <w:szCs w:val="21"/>
        </w:rPr>
        <w:t>年</w:t>
      </w:r>
      <w:r>
        <w:rPr>
          <w:rFonts w:hint="eastAsia" w:cs="Times New Roman"/>
          <w:szCs w:val="21"/>
          <w:u w:val="single"/>
        </w:rPr>
        <w:t xml:space="preserve"> </w:t>
      </w:r>
      <w:r>
        <w:rPr>
          <w:rFonts w:hint="eastAsia" w:cs="Times New Roman"/>
          <w:szCs w:val="21"/>
          <w:u w:val="single"/>
          <w:lang w:val="en-US" w:eastAsia="zh-CN"/>
        </w:rPr>
        <w:t xml:space="preserve">11 </w:t>
      </w:r>
      <w:r>
        <w:rPr>
          <w:rFonts w:hint="eastAsia" w:cs="Times New Roman"/>
          <w:szCs w:val="21"/>
        </w:rPr>
        <w:t>月</w:t>
      </w:r>
      <w:r>
        <w:rPr>
          <w:rFonts w:hint="eastAsia" w:cs="Times New Roman"/>
          <w:szCs w:val="21"/>
          <w:u w:val="single"/>
        </w:rPr>
        <w:t xml:space="preserve"> </w:t>
      </w:r>
      <w:r>
        <w:rPr>
          <w:rFonts w:hint="eastAsia" w:cs="Times New Roman"/>
          <w:szCs w:val="21"/>
          <w:u w:val="single"/>
          <w:lang w:val="en-US" w:eastAsia="zh-CN"/>
        </w:rPr>
        <w:t xml:space="preserve">27 </w:t>
      </w:r>
      <w:r>
        <w:rPr>
          <w:rFonts w:hint="eastAsia" w:cs="Times New Roman"/>
          <w:szCs w:val="21"/>
        </w:rPr>
        <w:t>日至投标截止时间，没有处于被责令停业</w:t>
      </w:r>
      <w:r>
        <w:rPr>
          <w:rFonts w:hint="eastAsia" w:cs="Times New Roman"/>
          <w:szCs w:val="21"/>
          <w:lang w:eastAsia="zh-CN"/>
        </w:rPr>
        <w:t>或</w:t>
      </w:r>
      <w:r>
        <w:rPr>
          <w:rFonts w:hint="eastAsia" w:cs="Times New Roman"/>
          <w:szCs w:val="21"/>
        </w:rPr>
        <w:t>投标资格被取消</w:t>
      </w:r>
      <w:r>
        <w:rPr>
          <w:rFonts w:cs="Times New Roman"/>
          <w:szCs w:val="21"/>
        </w:rPr>
        <w:t>，</w:t>
      </w:r>
      <w:r>
        <w:rPr>
          <w:rFonts w:hint="eastAsia" w:cs="Times New Roman"/>
          <w:szCs w:val="21"/>
        </w:rPr>
        <w:t>或</w:t>
      </w:r>
      <w:r>
        <w:rPr>
          <w:rFonts w:cs="Times New Roman"/>
          <w:szCs w:val="21"/>
        </w:rPr>
        <w:t>财产被接管、冻结、破产状态；</w:t>
      </w:r>
      <w:r>
        <w:rPr>
          <w:rFonts w:hint="eastAsia" w:cs="Times New Roman"/>
          <w:szCs w:val="21"/>
        </w:rPr>
        <w:t>没有骗取中标或严重违约引起的合同终止、纠纷、争议、仲裁和诉讼记录，没有重大质量问题</w:t>
      </w:r>
      <w:r>
        <w:rPr>
          <w:rFonts w:hint="eastAsia" w:cs="宋体"/>
          <w:szCs w:val="21"/>
        </w:rPr>
        <w:t>，我司或者法定代表人无行贿犯罪记录</w:t>
      </w:r>
      <w:r>
        <w:rPr>
          <w:rFonts w:hint="eastAsia" w:cs="Times New Roman"/>
          <w:szCs w:val="21"/>
        </w:rPr>
        <w:t>。</w:t>
      </w:r>
    </w:p>
    <w:p w14:paraId="767696BC">
      <w:pPr>
        <w:widowControl/>
        <w:snapToGrid w:val="0"/>
        <w:spacing w:line="360" w:lineRule="auto"/>
        <w:ind w:firstLine="420" w:firstLineChars="200"/>
        <w:jc w:val="left"/>
        <w:rPr>
          <w:rFonts w:cs="Times New Roman"/>
          <w:szCs w:val="21"/>
        </w:rPr>
      </w:pPr>
      <w:r>
        <w:rPr>
          <w:rFonts w:cs="Times New Roman"/>
          <w:szCs w:val="21"/>
        </w:rPr>
        <w:t>3</w:t>
      </w:r>
      <w:r>
        <w:rPr>
          <w:rFonts w:hint="eastAsia" w:cs="Times New Roman"/>
          <w:szCs w:val="21"/>
        </w:rPr>
        <w:t>、</w:t>
      </w:r>
      <w:r>
        <w:rPr>
          <w:rFonts w:hint="eastAsia" w:cs="Times New Roman"/>
          <w:szCs w:val="21"/>
          <w:u w:val="single"/>
        </w:rPr>
        <w:t xml:space="preserve">（投标人名称） </w:t>
      </w:r>
      <w:r>
        <w:rPr>
          <w:rFonts w:hint="eastAsia" w:cs="Times New Roman"/>
          <w:szCs w:val="21"/>
          <w:u w:val="single"/>
          <w:lang w:val="en-US" w:eastAsia="zh-CN"/>
        </w:rPr>
        <w:t xml:space="preserve">  </w:t>
      </w:r>
      <w:r>
        <w:rPr>
          <w:rFonts w:hint="eastAsia" w:cs="Times New Roman"/>
          <w:szCs w:val="21"/>
          <w:u w:val="single"/>
        </w:rPr>
        <w:t xml:space="preserve"> </w:t>
      </w:r>
      <w:r>
        <w:rPr>
          <w:rFonts w:cs="Times New Roman"/>
          <w:szCs w:val="21"/>
          <w:u w:val="single"/>
        </w:rPr>
        <w:t xml:space="preserve"> </w:t>
      </w:r>
      <w:r>
        <w:rPr>
          <w:rFonts w:hint="eastAsia" w:cs="Times New Roman"/>
          <w:szCs w:val="21"/>
          <w:u w:val="single"/>
        </w:rPr>
        <w:t xml:space="preserve"> </w:t>
      </w:r>
      <w:r>
        <w:rPr>
          <w:rFonts w:hint="eastAsia" w:cs="Times New Roman"/>
          <w:szCs w:val="21"/>
        </w:rPr>
        <w:t>自</w:t>
      </w:r>
      <w:r>
        <w:rPr>
          <w:rFonts w:cs="Times New Roman"/>
          <w:szCs w:val="21"/>
          <w:u w:val="single"/>
        </w:rPr>
        <w:t xml:space="preserve"> </w:t>
      </w:r>
      <w:r>
        <w:rPr>
          <w:rFonts w:hint="eastAsia" w:cs="Times New Roman"/>
          <w:szCs w:val="21"/>
          <w:u w:val="single"/>
          <w:lang w:val="en-US" w:eastAsia="zh-CN"/>
        </w:rPr>
        <w:t xml:space="preserve">2021 </w:t>
      </w:r>
      <w:r>
        <w:rPr>
          <w:rFonts w:hint="eastAsia" w:cs="Times New Roman"/>
          <w:szCs w:val="21"/>
        </w:rPr>
        <w:t>年</w:t>
      </w:r>
      <w:r>
        <w:rPr>
          <w:rFonts w:cs="Times New Roman"/>
          <w:szCs w:val="21"/>
          <w:u w:val="single"/>
        </w:rPr>
        <w:t xml:space="preserve"> </w:t>
      </w:r>
      <w:r>
        <w:rPr>
          <w:rFonts w:hint="eastAsia" w:cs="Times New Roman"/>
          <w:szCs w:val="21"/>
          <w:u w:val="single"/>
          <w:lang w:val="en-US" w:eastAsia="zh-CN"/>
        </w:rPr>
        <w:t xml:space="preserve">11 </w:t>
      </w:r>
      <w:r>
        <w:rPr>
          <w:rFonts w:hint="eastAsia" w:cs="Times New Roman"/>
          <w:szCs w:val="21"/>
        </w:rPr>
        <w:t>月</w:t>
      </w:r>
      <w:r>
        <w:rPr>
          <w:rFonts w:hint="eastAsia" w:cs="Times New Roman"/>
          <w:szCs w:val="21"/>
          <w:u w:val="single"/>
        </w:rPr>
        <w:t xml:space="preserve"> </w:t>
      </w:r>
      <w:r>
        <w:rPr>
          <w:rFonts w:hint="eastAsia" w:cs="Times New Roman"/>
          <w:szCs w:val="21"/>
          <w:u w:val="single"/>
          <w:lang w:val="en-US" w:eastAsia="zh-CN"/>
        </w:rPr>
        <w:t xml:space="preserve">27 </w:t>
      </w:r>
      <w:r>
        <w:rPr>
          <w:rFonts w:hint="eastAsia" w:cs="Times New Roman"/>
          <w:szCs w:val="21"/>
        </w:rPr>
        <w:t>日至投标截止时间，提供的产品在中国国内项目中无重大安全事故。</w:t>
      </w:r>
    </w:p>
    <w:p w14:paraId="3A0B5AC9">
      <w:pPr>
        <w:widowControl/>
        <w:snapToGrid w:val="0"/>
        <w:spacing w:line="360" w:lineRule="auto"/>
        <w:ind w:firstLine="420" w:firstLineChars="200"/>
        <w:jc w:val="left"/>
        <w:rPr>
          <w:rFonts w:hint="eastAsia" w:cs="宋体"/>
          <w:szCs w:val="21"/>
        </w:rPr>
      </w:pPr>
      <w:r>
        <w:rPr>
          <w:rFonts w:cs="宋体"/>
          <w:szCs w:val="21"/>
        </w:rPr>
        <w:t>4</w:t>
      </w:r>
      <w:r>
        <w:rPr>
          <w:rFonts w:hint="eastAsia" w:cs="宋体"/>
          <w:szCs w:val="21"/>
        </w:rPr>
        <w:t>、</w:t>
      </w:r>
      <w:r>
        <w:rPr>
          <w:rFonts w:hint="eastAsia" w:cs="Times New Roman"/>
          <w:szCs w:val="21"/>
          <w:u w:val="single"/>
        </w:rPr>
        <w:t xml:space="preserve">（投标人名称） </w:t>
      </w:r>
      <w:r>
        <w:rPr>
          <w:rFonts w:hint="eastAsia" w:cs="Times New Roman"/>
          <w:szCs w:val="21"/>
          <w:u w:val="single"/>
          <w:lang w:val="en-US" w:eastAsia="zh-CN"/>
        </w:rPr>
        <w:t xml:space="preserve"> </w:t>
      </w:r>
      <w:r>
        <w:rPr>
          <w:rFonts w:cs="Times New Roman"/>
          <w:szCs w:val="21"/>
          <w:u w:val="single"/>
        </w:rPr>
        <w:t xml:space="preserve">     </w:t>
      </w:r>
      <w:r>
        <w:rPr>
          <w:rFonts w:hint="eastAsia" w:cs="Times New Roman"/>
          <w:szCs w:val="21"/>
        </w:rPr>
        <w:t>自</w:t>
      </w:r>
      <w:r>
        <w:rPr>
          <w:rFonts w:hint="eastAsia" w:cs="Times New Roman"/>
          <w:szCs w:val="21"/>
          <w:u w:val="single"/>
        </w:rPr>
        <w:t xml:space="preserve"> </w:t>
      </w:r>
      <w:r>
        <w:rPr>
          <w:rFonts w:hint="eastAsia" w:cs="Times New Roman"/>
          <w:szCs w:val="21"/>
          <w:u w:val="single"/>
          <w:lang w:val="en-US" w:eastAsia="zh-CN"/>
        </w:rPr>
        <w:t xml:space="preserve">2021 </w:t>
      </w:r>
      <w:r>
        <w:rPr>
          <w:rFonts w:hint="eastAsia" w:cs="Times New Roman"/>
          <w:szCs w:val="21"/>
        </w:rPr>
        <w:t>年</w:t>
      </w:r>
      <w:r>
        <w:rPr>
          <w:rFonts w:hint="eastAsia" w:cs="Times New Roman"/>
          <w:szCs w:val="21"/>
          <w:u w:val="single"/>
        </w:rPr>
        <w:t xml:space="preserve"> </w:t>
      </w:r>
      <w:r>
        <w:rPr>
          <w:rFonts w:hint="eastAsia" w:cs="Times New Roman"/>
          <w:szCs w:val="21"/>
          <w:u w:val="single"/>
          <w:lang w:val="en-US" w:eastAsia="zh-CN"/>
        </w:rPr>
        <w:t xml:space="preserve">11 </w:t>
      </w:r>
      <w:r>
        <w:rPr>
          <w:rFonts w:hint="eastAsia" w:cs="Times New Roman"/>
          <w:szCs w:val="21"/>
        </w:rPr>
        <w:t>月</w:t>
      </w:r>
      <w:r>
        <w:rPr>
          <w:rFonts w:hint="eastAsia" w:cs="Times New Roman"/>
          <w:szCs w:val="21"/>
          <w:u w:val="single"/>
        </w:rPr>
        <w:t xml:space="preserve"> </w:t>
      </w:r>
      <w:r>
        <w:rPr>
          <w:rFonts w:hint="eastAsia" w:cs="Times New Roman"/>
          <w:szCs w:val="21"/>
          <w:u w:val="single"/>
          <w:lang w:val="en-US" w:eastAsia="zh-CN"/>
        </w:rPr>
        <w:t xml:space="preserve">27 </w:t>
      </w:r>
      <w:r>
        <w:rPr>
          <w:rFonts w:hint="eastAsia" w:cs="Times New Roman"/>
          <w:szCs w:val="21"/>
        </w:rPr>
        <w:t>日至投标截止时间，</w:t>
      </w:r>
      <w:r>
        <w:rPr>
          <w:rFonts w:hint="eastAsia" w:cs="宋体"/>
          <w:szCs w:val="21"/>
        </w:rPr>
        <w:t>我司无因串通投标、转包、以他人名义投标、违规违法分包、提供投标虚假材料等违法行为，受到行政部门行政处罚或被招标单位因此取消投标资格或中标资格。</w:t>
      </w:r>
    </w:p>
    <w:p w14:paraId="636225B6">
      <w:pPr>
        <w:widowControl/>
        <w:snapToGrid w:val="0"/>
        <w:spacing w:line="360" w:lineRule="auto"/>
        <w:jc w:val="left"/>
        <w:rPr>
          <w:rFonts w:hint="default" w:ascii="宋体" w:hAnsi="宋体" w:eastAsia="宋体" w:cs="宋体"/>
          <w:szCs w:val="21"/>
          <w:lang w:val="en-US" w:eastAsia="zh-CN"/>
        </w:rPr>
      </w:pPr>
    </w:p>
    <w:p w14:paraId="2B2EE9B1">
      <w:pPr>
        <w:widowControl/>
        <w:snapToGrid w:val="0"/>
        <w:spacing w:line="360" w:lineRule="auto"/>
        <w:jc w:val="left"/>
        <w:rPr>
          <w:rFonts w:cs="宋体"/>
          <w:szCs w:val="21"/>
        </w:rPr>
      </w:pPr>
      <w:r>
        <w:rPr>
          <w:rFonts w:hint="eastAsia" w:cs="宋体"/>
          <w:szCs w:val="21"/>
        </w:rPr>
        <w:t xml:space="preserve">    如本承诺不属实，我司愿意无条件接受：</w:t>
      </w:r>
    </w:p>
    <w:p w14:paraId="1D98A40F">
      <w:pPr>
        <w:widowControl/>
        <w:snapToGrid w:val="0"/>
        <w:spacing w:line="360" w:lineRule="auto"/>
        <w:ind w:firstLine="315" w:firstLineChars="150"/>
        <w:jc w:val="left"/>
        <w:rPr>
          <w:rFonts w:cs="宋体"/>
          <w:szCs w:val="21"/>
        </w:rPr>
      </w:pPr>
      <w:r>
        <w:rPr>
          <w:rFonts w:hint="eastAsia" w:cs="宋体"/>
          <w:szCs w:val="21"/>
        </w:rPr>
        <w:t>（一）宣布我司投标废标</w:t>
      </w:r>
    </w:p>
    <w:p w14:paraId="0D53F323">
      <w:pPr>
        <w:widowControl/>
        <w:snapToGrid w:val="0"/>
        <w:spacing w:line="360" w:lineRule="auto"/>
        <w:ind w:firstLine="315" w:firstLineChars="150"/>
        <w:jc w:val="left"/>
        <w:rPr>
          <w:rFonts w:cs="宋体"/>
          <w:szCs w:val="21"/>
        </w:rPr>
      </w:pPr>
      <w:r>
        <w:rPr>
          <w:rFonts w:hint="eastAsia" w:cs="宋体"/>
          <w:szCs w:val="21"/>
        </w:rPr>
        <w:t>（二）取消我司的中标资格。</w:t>
      </w:r>
    </w:p>
    <w:p w14:paraId="3BC769B4">
      <w:pPr>
        <w:widowControl/>
        <w:snapToGrid w:val="0"/>
        <w:spacing w:line="360" w:lineRule="auto"/>
        <w:ind w:firstLine="315" w:firstLineChars="150"/>
        <w:jc w:val="left"/>
        <w:rPr>
          <w:rFonts w:cs="宋体"/>
          <w:szCs w:val="21"/>
        </w:rPr>
      </w:pPr>
      <w:r>
        <w:rPr>
          <w:rFonts w:hint="eastAsia" w:cs="宋体"/>
          <w:szCs w:val="21"/>
        </w:rPr>
        <w:t>（三）列入投标黑名单。</w:t>
      </w:r>
    </w:p>
    <w:p w14:paraId="5434D4FA">
      <w:pPr>
        <w:widowControl/>
        <w:snapToGrid w:val="0"/>
        <w:spacing w:line="360" w:lineRule="auto"/>
        <w:ind w:firstLine="315" w:firstLineChars="150"/>
        <w:jc w:val="left"/>
        <w:rPr>
          <w:rFonts w:cs="宋体"/>
          <w:szCs w:val="21"/>
        </w:rPr>
      </w:pPr>
      <w:r>
        <w:rPr>
          <w:rFonts w:hint="eastAsia" w:cs="宋体"/>
          <w:szCs w:val="21"/>
        </w:rPr>
        <w:t xml:space="preserve">（四）不予退还投标保证金。  </w:t>
      </w:r>
    </w:p>
    <w:p w14:paraId="1CF4D3E9">
      <w:pPr>
        <w:widowControl/>
        <w:snapToGrid w:val="0"/>
        <w:spacing w:line="360" w:lineRule="auto"/>
        <w:ind w:firstLine="283" w:firstLineChars="135"/>
        <w:jc w:val="left"/>
        <w:rPr>
          <w:rFonts w:cs="Times New Roman"/>
          <w:bCs/>
          <w:sz w:val="28"/>
          <w:szCs w:val="28"/>
        </w:rPr>
      </w:pPr>
      <w:r>
        <w:rPr>
          <w:rFonts w:hint="eastAsia" w:cs="Times New Roman"/>
          <w:szCs w:val="21"/>
        </w:rPr>
        <w:t>（五）我方同意给你方造成的损失予以赔偿。</w:t>
      </w:r>
    </w:p>
    <w:p w14:paraId="141103F2">
      <w:pPr>
        <w:snapToGrid w:val="0"/>
        <w:spacing w:line="360" w:lineRule="auto"/>
        <w:rPr>
          <w:rFonts w:cs="Times New Roman"/>
          <w:szCs w:val="21"/>
        </w:rPr>
      </w:pPr>
    </w:p>
    <w:p w14:paraId="15DB5634">
      <w:pPr>
        <w:snapToGrid w:val="0"/>
        <w:spacing w:line="360" w:lineRule="auto"/>
        <w:rPr>
          <w:rFonts w:cs="Times New Roman"/>
          <w:szCs w:val="21"/>
        </w:rPr>
      </w:pPr>
    </w:p>
    <w:p w14:paraId="51B8B5C3">
      <w:pPr>
        <w:snapToGrid w:val="0"/>
        <w:spacing w:line="360" w:lineRule="auto"/>
        <w:rPr>
          <w:rFonts w:cs="Times New Roman"/>
          <w:szCs w:val="21"/>
        </w:rPr>
      </w:pPr>
    </w:p>
    <w:p w14:paraId="4D3EA6D8">
      <w:pPr>
        <w:adjustRightInd w:val="0"/>
        <w:snapToGrid w:val="0"/>
        <w:spacing w:line="360" w:lineRule="auto"/>
        <w:rPr>
          <w:rFonts w:cs="Times New Roman"/>
          <w:szCs w:val="20"/>
        </w:rPr>
      </w:pPr>
      <w:r>
        <w:rPr>
          <w:rFonts w:hint="eastAsia" w:cs="Times New Roman"/>
          <w:szCs w:val="20"/>
        </w:rPr>
        <w:t>投标人名称：</w:t>
      </w:r>
      <w:r>
        <w:rPr>
          <w:rFonts w:hint="eastAsia" w:cs="Times New Roman"/>
          <w:szCs w:val="20"/>
          <w:u w:val="single"/>
        </w:rPr>
        <w:t xml:space="preserve">                                      </w:t>
      </w:r>
      <w:r>
        <w:rPr>
          <w:rFonts w:hint="eastAsia" w:cs="Times New Roman"/>
          <w:szCs w:val="20"/>
        </w:rPr>
        <w:t>（加盖公章）</w:t>
      </w:r>
    </w:p>
    <w:p w14:paraId="53C4D38E">
      <w:pPr>
        <w:adjustRightInd w:val="0"/>
        <w:snapToGrid w:val="0"/>
        <w:spacing w:line="360" w:lineRule="auto"/>
        <w:rPr>
          <w:rFonts w:cs="Times New Roman"/>
          <w:szCs w:val="20"/>
        </w:rPr>
      </w:pPr>
      <w:r>
        <w:rPr>
          <w:rFonts w:hint="eastAsia" w:cs="Times New Roman"/>
          <w:szCs w:val="20"/>
        </w:rPr>
        <w:t>法定代表人签名</w:t>
      </w:r>
      <w:r>
        <w:rPr>
          <w:rFonts w:hint="eastAsia" w:cs="Times New Roman"/>
          <w:bCs/>
          <w:szCs w:val="20"/>
        </w:rPr>
        <w:t>（或其委托的全权代表人）</w:t>
      </w:r>
      <w:r>
        <w:rPr>
          <w:rFonts w:hint="eastAsia" w:cs="Times New Roman"/>
          <w:szCs w:val="20"/>
        </w:rPr>
        <w:t>：</w:t>
      </w:r>
      <w:r>
        <w:rPr>
          <w:rFonts w:hint="eastAsia" w:cs="Times New Roman"/>
          <w:szCs w:val="20"/>
          <w:u w:val="single"/>
        </w:rPr>
        <w:t xml:space="preserve">           </w:t>
      </w:r>
    </w:p>
    <w:p w14:paraId="1F5CFC5D">
      <w:pPr>
        <w:adjustRightInd w:val="0"/>
        <w:snapToGrid w:val="0"/>
        <w:spacing w:line="360" w:lineRule="auto"/>
        <w:rPr>
          <w:rFonts w:cs="Times New Roman"/>
          <w:b/>
          <w:bCs/>
          <w:szCs w:val="20"/>
        </w:rPr>
      </w:pPr>
      <w:r>
        <w:rPr>
          <w:rFonts w:hint="eastAsia" w:cs="Times New Roman"/>
          <w:szCs w:val="20"/>
        </w:rPr>
        <w:t>日期：</w:t>
      </w:r>
      <w:r>
        <w:rPr>
          <w:rFonts w:cs="Times New Roman"/>
          <w:szCs w:val="20"/>
          <w:u w:val="single"/>
        </w:rPr>
        <w:t xml:space="preserve">      </w:t>
      </w:r>
      <w:r>
        <w:rPr>
          <w:rFonts w:hint="eastAsia" w:cs="Times New Roman"/>
          <w:szCs w:val="20"/>
        </w:rPr>
        <w:t>年</w:t>
      </w:r>
      <w:r>
        <w:rPr>
          <w:rFonts w:hint="eastAsia" w:cs="Times New Roman"/>
          <w:szCs w:val="20"/>
          <w:u w:val="single"/>
        </w:rPr>
        <w:t xml:space="preserve">  </w:t>
      </w:r>
      <w:r>
        <w:rPr>
          <w:rFonts w:hint="eastAsia" w:cs="Times New Roman"/>
          <w:szCs w:val="20"/>
          <w:u w:val="single"/>
          <w:lang w:val="en-US" w:eastAsia="zh-CN"/>
        </w:rPr>
        <w:t xml:space="preserve"> </w:t>
      </w:r>
      <w:r>
        <w:rPr>
          <w:rFonts w:hint="eastAsia" w:cs="Times New Roman"/>
          <w:szCs w:val="20"/>
          <w:u w:val="single"/>
        </w:rPr>
        <w:t xml:space="preserve"> </w:t>
      </w:r>
      <w:r>
        <w:rPr>
          <w:rFonts w:hint="eastAsia" w:cs="Times New Roman"/>
          <w:szCs w:val="20"/>
        </w:rPr>
        <w:t>月</w:t>
      </w:r>
      <w:r>
        <w:rPr>
          <w:rFonts w:hint="eastAsia" w:cs="Times New Roman"/>
          <w:szCs w:val="20"/>
          <w:u w:val="single"/>
        </w:rPr>
        <w:t xml:space="preserve">  </w:t>
      </w:r>
      <w:r>
        <w:rPr>
          <w:rFonts w:hint="eastAsia" w:cs="Times New Roman"/>
          <w:szCs w:val="20"/>
          <w:u w:val="single"/>
          <w:lang w:val="en-US" w:eastAsia="zh-CN"/>
        </w:rPr>
        <w:t xml:space="preserve"> </w:t>
      </w:r>
      <w:r>
        <w:rPr>
          <w:rFonts w:hint="eastAsia" w:cs="Times New Roman"/>
          <w:szCs w:val="20"/>
          <w:u w:val="single"/>
        </w:rPr>
        <w:t xml:space="preserve"> </w:t>
      </w:r>
      <w:r>
        <w:rPr>
          <w:rFonts w:hint="eastAsia" w:cs="Times New Roman"/>
          <w:szCs w:val="20"/>
        </w:rPr>
        <w:t>日</w:t>
      </w:r>
    </w:p>
    <w:p w14:paraId="4C1E9353">
      <w:pPr>
        <w:rPr>
          <w:rFonts w:hint="eastAsia" w:ascii="宋体" w:hAnsi="宋体" w:eastAsia="宋体" w:cs="宋体"/>
          <w:color w:val="auto"/>
          <w:sz w:val="24"/>
          <w:highlight w:val="none"/>
        </w:rPr>
      </w:pPr>
      <w:r>
        <w:rPr>
          <w:rFonts w:hint="eastAsia" w:ascii="宋体" w:hAnsi="宋体" w:eastAsia="宋体" w:cs="宋体"/>
          <w:color w:val="auto"/>
          <w:highlight w:val="none"/>
        </w:rPr>
        <w:br w:type="page"/>
      </w:r>
    </w:p>
    <w:p w14:paraId="4FFA56F2">
      <w:pPr>
        <w:pStyle w:val="10"/>
        <w:spacing w:before="120" w:after="120"/>
        <w:ind w:left="0" w:leftChars="0" w:firstLine="0" w:firstLineChars="0"/>
        <w:rPr>
          <w:rFonts w:hint="eastAsia" w:ascii="方正小标宋简体" w:eastAsia="方正小标宋简体" w:cs="方正小标宋简体"/>
          <w:sz w:val="44"/>
          <w:szCs w:val="44"/>
          <w:highlight w:val="none"/>
        </w:rPr>
      </w:pPr>
      <w:r>
        <w:rPr>
          <w:rFonts w:hint="eastAsia" w:cs="宋体"/>
          <w:highlight w:val="none"/>
        </w:rPr>
        <w:t>附表</w:t>
      </w:r>
      <w:r>
        <w:rPr>
          <w:rFonts w:hint="eastAsia" w:cs="宋体"/>
          <w:highlight w:val="none"/>
          <w:lang w:val="en-US" w:eastAsia="zh-CN"/>
        </w:rPr>
        <w:t>7</w:t>
      </w:r>
      <w:r>
        <w:rPr>
          <w:rFonts w:hint="eastAsia" w:cs="宋体"/>
          <w:highlight w:val="none"/>
        </w:rPr>
        <w:t>：</w:t>
      </w:r>
      <w:r>
        <w:rPr>
          <w:rFonts w:hint="eastAsia" w:cs="宋体"/>
          <w:highlight w:val="none"/>
          <w:lang w:val="en-US" w:eastAsia="zh-CN"/>
        </w:rPr>
        <w:t>投标</w:t>
      </w:r>
      <w:r>
        <w:rPr>
          <w:rFonts w:hint="eastAsia" w:cs="宋体"/>
          <w:highlight w:val="none"/>
        </w:rPr>
        <w:t>承诺函</w:t>
      </w:r>
    </w:p>
    <w:p w14:paraId="5852A7DF">
      <w:pPr>
        <w:spacing w:line="560" w:lineRule="exact"/>
        <w:jc w:val="center"/>
        <w:rPr>
          <w:rFonts w:ascii="仿宋_GB2312" w:eastAsia="仿宋_GB2312" w:cs="仿宋_GB2312"/>
          <w:b/>
          <w:bCs/>
          <w:sz w:val="28"/>
          <w:szCs w:val="28"/>
          <w:highlight w:val="none"/>
          <w:u w:val="single"/>
        </w:rPr>
      </w:pPr>
      <w:r>
        <w:rPr>
          <w:rFonts w:hint="eastAsia" w:ascii="宋体" w:hAnsi="宋体" w:eastAsia="宋体" w:cs="宋体"/>
          <w:b/>
          <w:bCs/>
          <w:sz w:val="28"/>
          <w:szCs w:val="28"/>
          <w:highlight w:val="none"/>
          <w:lang w:val="en-US" w:eastAsia="zh-CN"/>
        </w:rPr>
        <w:t>投标</w:t>
      </w:r>
      <w:r>
        <w:rPr>
          <w:rFonts w:hint="eastAsia" w:ascii="宋体" w:hAnsi="宋体" w:eastAsia="宋体" w:cs="宋体"/>
          <w:b/>
          <w:bCs/>
          <w:sz w:val="28"/>
          <w:szCs w:val="28"/>
          <w:highlight w:val="none"/>
        </w:rPr>
        <w:t>承诺函</w:t>
      </w:r>
    </w:p>
    <w:p w14:paraId="6B827951">
      <w:pPr>
        <w:spacing w:line="5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本人</w:t>
      </w:r>
      <w:r>
        <w:rPr>
          <w:rFonts w:hint="eastAsia" w:ascii="宋体" w:hAnsi="宋体" w:eastAsia="宋体" w:cs="宋体"/>
          <w:sz w:val="21"/>
          <w:szCs w:val="21"/>
          <w:highlight w:val="none"/>
          <w:u w:val="single"/>
        </w:rPr>
        <w:t>XXX</w:t>
      </w:r>
      <w:r>
        <w:rPr>
          <w:rFonts w:hint="eastAsia" w:ascii="宋体" w:hAnsi="宋体" w:eastAsia="宋体" w:cs="宋体"/>
          <w:sz w:val="21"/>
          <w:szCs w:val="21"/>
          <w:highlight w:val="none"/>
        </w:rPr>
        <w:t>（身份证号码：</w:t>
      </w:r>
      <w:r>
        <w:rPr>
          <w:rFonts w:hint="eastAsia" w:ascii="宋体" w:hAnsi="宋体" w:eastAsia="宋体" w:cs="宋体"/>
          <w:sz w:val="21"/>
          <w:szCs w:val="21"/>
          <w:highlight w:val="none"/>
          <w:u w:val="single"/>
        </w:rPr>
        <w:t>XXXXXXXXXXXXXXXXXX</w:t>
      </w:r>
      <w:r>
        <w:rPr>
          <w:rFonts w:hint="eastAsia" w:ascii="宋体" w:hAnsi="宋体" w:eastAsia="宋体" w:cs="宋体"/>
          <w:sz w:val="21"/>
          <w:szCs w:val="21"/>
          <w:highlight w:val="none"/>
        </w:rPr>
        <w:t>）代表</w:t>
      </w:r>
      <w:r>
        <w:rPr>
          <w:rFonts w:hint="eastAsia" w:ascii="宋体" w:hAnsi="宋体" w:eastAsia="宋体" w:cs="宋体"/>
          <w:sz w:val="21"/>
          <w:szCs w:val="21"/>
          <w:highlight w:val="none"/>
          <w:u w:val="single"/>
        </w:rPr>
        <w:t>XX公司</w:t>
      </w:r>
      <w:r>
        <w:rPr>
          <w:rFonts w:hint="eastAsia" w:ascii="宋体" w:hAnsi="宋体" w:eastAsia="宋体" w:cs="宋体"/>
          <w:sz w:val="21"/>
          <w:szCs w:val="21"/>
          <w:highlight w:val="none"/>
        </w:rPr>
        <w:t>参加</w:t>
      </w:r>
      <w:r>
        <w:rPr>
          <w:rFonts w:hint="eastAsia" w:ascii="宋体" w:hAnsi="宋体" w:eastAsia="宋体" w:cs="宋体"/>
          <w:sz w:val="21"/>
          <w:szCs w:val="21"/>
          <w:highlight w:val="none"/>
          <w:u w:val="single"/>
        </w:rPr>
        <w:t>XX项目</w:t>
      </w:r>
      <w:r>
        <w:rPr>
          <w:rFonts w:hint="eastAsia" w:ascii="宋体" w:hAnsi="宋体" w:eastAsia="宋体" w:cs="宋体"/>
          <w:sz w:val="21"/>
          <w:szCs w:val="21"/>
          <w:highlight w:val="none"/>
        </w:rPr>
        <w:t>（项目编号：</w:t>
      </w:r>
      <w:r>
        <w:rPr>
          <w:rFonts w:hint="eastAsia" w:ascii="宋体" w:hAnsi="宋体" w:eastAsia="宋体" w:cs="宋体"/>
          <w:sz w:val="21"/>
          <w:szCs w:val="21"/>
          <w:highlight w:val="none"/>
          <w:u w:val="single"/>
        </w:rPr>
        <w:t>XXXXXX</w:t>
      </w:r>
      <w:r>
        <w:rPr>
          <w:rFonts w:hint="eastAsia" w:ascii="宋体" w:hAnsi="宋体" w:eastAsia="宋体" w:cs="宋体"/>
          <w:sz w:val="21"/>
          <w:szCs w:val="21"/>
          <w:highlight w:val="none"/>
        </w:rPr>
        <w:t>）投标。在此，本人郑重承诺，本人与本项目其他投标方不存在雇佣关系或其他可能影响采购活动公平、公正进行的关系。</w:t>
      </w:r>
    </w:p>
    <w:p w14:paraId="5BDF4818">
      <w:pPr>
        <w:spacing w:line="5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u w:val="single"/>
        </w:rPr>
        <w:t>XX公司</w:t>
      </w:r>
      <w:r>
        <w:rPr>
          <w:rFonts w:hint="eastAsia" w:ascii="宋体" w:hAnsi="宋体" w:eastAsia="宋体" w:cs="宋体"/>
          <w:sz w:val="21"/>
          <w:szCs w:val="21"/>
          <w:highlight w:val="none"/>
        </w:rPr>
        <w:t>已核实上述承诺内容</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如承诺不属实，</w:t>
      </w:r>
      <w:r>
        <w:rPr>
          <w:rFonts w:hint="eastAsia" w:ascii="宋体" w:hAnsi="宋体" w:eastAsia="宋体" w:cs="宋体"/>
          <w:sz w:val="21"/>
          <w:szCs w:val="21"/>
          <w:highlight w:val="none"/>
          <w:u w:val="single"/>
        </w:rPr>
        <w:t>XX公司</w:t>
      </w:r>
      <w:r>
        <w:rPr>
          <w:rFonts w:hint="eastAsia" w:ascii="宋体" w:hAnsi="宋体" w:eastAsia="宋体" w:cs="宋体"/>
          <w:sz w:val="21"/>
          <w:szCs w:val="21"/>
          <w:highlight w:val="none"/>
        </w:rPr>
        <w:t>愿意无条件接受：</w:t>
      </w:r>
    </w:p>
    <w:p w14:paraId="1B8F6000">
      <w:pPr>
        <w:spacing w:line="5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1.宣布</w:t>
      </w:r>
      <w:r>
        <w:rPr>
          <w:rFonts w:hint="eastAsia" w:ascii="宋体" w:hAnsi="宋体" w:eastAsia="宋体" w:cs="宋体"/>
          <w:sz w:val="21"/>
          <w:szCs w:val="21"/>
          <w:highlight w:val="none"/>
          <w:u w:val="single"/>
        </w:rPr>
        <w:t>XX公司</w:t>
      </w:r>
      <w:r>
        <w:rPr>
          <w:rFonts w:hint="eastAsia" w:ascii="宋体" w:hAnsi="宋体" w:eastAsia="宋体" w:cs="宋体"/>
          <w:sz w:val="21"/>
          <w:szCs w:val="21"/>
          <w:highlight w:val="none"/>
        </w:rPr>
        <w:t>投标废标。</w:t>
      </w:r>
    </w:p>
    <w:p w14:paraId="347506CE">
      <w:pPr>
        <w:spacing w:line="5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2.取消</w:t>
      </w:r>
      <w:r>
        <w:rPr>
          <w:rFonts w:hint="eastAsia" w:ascii="宋体" w:hAnsi="宋体" w:eastAsia="宋体" w:cs="宋体"/>
          <w:sz w:val="21"/>
          <w:szCs w:val="21"/>
          <w:highlight w:val="none"/>
          <w:u w:val="single"/>
        </w:rPr>
        <w:t>XX公司</w:t>
      </w:r>
      <w:r>
        <w:rPr>
          <w:rFonts w:hint="eastAsia" w:ascii="宋体" w:hAnsi="宋体" w:eastAsia="宋体" w:cs="宋体"/>
          <w:sz w:val="21"/>
          <w:szCs w:val="21"/>
          <w:highlight w:val="none"/>
        </w:rPr>
        <w:t>的中标资格。</w:t>
      </w:r>
    </w:p>
    <w:p w14:paraId="63369582">
      <w:pPr>
        <w:spacing w:line="5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3.列入投标黑名单。</w:t>
      </w:r>
    </w:p>
    <w:p w14:paraId="4CA1AB15">
      <w:pPr>
        <w:spacing w:line="5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4.不予退还投标保证金。</w:t>
      </w:r>
    </w:p>
    <w:p w14:paraId="12E8F916">
      <w:pPr>
        <w:spacing w:line="5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特此承诺。</w:t>
      </w:r>
    </w:p>
    <w:p w14:paraId="4E89C7E2">
      <w:pPr>
        <w:spacing w:line="560" w:lineRule="exact"/>
        <w:ind w:firstLine="560" w:firstLineChars="200"/>
        <w:rPr>
          <w:rFonts w:ascii="仿宋_GB2312" w:eastAsia="仿宋_GB2312" w:cs="仿宋_GB2312"/>
          <w:sz w:val="28"/>
          <w:szCs w:val="28"/>
          <w:highlight w:val="none"/>
        </w:rPr>
      </w:pPr>
    </w:p>
    <w:p w14:paraId="7BF847B7">
      <w:pPr>
        <w:spacing w:line="560" w:lineRule="exact"/>
        <w:ind w:firstLine="560" w:firstLineChars="200"/>
        <w:rPr>
          <w:rFonts w:ascii="仿宋_GB2312" w:eastAsia="仿宋_GB2312" w:cs="仿宋_GB2312"/>
          <w:sz w:val="28"/>
          <w:szCs w:val="28"/>
          <w:highlight w:val="none"/>
        </w:rPr>
      </w:pPr>
    </w:p>
    <w:tbl>
      <w:tblPr>
        <w:tblStyle w:val="55"/>
        <w:tblW w:w="6707"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5"/>
        <w:gridCol w:w="3532"/>
      </w:tblGrid>
      <w:tr w14:paraId="2BB0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175" w:type="dxa"/>
            <w:tcBorders>
              <w:top w:val="nil"/>
              <w:left w:val="nil"/>
              <w:bottom w:val="nil"/>
              <w:right w:val="nil"/>
            </w:tcBorders>
          </w:tcPr>
          <w:p w14:paraId="6F30F651">
            <w:pPr>
              <w:spacing w:line="560" w:lineRule="exact"/>
              <w:jc w:val="distribute"/>
              <w:rPr>
                <w:rFonts w:hint="eastAsia" w:ascii="宋体" w:hAnsi="宋体" w:eastAsia="宋体" w:cs="宋体"/>
                <w:spacing w:val="-34"/>
                <w:sz w:val="21"/>
                <w:szCs w:val="21"/>
                <w:highlight w:val="none"/>
              </w:rPr>
            </w:pPr>
            <w:r>
              <w:rPr>
                <w:rFonts w:hint="eastAsia" w:ascii="宋体" w:hAnsi="宋体" w:eastAsia="宋体" w:cs="宋体"/>
                <w:spacing w:val="-34"/>
                <w:sz w:val="21"/>
                <w:szCs w:val="21"/>
                <w:highlight w:val="none"/>
              </w:rPr>
              <w:t>投标人</w:t>
            </w:r>
            <w:r>
              <w:rPr>
                <w:rFonts w:hint="eastAsia" w:cs="宋体"/>
                <w:spacing w:val="-34"/>
                <w:sz w:val="21"/>
                <w:szCs w:val="21"/>
                <w:highlight w:val="none"/>
                <w:lang w:eastAsia="zh-CN"/>
              </w:rPr>
              <w:t>（</w:t>
            </w:r>
            <w:r>
              <w:rPr>
                <w:rFonts w:hint="eastAsia" w:ascii="宋体" w:hAnsi="宋体" w:eastAsia="宋体" w:cs="宋体"/>
                <w:spacing w:val="-34"/>
                <w:sz w:val="21"/>
                <w:szCs w:val="21"/>
                <w:highlight w:val="none"/>
              </w:rPr>
              <w:t>盖章</w:t>
            </w:r>
            <w:r>
              <w:rPr>
                <w:rFonts w:hint="eastAsia" w:cs="宋体"/>
                <w:spacing w:val="-34"/>
                <w:sz w:val="21"/>
                <w:szCs w:val="21"/>
                <w:highlight w:val="none"/>
                <w:lang w:eastAsia="zh-CN"/>
              </w:rPr>
              <w:t>）：</w:t>
            </w:r>
          </w:p>
        </w:tc>
        <w:tc>
          <w:tcPr>
            <w:tcW w:w="3532" w:type="dxa"/>
            <w:tcBorders>
              <w:top w:val="nil"/>
              <w:left w:val="nil"/>
              <w:bottom w:val="single" w:color="auto" w:sz="4" w:space="0"/>
              <w:right w:val="nil"/>
            </w:tcBorders>
          </w:tcPr>
          <w:p w14:paraId="6AE18FAF">
            <w:pPr>
              <w:spacing w:line="560" w:lineRule="exact"/>
              <w:rPr>
                <w:rFonts w:hint="eastAsia" w:ascii="宋体" w:hAnsi="宋体" w:eastAsia="宋体" w:cs="宋体"/>
                <w:spacing w:val="-34"/>
                <w:sz w:val="21"/>
                <w:szCs w:val="21"/>
                <w:highlight w:val="none"/>
              </w:rPr>
            </w:pPr>
          </w:p>
        </w:tc>
      </w:tr>
      <w:tr w14:paraId="1A38B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175" w:type="dxa"/>
            <w:tcBorders>
              <w:top w:val="nil"/>
              <w:left w:val="nil"/>
              <w:bottom w:val="nil"/>
              <w:right w:val="nil"/>
            </w:tcBorders>
          </w:tcPr>
          <w:p w14:paraId="38203316">
            <w:pPr>
              <w:spacing w:line="560" w:lineRule="exact"/>
              <w:jc w:val="distribute"/>
              <w:rPr>
                <w:rFonts w:hint="eastAsia" w:ascii="宋体" w:hAnsi="宋体" w:eastAsia="宋体" w:cs="宋体"/>
                <w:spacing w:val="-34"/>
                <w:sz w:val="21"/>
                <w:szCs w:val="21"/>
                <w:highlight w:val="none"/>
              </w:rPr>
            </w:pPr>
            <w:r>
              <w:rPr>
                <w:rFonts w:hint="eastAsia" w:ascii="宋体" w:hAnsi="宋体" w:eastAsia="宋体" w:cs="宋体"/>
                <w:spacing w:val="-34"/>
                <w:sz w:val="21"/>
                <w:szCs w:val="21"/>
                <w:highlight w:val="none"/>
              </w:rPr>
              <w:t>法定代表人</w:t>
            </w:r>
            <w:r>
              <w:rPr>
                <w:rFonts w:hint="eastAsia" w:cs="宋体"/>
                <w:spacing w:val="-34"/>
                <w:sz w:val="21"/>
                <w:szCs w:val="21"/>
                <w:highlight w:val="none"/>
                <w:lang w:eastAsia="zh-CN"/>
              </w:rPr>
              <w:t>（</w:t>
            </w:r>
            <w:r>
              <w:rPr>
                <w:rFonts w:hint="eastAsia" w:ascii="宋体" w:hAnsi="宋体" w:eastAsia="宋体" w:cs="宋体"/>
                <w:spacing w:val="-34"/>
                <w:sz w:val="21"/>
                <w:szCs w:val="21"/>
                <w:highlight w:val="none"/>
              </w:rPr>
              <w:t>签字/盖章</w:t>
            </w:r>
            <w:r>
              <w:rPr>
                <w:rFonts w:hint="eastAsia" w:cs="宋体"/>
                <w:spacing w:val="-34"/>
                <w:sz w:val="21"/>
                <w:szCs w:val="21"/>
                <w:highlight w:val="none"/>
                <w:lang w:eastAsia="zh-CN"/>
              </w:rPr>
              <w:t>）：</w:t>
            </w:r>
          </w:p>
        </w:tc>
        <w:tc>
          <w:tcPr>
            <w:tcW w:w="3532" w:type="dxa"/>
            <w:tcBorders>
              <w:top w:val="single" w:color="auto" w:sz="4" w:space="0"/>
              <w:left w:val="nil"/>
              <w:bottom w:val="single" w:color="auto" w:sz="4" w:space="0"/>
              <w:right w:val="nil"/>
            </w:tcBorders>
          </w:tcPr>
          <w:p w14:paraId="3661F8D9">
            <w:pPr>
              <w:spacing w:line="560" w:lineRule="exact"/>
              <w:rPr>
                <w:rFonts w:hint="eastAsia" w:ascii="宋体" w:hAnsi="宋体" w:eastAsia="宋体" w:cs="宋体"/>
                <w:spacing w:val="-34"/>
                <w:sz w:val="21"/>
                <w:szCs w:val="21"/>
                <w:highlight w:val="none"/>
              </w:rPr>
            </w:pPr>
          </w:p>
        </w:tc>
      </w:tr>
      <w:tr w14:paraId="01AA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175" w:type="dxa"/>
            <w:tcBorders>
              <w:top w:val="nil"/>
              <w:left w:val="nil"/>
              <w:bottom w:val="nil"/>
              <w:right w:val="nil"/>
            </w:tcBorders>
          </w:tcPr>
          <w:p w14:paraId="595C74A3">
            <w:pPr>
              <w:spacing w:line="560" w:lineRule="exact"/>
              <w:jc w:val="distribute"/>
              <w:rPr>
                <w:rFonts w:hint="eastAsia" w:ascii="宋体" w:hAnsi="宋体" w:eastAsia="宋体" w:cs="宋体"/>
                <w:spacing w:val="-34"/>
                <w:sz w:val="21"/>
                <w:szCs w:val="21"/>
                <w:highlight w:val="none"/>
              </w:rPr>
            </w:pPr>
            <w:r>
              <w:rPr>
                <w:rFonts w:hint="eastAsia" w:ascii="宋体" w:hAnsi="宋体" w:eastAsia="宋体" w:cs="宋体"/>
                <w:spacing w:val="-34"/>
                <w:sz w:val="21"/>
                <w:szCs w:val="21"/>
                <w:highlight w:val="none"/>
              </w:rPr>
              <w:t>投标人代表</w:t>
            </w:r>
            <w:r>
              <w:rPr>
                <w:rFonts w:hint="eastAsia" w:cs="宋体"/>
                <w:spacing w:val="-34"/>
                <w:sz w:val="21"/>
                <w:szCs w:val="21"/>
                <w:highlight w:val="none"/>
                <w:lang w:eastAsia="zh-CN"/>
              </w:rPr>
              <w:t>（</w:t>
            </w:r>
            <w:r>
              <w:rPr>
                <w:rFonts w:hint="eastAsia" w:ascii="宋体" w:hAnsi="宋体" w:eastAsia="宋体" w:cs="宋体"/>
                <w:spacing w:val="-34"/>
                <w:sz w:val="21"/>
                <w:szCs w:val="21"/>
                <w:highlight w:val="none"/>
              </w:rPr>
              <w:t>签字</w:t>
            </w:r>
            <w:r>
              <w:rPr>
                <w:rFonts w:hint="eastAsia" w:cs="宋体"/>
                <w:spacing w:val="-34"/>
                <w:sz w:val="21"/>
                <w:szCs w:val="21"/>
                <w:highlight w:val="none"/>
                <w:lang w:eastAsia="zh-CN"/>
              </w:rPr>
              <w:t>）：</w:t>
            </w:r>
          </w:p>
        </w:tc>
        <w:tc>
          <w:tcPr>
            <w:tcW w:w="3532" w:type="dxa"/>
            <w:tcBorders>
              <w:top w:val="single" w:color="auto" w:sz="4" w:space="0"/>
              <w:left w:val="nil"/>
              <w:bottom w:val="single" w:color="auto" w:sz="4" w:space="0"/>
              <w:right w:val="nil"/>
            </w:tcBorders>
          </w:tcPr>
          <w:p w14:paraId="347D2551">
            <w:pPr>
              <w:spacing w:line="560" w:lineRule="exact"/>
              <w:rPr>
                <w:rFonts w:hint="eastAsia" w:ascii="宋体" w:hAnsi="宋体" w:eastAsia="宋体" w:cs="宋体"/>
                <w:spacing w:val="-34"/>
                <w:sz w:val="21"/>
                <w:szCs w:val="21"/>
                <w:highlight w:val="none"/>
              </w:rPr>
            </w:pPr>
          </w:p>
        </w:tc>
      </w:tr>
      <w:tr w14:paraId="14E2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175" w:type="dxa"/>
            <w:tcBorders>
              <w:top w:val="nil"/>
              <w:left w:val="nil"/>
              <w:bottom w:val="nil"/>
              <w:right w:val="nil"/>
            </w:tcBorders>
          </w:tcPr>
          <w:p w14:paraId="427383A9">
            <w:pPr>
              <w:spacing w:line="560" w:lineRule="exact"/>
              <w:jc w:val="distribute"/>
              <w:rPr>
                <w:rFonts w:hint="eastAsia" w:ascii="宋体" w:hAnsi="宋体" w:eastAsia="宋体" w:cs="宋体"/>
                <w:spacing w:val="-34"/>
                <w:sz w:val="21"/>
                <w:szCs w:val="21"/>
                <w:highlight w:val="none"/>
              </w:rPr>
            </w:pPr>
            <w:r>
              <w:rPr>
                <w:rFonts w:hint="eastAsia" w:ascii="宋体" w:hAnsi="宋体" w:eastAsia="宋体" w:cs="宋体"/>
                <w:spacing w:val="-34"/>
                <w:sz w:val="21"/>
                <w:szCs w:val="21"/>
                <w:highlight w:val="none"/>
              </w:rPr>
              <w:t>出具日期</w:t>
            </w:r>
            <w:r>
              <w:rPr>
                <w:rFonts w:hint="eastAsia" w:cs="宋体"/>
                <w:spacing w:val="-34"/>
                <w:sz w:val="21"/>
                <w:szCs w:val="21"/>
                <w:highlight w:val="none"/>
                <w:lang w:eastAsia="zh-CN"/>
              </w:rPr>
              <w:t>：</w:t>
            </w:r>
          </w:p>
        </w:tc>
        <w:tc>
          <w:tcPr>
            <w:tcW w:w="3532" w:type="dxa"/>
            <w:tcBorders>
              <w:top w:val="single" w:color="auto" w:sz="4" w:space="0"/>
              <w:left w:val="nil"/>
              <w:bottom w:val="single" w:color="auto" w:sz="4" w:space="0"/>
              <w:right w:val="nil"/>
            </w:tcBorders>
          </w:tcPr>
          <w:p w14:paraId="063EF0BB">
            <w:pPr>
              <w:spacing w:line="560" w:lineRule="exact"/>
              <w:jc w:val="right"/>
              <w:rPr>
                <w:rFonts w:hint="eastAsia" w:ascii="宋体" w:hAnsi="宋体" w:eastAsia="宋体" w:cs="宋体"/>
                <w:spacing w:val="-34"/>
                <w:sz w:val="21"/>
                <w:szCs w:val="21"/>
                <w:highlight w:val="none"/>
              </w:rPr>
            </w:pPr>
            <w:r>
              <w:rPr>
                <w:rFonts w:hint="eastAsia" w:ascii="宋体" w:hAnsi="宋体" w:eastAsia="宋体" w:cs="宋体"/>
                <w:spacing w:val="-34"/>
                <w:sz w:val="21"/>
                <w:szCs w:val="21"/>
                <w:highlight w:val="none"/>
              </w:rPr>
              <w:t xml:space="preserve">年     </w:t>
            </w:r>
            <w:r>
              <w:rPr>
                <w:rFonts w:hint="eastAsia" w:ascii="宋体" w:hAnsi="宋体" w:eastAsia="宋体" w:cs="宋体"/>
                <w:spacing w:val="-34"/>
                <w:sz w:val="21"/>
                <w:szCs w:val="21"/>
                <w:highlight w:val="none"/>
                <w:lang w:val="en-US" w:eastAsia="zh-CN"/>
              </w:rPr>
              <w:t xml:space="preserve">  </w:t>
            </w:r>
            <w:r>
              <w:rPr>
                <w:rFonts w:hint="eastAsia" w:ascii="宋体" w:hAnsi="宋体" w:eastAsia="宋体" w:cs="宋体"/>
                <w:spacing w:val="-34"/>
                <w:sz w:val="21"/>
                <w:szCs w:val="21"/>
                <w:highlight w:val="none"/>
              </w:rPr>
              <w:t xml:space="preserve">  月   </w:t>
            </w:r>
            <w:r>
              <w:rPr>
                <w:rFonts w:hint="eastAsia" w:ascii="宋体" w:hAnsi="宋体" w:eastAsia="宋体" w:cs="宋体"/>
                <w:spacing w:val="-34"/>
                <w:sz w:val="21"/>
                <w:szCs w:val="21"/>
                <w:highlight w:val="none"/>
                <w:lang w:val="en-US" w:eastAsia="zh-CN"/>
              </w:rPr>
              <w:t xml:space="preserve">  </w:t>
            </w:r>
            <w:r>
              <w:rPr>
                <w:rFonts w:hint="eastAsia" w:ascii="宋体" w:hAnsi="宋体" w:eastAsia="宋体" w:cs="宋体"/>
                <w:spacing w:val="-34"/>
                <w:sz w:val="21"/>
                <w:szCs w:val="21"/>
                <w:highlight w:val="none"/>
              </w:rPr>
              <w:t xml:space="preserve">    日</w:t>
            </w:r>
          </w:p>
        </w:tc>
      </w:tr>
      <w:bookmarkEnd w:id="12"/>
    </w:tbl>
    <w:p w14:paraId="4CED6A4D">
      <w:pPr>
        <w:rPr>
          <w:color w:val="auto"/>
          <w:highlight w:val="none"/>
        </w:rPr>
      </w:pPr>
    </w:p>
    <w:p w14:paraId="6A28F89B">
      <w:pPr>
        <w:pStyle w:val="54"/>
        <w:rPr>
          <w:color w:val="auto"/>
          <w:highlight w:val="none"/>
        </w:rPr>
      </w:pPr>
    </w:p>
    <w:p w14:paraId="24318EA9">
      <w:pPr>
        <w:pStyle w:val="54"/>
        <w:rPr>
          <w:color w:val="auto"/>
          <w:highlight w:val="none"/>
        </w:rPr>
      </w:pPr>
    </w:p>
    <w:p w14:paraId="51BB6803">
      <w:pPr>
        <w:pStyle w:val="54"/>
        <w:rPr>
          <w:color w:val="auto"/>
          <w:highlight w:val="none"/>
        </w:rPr>
      </w:pPr>
    </w:p>
    <w:p w14:paraId="3F107EF4">
      <w:pPr>
        <w:pStyle w:val="54"/>
        <w:rPr>
          <w:color w:val="auto"/>
          <w:highlight w:val="none"/>
        </w:rPr>
      </w:pPr>
    </w:p>
    <w:p w14:paraId="4FF779A1">
      <w:pPr>
        <w:pStyle w:val="54"/>
        <w:rPr>
          <w:color w:val="auto"/>
          <w:highlight w:val="none"/>
        </w:rPr>
      </w:pPr>
    </w:p>
    <w:p w14:paraId="2B9FA548">
      <w:pPr>
        <w:pStyle w:val="54"/>
        <w:rPr>
          <w:color w:val="auto"/>
          <w:highlight w:val="none"/>
        </w:rPr>
      </w:pPr>
    </w:p>
    <w:p w14:paraId="08995557">
      <w:pPr>
        <w:pStyle w:val="54"/>
        <w:rPr>
          <w:color w:val="auto"/>
          <w:highlight w:val="none"/>
        </w:rPr>
      </w:pPr>
    </w:p>
    <w:p w14:paraId="1B0FD3ED">
      <w:pPr>
        <w:pStyle w:val="54"/>
        <w:rPr>
          <w:color w:val="auto"/>
          <w:highlight w:val="none"/>
        </w:rPr>
      </w:pPr>
    </w:p>
    <w:p w14:paraId="6757E434">
      <w:pPr>
        <w:pStyle w:val="54"/>
        <w:rPr>
          <w:color w:val="auto"/>
          <w:highlight w:val="none"/>
        </w:rPr>
      </w:pPr>
    </w:p>
    <w:p w14:paraId="50833A0C">
      <w:pPr>
        <w:pStyle w:val="54"/>
        <w:rPr>
          <w:color w:val="auto"/>
          <w:highlight w:val="none"/>
        </w:rPr>
      </w:pPr>
    </w:p>
    <w:p w14:paraId="0160FE4E">
      <w:pPr>
        <w:pStyle w:val="54"/>
        <w:rPr>
          <w:color w:val="auto"/>
          <w:highlight w:val="none"/>
        </w:rPr>
      </w:pPr>
    </w:p>
    <w:p w14:paraId="3DE0AD11">
      <w:pPr>
        <w:pStyle w:val="2"/>
        <w:bidi w:val="0"/>
        <w:rPr>
          <w:rFonts w:hint="eastAsia"/>
          <w:sz w:val="32"/>
          <w:szCs w:val="32"/>
          <w:lang w:val="en-US" w:eastAsia="zh-CN"/>
        </w:rPr>
      </w:pPr>
      <w:r>
        <w:rPr>
          <w:rFonts w:hint="eastAsia"/>
          <w:sz w:val="32"/>
          <w:szCs w:val="32"/>
          <w:lang w:val="en-US" w:eastAsia="zh-CN"/>
        </w:rPr>
        <w:t>第四章 合同</w:t>
      </w:r>
    </w:p>
    <w:p w14:paraId="598E1209">
      <w:pPr>
        <w:pageBreakBefore w:val="0"/>
        <w:kinsoku/>
        <w:overflowPunct/>
        <w:topLinePunct w:val="0"/>
        <w:bidi w:val="0"/>
        <w:spacing w:beforeAutospacing="0" w:line="360" w:lineRule="auto"/>
        <w:jc w:val="center"/>
        <w:rPr>
          <w:rFonts w:hint="eastAsia" w:cs="宋体"/>
          <w:color w:val="auto"/>
          <w:sz w:val="24"/>
          <w:szCs w:val="24"/>
          <w:highlight w:val="none"/>
          <w:lang w:val="en-US" w:eastAsia="zh-CN"/>
        </w:rPr>
      </w:pPr>
      <w:r>
        <w:rPr>
          <w:rFonts w:hint="eastAsia" w:cs="宋体"/>
          <w:color w:val="auto"/>
          <w:sz w:val="24"/>
          <w:szCs w:val="24"/>
          <w:highlight w:val="none"/>
          <w:lang w:val="en-US" w:eastAsia="zh-CN"/>
        </w:rPr>
        <w:t>（以下合同为范本，实际签订合同条款以公开询价相关结果为准）</w:t>
      </w:r>
    </w:p>
    <w:p w14:paraId="27E56B40">
      <w:pPr>
        <w:pStyle w:val="54"/>
        <w:rPr>
          <w:rFonts w:hint="eastAsia" w:cs="宋体"/>
          <w:color w:val="auto"/>
          <w:sz w:val="24"/>
          <w:szCs w:val="24"/>
          <w:highlight w:val="none"/>
          <w:lang w:val="en-US" w:eastAsia="zh-CN"/>
        </w:rPr>
      </w:pPr>
    </w:p>
    <w:p w14:paraId="69D82168">
      <w:pPr>
        <w:pStyle w:val="54"/>
        <w:rPr>
          <w:rFonts w:hint="eastAsia" w:cs="宋体"/>
          <w:color w:val="auto"/>
          <w:sz w:val="24"/>
          <w:szCs w:val="24"/>
          <w:highlight w:val="none"/>
          <w:lang w:val="en-US" w:eastAsia="zh-CN"/>
        </w:rPr>
      </w:pPr>
    </w:p>
    <w:p w14:paraId="0148F4B7">
      <w:pPr>
        <w:pStyle w:val="54"/>
        <w:rPr>
          <w:rFonts w:hint="eastAsia" w:cs="宋体"/>
          <w:color w:val="auto"/>
          <w:sz w:val="24"/>
          <w:szCs w:val="24"/>
          <w:highlight w:val="none"/>
          <w:lang w:val="en-US" w:eastAsia="zh-CN"/>
        </w:rPr>
      </w:pPr>
    </w:p>
    <w:p w14:paraId="4A59E493">
      <w:pPr>
        <w:pStyle w:val="54"/>
        <w:rPr>
          <w:rFonts w:hint="eastAsia" w:cs="宋体"/>
          <w:color w:val="auto"/>
          <w:sz w:val="24"/>
          <w:szCs w:val="24"/>
          <w:highlight w:val="none"/>
          <w:lang w:val="en-US" w:eastAsia="zh-CN"/>
        </w:rPr>
      </w:pPr>
    </w:p>
    <w:p w14:paraId="7476D250">
      <w:pPr>
        <w:pStyle w:val="54"/>
        <w:rPr>
          <w:rFonts w:hint="eastAsia" w:cs="宋体"/>
          <w:color w:val="auto"/>
          <w:sz w:val="24"/>
          <w:szCs w:val="24"/>
          <w:highlight w:val="none"/>
          <w:lang w:val="en-US" w:eastAsia="zh-CN"/>
        </w:rPr>
      </w:pPr>
    </w:p>
    <w:p w14:paraId="46A9004E">
      <w:pPr>
        <w:pStyle w:val="54"/>
        <w:rPr>
          <w:rFonts w:hint="eastAsia" w:cs="宋体"/>
          <w:color w:val="auto"/>
          <w:sz w:val="24"/>
          <w:szCs w:val="24"/>
          <w:highlight w:val="none"/>
          <w:lang w:val="en-US" w:eastAsia="zh-CN"/>
        </w:rPr>
      </w:pPr>
    </w:p>
    <w:p w14:paraId="054E06D9">
      <w:pPr>
        <w:pStyle w:val="54"/>
        <w:rPr>
          <w:rFonts w:hint="eastAsia" w:cs="宋体"/>
          <w:color w:val="auto"/>
          <w:sz w:val="24"/>
          <w:szCs w:val="24"/>
          <w:highlight w:val="none"/>
          <w:lang w:val="en-US" w:eastAsia="zh-CN"/>
        </w:rPr>
      </w:pPr>
    </w:p>
    <w:p w14:paraId="306EB34B">
      <w:pPr>
        <w:bidi w:val="0"/>
        <w:jc w:val="center"/>
        <w:rPr>
          <w:rFonts w:hint="eastAsia"/>
          <w:b/>
          <w:bCs/>
          <w:sz w:val="44"/>
          <w:szCs w:val="44"/>
          <w:lang w:val="en-US" w:eastAsia="zh-CN"/>
        </w:rPr>
      </w:pPr>
      <w:r>
        <w:rPr>
          <w:rFonts w:hint="eastAsia"/>
          <w:b/>
          <w:bCs/>
          <w:sz w:val="44"/>
          <w:szCs w:val="44"/>
          <w:lang w:val="en-US" w:eastAsia="zh-CN"/>
        </w:rPr>
        <w:t>下坪渗滤液处理扩能改造厂2024~2025年度</w:t>
      </w:r>
    </w:p>
    <w:p w14:paraId="45DF8655">
      <w:pPr>
        <w:bidi w:val="0"/>
        <w:jc w:val="center"/>
        <w:rPr>
          <w:rFonts w:hint="eastAsia"/>
          <w:b/>
          <w:bCs/>
          <w:sz w:val="44"/>
          <w:szCs w:val="44"/>
          <w:lang w:val="en-US" w:eastAsia="zh-CN"/>
        </w:rPr>
      </w:pPr>
      <w:r>
        <w:rPr>
          <w:rFonts w:hint="eastAsia"/>
          <w:b/>
          <w:bCs/>
          <w:sz w:val="44"/>
          <w:szCs w:val="44"/>
          <w:lang w:val="en-US" w:eastAsia="zh-CN"/>
        </w:rPr>
        <w:t>污泥运输车辆租赁协议</w:t>
      </w:r>
    </w:p>
    <w:p w14:paraId="50D4D0D1">
      <w:pPr>
        <w:pStyle w:val="54"/>
        <w:numPr>
          <w:ilvl w:val="0"/>
          <w:numId w:val="0"/>
        </w:numPr>
        <w:ind w:leftChars="0"/>
        <w:jc w:val="both"/>
        <w:rPr>
          <w:rFonts w:hint="default"/>
          <w:color w:val="auto"/>
          <w:highlight w:val="none"/>
          <w:lang w:val="en-US" w:eastAsia="zh-CN"/>
        </w:rPr>
      </w:pPr>
    </w:p>
    <w:p w14:paraId="3CBF2E81">
      <w:pPr>
        <w:pStyle w:val="54"/>
        <w:numPr>
          <w:ilvl w:val="0"/>
          <w:numId w:val="0"/>
        </w:numPr>
        <w:ind w:leftChars="0"/>
        <w:jc w:val="both"/>
        <w:rPr>
          <w:rFonts w:hint="default"/>
          <w:color w:val="auto"/>
          <w:highlight w:val="none"/>
          <w:lang w:val="en-US" w:eastAsia="zh-CN"/>
        </w:rPr>
      </w:pPr>
    </w:p>
    <w:p w14:paraId="21EFF55C">
      <w:pPr>
        <w:pStyle w:val="54"/>
        <w:numPr>
          <w:ilvl w:val="0"/>
          <w:numId w:val="0"/>
        </w:numPr>
        <w:ind w:leftChars="0"/>
        <w:jc w:val="both"/>
        <w:rPr>
          <w:rFonts w:hint="default"/>
          <w:color w:val="auto"/>
          <w:highlight w:val="none"/>
          <w:lang w:val="en-US" w:eastAsia="zh-CN"/>
        </w:rPr>
      </w:pPr>
    </w:p>
    <w:p w14:paraId="7853A15D">
      <w:pPr>
        <w:pStyle w:val="54"/>
        <w:numPr>
          <w:ilvl w:val="0"/>
          <w:numId w:val="0"/>
        </w:numPr>
        <w:ind w:leftChars="0"/>
        <w:jc w:val="both"/>
        <w:rPr>
          <w:rFonts w:hint="default"/>
          <w:color w:val="auto"/>
          <w:highlight w:val="none"/>
          <w:lang w:val="en-US" w:eastAsia="zh-CN"/>
        </w:rPr>
      </w:pPr>
    </w:p>
    <w:tbl>
      <w:tblPr>
        <w:tblStyle w:val="55"/>
        <w:tblpPr w:leftFromText="180" w:rightFromText="180" w:vertAnchor="page" w:horzAnchor="page" w:tblpX="1827" w:tblpY="10324"/>
        <w:tblOverlap w:val="never"/>
        <w:tblW w:w="8319" w:type="dxa"/>
        <w:tblInd w:w="0" w:type="dxa"/>
        <w:tblLayout w:type="fixed"/>
        <w:tblCellMar>
          <w:top w:w="0" w:type="dxa"/>
          <w:left w:w="108" w:type="dxa"/>
          <w:bottom w:w="0" w:type="dxa"/>
          <w:right w:w="108" w:type="dxa"/>
        </w:tblCellMar>
      </w:tblPr>
      <w:tblGrid>
        <w:gridCol w:w="1586"/>
        <w:gridCol w:w="6733"/>
      </w:tblGrid>
      <w:tr w14:paraId="4C2AD1FE">
        <w:trPr>
          <w:trHeight w:val="1649" w:hRule="atLeast"/>
        </w:trPr>
        <w:tc>
          <w:tcPr>
            <w:tcW w:w="1586" w:type="dxa"/>
            <w:noWrap w:val="0"/>
            <w:vAlign w:val="top"/>
          </w:tcPr>
          <w:p w14:paraId="50F73114">
            <w:pPr>
              <w:spacing w:line="360" w:lineRule="auto"/>
              <w:contextualSpacing/>
              <w:jc w:val="center"/>
              <w:rPr>
                <w:rFonts w:ascii="宋体" w:hAnsi="宋体"/>
                <w:b/>
                <w:bCs/>
                <w:sz w:val="30"/>
                <w:highlight w:val="none"/>
              </w:rPr>
            </w:pPr>
          </w:p>
          <w:p w14:paraId="0390983B">
            <w:pPr>
              <w:spacing w:line="360" w:lineRule="auto"/>
              <w:contextualSpacing/>
              <w:jc w:val="center"/>
              <w:rPr>
                <w:rFonts w:ascii="宋体" w:hAnsi="宋体"/>
                <w:b/>
                <w:bCs/>
                <w:sz w:val="30"/>
                <w:highlight w:val="none"/>
              </w:rPr>
            </w:pPr>
          </w:p>
          <w:p w14:paraId="7E280F4B">
            <w:pPr>
              <w:spacing w:line="360" w:lineRule="auto"/>
              <w:contextualSpacing/>
              <w:jc w:val="center"/>
              <w:rPr>
                <w:rFonts w:ascii="宋体" w:hAnsi="宋体"/>
                <w:b/>
                <w:bCs/>
                <w:sz w:val="30"/>
                <w:highlight w:val="none"/>
              </w:rPr>
            </w:pPr>
          </w:p>
          <w:p w14:paraId="4498FD22">
            <w:pPr>
              <w:spacing w:line="360" w:lineRule="auto"/>
              <w:contextualSpacing/>
              <w:jc w:val="center"/>
              <w:rPr>
                <w:rFonts w:ascii="宋体" w:hAnsi="宋体"/>
                <w:b/>
                <w:sz w:val="44"/>
                <w:highlight w:val="none"/>
              </w:rPr>
            </w:pPr>
            <w:r>
              <w:rPr>
                <w:rFonts w:hint="eastAsia" w:ascii="宋体" w:hAnsi="宋体"/>
                <w:b/>
                <w:bCs/>
                <w:sz w:val="30"/>
                <w:highlight w:val="none"/>
              </w:rPr>
              <w:t xml:space="preserve">甲   </w:t>
            </w:r>
            <w:r>
              <w:rPr>
                <w:rFonts w:ascii="宋体" w:hAnsi="宋体"/>
                <w:b/>
                <w:bCs/>
                <w:sz w:val="30"/>
                <w:highlight w:val="none"/>
              </w:rPr>
              <w:t>方：</w:t>
            </w:r>
          </w:p>
        </w:tc>
        <w:tc>
          <w:tcPr>
            <w:tcW w:w="6733" w:type="dxa"/>
            <w:noWrap w:val="0"/>
            <w:vAlign w:val="top"/>
          </w:tcPr>
          <w:p w14:paraId="5CB4DC2A">
            <w:pPr>
              <w:spacing w:line="360" w:lineRule="auto"/>
              <w:contextualSpacing/>
              <w:jc w:val="center"/>
              <w:rPr>
                <w:rFonts w:ascii="宋体" w:hAnsi="宋体"/>
                <w:bCs/>
                <w:sz w:val="30"/>
                <w:highlight w:val="none"/>
                <w:u w:val="single"/>
              </w:rPr>
            </w:pPr>
          </w:p>
          <w:p w14:paraId="0D96C988">
            <w:pPr>
              <w:spacing w:line="360" w:lineRule="auto"/>
              <w:contextualSpacing/>
              <w:jc w:val="center"/>
              <w:rPr>
                <w:rFonts w:ascii="宋体" w:hAnsi="宋体"/>
                <w:bCs/>
                <w:sz w:val="30"/>
                <w:highlight w:val="none"/>
                <w:u w:val="single"/>
              </w:rPr>
            </w:pPr>
          </w:p>
          <w:p w14:paraId="607211CF">
            <w:pPr>
              <w:spacing w:line="360" w:lineRule="auto"/>
              <w:contextualSpacing/>
              <w:jc w:val="center"/>
              <w:rPr>
                <w:rFonts w:ascii="宋体" w:hAnsi="宋体"/>
                <w:bCs/>
                <w:sz w:val="30"/>
                <w:highlight w:val="none"/>
                <w:u w:val="single"/>
              </w:rPr>
            </w:pPr>
          </w:p>
          <w:p w14:paraId="4BF3754D">
            <w:pPr>
              <w:spacing w:line="360" w:lineRule="auto"/>
              <w:contextualSpacing/>
              <w:jc w:val="center"/>
              <w:rPr>
                <w:rFonts w:ascii="宋体" w:hAnsi="宋体"/>
                <w:sz w:val="44"/>
                <w:highlight w:val="none"/>
              </w:rPr>
            </w:pPr>
            <w:r>
              <w:rPr>
                <w:rFonts w:hint="eastAsia" w:ascii="宋体" w:hAnsi="宋体"/>
                <w:bCs/>
                <w:sz w:val="30"/>
                <w:highlight w:val="none"/>
                <w:u w:val="single"/>
              </w:rPr>
              <w:t>深圳市深水生态环境技术有限公司</w:t>
            </w:r>
          </w:p>
        </w:tc>
      </w:tr>
      <w:tr w14:paraId="6E88243B">
        <w:tblPrEx>
          <w:tblCellMar>
            <w:top w:w="0" w:type="dxa"/>
            <w:left w:w="108" w:type="dxa"/>
            <w:bottom w:w="0" w:type="dxa"/>
            <w:right w:w="108" w:type="dxa"/>
          </w:tblCellMar>
        </w:tblPrEx>
        <w:trPr>
          <w:trHeight w:val="596" w:hRule="atLeast"/>
        </w:trPr>
        <w:tc>
          <w:tcPr>
            <w:tcW w:w="1586" w:type="dxa"/>
            <w:noWrap w:val="0"/>
            <w:vAlign w:val="top"/>
          </w:tcPr>
          <w:p w14:paraId="35B8BB71">
            <w:pPr>
              <w:spacing w:line="360" w:lineRule="auto"/>
              <w:contextualSpacing/>
              <w:jc w:val="center"/>
              <w:rPr>
                <w:rFonts w:ascii="宋体" w:hAnsi="宋体"/>
                <w:b/>
                <w:sz w:val="44"/>
                <w:highlight w:val="none"/>
              </w:rPr>
            </w:pPr>
            <w:r>
              <w:rPr>
                <w:rFonts w:hint="eastAsia" w:ascii="宋体" w:hAnsi="宋体"/>
                <w:b/>
                <w:bCs/>
                <w:sz w:val="30"/>
                <w:highlight w:val="none"/>
              </w:rPr>
              <w:t xml:space="preserve">乙   </w:t>
            </w:r>
            <w:r>
              <w:rPr>
                <w:rFonts w:ascii="宋体" w:hAnsi="宋体"/>
                <w:b/>
                <w:bCs/>
                <w:sz w:val="30"/>
                <w:highlight w:val="none"/>
              </w:rPr>
              <w:t>方：</w:t>
            </w:r>
          </w:p>
        </w:tc>
        <w:tc>
          <w:tcPr>
            <w:tcW w:w="6733" w:type="dxa"/>
            <w:noWrap w:val="0"/>
            <w:vAlign w:val="top"/>
          </w:tcPr>
          <w:p w14:paraId="5E885E80">
            <w:pPr>
              <w:spacing w:line="360" w:lineRule="auto"/>
              <w:contextualSpacing/>
              <w:jc w:val="center"/>
              <w:rPr>
                <w:rFonts w:ascii="宋体" w:hAnsi="宋体"/>
                <w:sz w:val="44"/>
                <w:highlight w:val="none"/>
              </w:rPr>
            </w:pPr>
          </w:p>
        </w:tc>
      </w:tr>
      <w:tr w14:paraId="38289CD8">
        <w:tblPrEx>
          <w:tblCellMar>
            <w:top w:w="0" w:type="dxa"/>
            <w:left w:w="108" w:type="dxa"/>
            <w:bottom w:w="0" w:type="dxa"/>
            <w:right w:w="108" w:type="dxa"/>
          </w:tblCellMar>
        </w:tblPrEx>
        <w:trPr>
          <w:trHeight w:val="412" w:hRule="atLeast"/>
        </w:trPr>
        <w:tc>
          <w:tcPr>
            <w:tcW w:w="1586" w:type="dxa"/>
            <w:noWrap w:val="0"/>
            <w:vAlign w:val="top"/>
          </w:tcPr>
          <w:p w14:paraId="5D1E0B97">
            <w:pPr>
              <w:spacing w:line="360" w:lineRule="auto"/>
              <w:contextualSpacing/>
              <w:jc w:val="center"/>
              <w:rPr>
                <w:rFonts w:ascii="宋体" w:hAnsi="宋体"/>
                <w:b/>
                <w:sz w:val="44"/>
                <w:highlight w:val="none"/>
              </w:rPr>
            </w:pPr>
            <w:r>
              <w:rPr>
                <w:rFonts w:ascii="宋体" w:hAnsi="宋体"/>
                <w:b/>
                <w:bCs/>
                <w:sz w:val="30"/>
                <w:highlight w:val="none"/>
              </w:rPr>
              <w:t>签订时间</w:t>
            </w:r>
            <w:r>
              <w:rPr>
                <w:rFonts w:hint="eastAsia"/>
                <w:b/>
                <w:bCs/>
                <w:sz w:val="30"/>
                <w:highlight w:val="none"/>
                <w:lang w:eastAsia="zh-CN"/>
              </w:rPr>
              <w:t>：</w:t>
            </w:r>
          </w:p>
        </w:tc>
        <w:tc>
          <w:tcPr>
            <w:tcW w:w="6733" w:type="dxa"/>
            <w:noWrap w:val="0"/>
            <w:vAlign w:val="top"/>
          </w:tcPr>
          <w:p w14:paraId="4A1B6CEB">
            <w:pPr>
              <w:spacing w:line="360" w:lineRule="auto"/>
              <w:contextualSpacing/>
              <w:jc w:val="center"/>
              <w:rPr>
                <w:rFonts w:ascii="宋体" w:hAnsi="宋体"/>
                <w:sz w:val="44"/>
                <w:highlight w:val="none"/>
              </w:rPr>
            </w:pPr>
            <w:r>
              <w:rPr>
                <w:rFonts w:hint="eastAsia" w:ascii="宋体" w:hAnsi="宋体"/>
                <w:bCs/>
                <w:sz w:val="30"/>
                <w:highlight w:val="none"/>
                <w:lang w:val="en-US" w:eastAsia="zh-CN"/>
              </w:rPr>
              <w:t>2024</w:t>
            </w:r>
            <w:r>
              <w:rPr>
                <w:rFonts w:ascii="宋体" w:hAnsi="宋体"/>
                <w:bCs/>
                <w:sz w:val="30"/>
                <w:highlight w:val="none"/>
              </w:rPr>
              <w:t>年</w:t>
            </w:r>
            <w:r>
              <w:rPr>
                <w:rFonts w:hint="eastAsia" w:ascii="宋体" w:hAnsi="宋体"/>
                <w:bCs/>
                <w:sz w:val="30"/>
                <w:highlight w:val="none"/>
              </w:rPr>
              <w:t xml:space="preserve">  </w:t>
            </w:r>
            <w:r>
              <w:rPr>
                <w:rFonts w:hint="eastAsia" w:ascii="宋体" w:hAnsi="宋体"/>
                <w:bCs/>
                <w:sz w:val="30"/>
                <w:highlight w:val="none"/>
                <w:lang w:val="en-US" w:eastAsia="zh-CN"/>
              </w:rPr>
              <w:t xml:space="preserve"> </w:t>
            </w:r>
            <w:r>
              <w:rPr>
                <w:rFonts w:ascii="宋体" w:hAnsi="宋体"/>
                <w:bCs/>
                <w:sz w:val="30"/>
                <w:highlight w:val="none"/>
              </w:rPr>
              <w:t>月</w:t>
            </w:r>
            <w:r>
              <w:rPr>
                <w:rFonts w:hint="eastAsia" w:ascii="宋体" w:hAnsi="宋体"/>
                <w:bCs/>
                <w:sz w:val="30"/>
                <w:highlight w:val="none"/>
              </w:rPr>
              <w:t xml:space="preserve">   </w:t>
            </w:r>
            <w:r>
              <w:rPr>
                <w:rFonts w:ascii="宋体" w:hAnsi="宋体"/>
                <w:bCs/>
                <w:sz w:val="30"/>
                <w:highlight w:val="none"/>
              </w:rPr>
              <w:t>日</w:t>
            </w:r>
          </w:p>
        </w:tc>
      </w:tr>
      <w:tr w14:paraId="1C60EBA7">
        <w:tblPrEx>
          <w:tblCellMar>
            <w:top w:w="0" w:type="dxa"/>
            <w:left w:w="108" w:type="dxa"/>
            <w:bottom w:w="0" w:type="dxa"/>
            <w:right w:w="108" w:type="dxa"/>
          </w:tblCellMar>
        </w:tblPrEx>
        <w:trPr>
          <w:trHeight w:val="412" w:hRule="atLeast"/>
        </w:trPr>
        <w:tc>
          <w:tcPr>
            <w:tcW w:w="1586" w:type="dxa"/>
            <w:noWrap w:val="0"/>
            <w:vAlign w:val="top"/>
          </w:tcPr>
          <w:p w14:paraId="165B6234">
            <w:pPr>
              <w:spacing w:line="360" w:lineRule="auto"/>
              <w:contextualSpacing/>
              <w:jc w:val="center"/>
              <w:rPr>
                <w:rFonts w:ascii="宋体" w:hAnsi="宋体"/>
                <w:b/>
                <w:sz w:val="44"/>
                <w:highlight w:val="none"/>
              </w:rPr>
            </w:pPr>
            <w:r>
              <w:rPr>
                <w:rFonts w:ascii="宋体" w:hAnsi="宋体"/>
                <w:b/>
                <w:bCs/>
                <w:sz w:val="30"/>
                <w:highlight w:val="none"/>
              </w:rPr>
              <w:t>签订地点</w:t>
            </w:r>
            <w:r>
              <w:rPr>
                <w:rFonts w:hint="eastAsia"/>
                <w:b/>
                <w:bCs/>
                <w:sz w:val="30"/>
                <w:highlight w:val="none"/>
                <w:lang w:eastAsia="zh-CN"/>
              </w:rPr>
              <w:t>：</w:t>
            </w:r>
          </w:p>
        </w:tc>
        <w:tc>
          <w:tcPr>
            <w:tcW w:w="6733" w:type="dxa"/>
            <w:noWrap w:val="0"/>
            <w:vAlign w:val="top"/>
          </w:tcPr>
          <w:p w14:paraId="54314BF2">
            <w:pPr>
              <w:spacing w:line="360" w:lineRule="auto"/>
              <w:contextualSpacing/>
              <w:jc w:val="center"/>
              <w:rPr>
                <w:rFonts w:ascii="宋体" w:hAnsi="宋体"/>
                <w:sz w:val="44"/>
                <w:highlight w:val="none"/>
              </w:rPr>
            </w:pPr>
            <w:r>
              <w:rPr>
                <w:rFonts w:hint="eastAsia" w:ascii="宋体" w:hAnsi="宋体"/>
                <w:bCs/>
                <w:sz w:val="30"/>
                <w:highlight w:val="none"/>
                <w:u w:val="single"/>
              </w:rPr>
              <w:t>深圳市福田区</w:t>
            </w:r>
          </w:p>
        </w:tc>
      </w:tr>
    </w:tbl>
    <w:p w14:paraId="4D4011AB">
      <w:pPr>
        <w:pStyle w:val="54"/>
        <w:numPr>
          <w:ilvl w:val="0"/>
          <w:numId w:val="0"/>
        </w:numPr>
        <w:ind w:leftChars="0"/>
        <w:jc w:val="both"/>
        <w:rPr>
          <w:rFonts w:hint="default"/>
          <w:color w:val="auto"/>
          <w:highlight w:val="none"/>
          <w:lang w:val="en-US" w:eastAsia="zh-CN"/>
        </w:rPr>
      </w:pPr>
    </w:p>
    <w:p w14:paraId="3FE147A0">
      <w:pPr>
        <w:pStyle w:val="54"/>
        <w:numPr>
          <w:ilvl w:val="0"/>
          <w:numId w:val="0"/>
        </w:numPr>
        <w:ind w:leftChars="0"/>
        <w:jc w:val="both"/>
        <w:rPr>
          <w:rFonts w:hint="default"/>
          <w:color w:val="auto"/>
          <w:highlight w:val="none"/>
          <w:lang w:val="en-US" w:eastAsia="zh-CN"/>
        </w:rPr>
      </w:pPr>
    </w:p>
    <w:p w14:paraId="1486B4CA">
      <w:pPr>
        <w:pStyle w:val="54"/>
        <w:numPr>
          <w:ilvl w:val="0"/>
          <w:numId w:val="0"/>
        </w:numPr>
        <w:ind w:leftChars="0"/>
        <w:jc w:val="both"/>
        <w:rPr>
          <w:rFonts w:hint="default"/>
          <w:color w:val="auto"/>
          <w:highlight w:val="none"/>
          <w:lang w:val="en-US" w:eastAsia="zh-CN"/>
        </w:rPr>
      </w:pPr>
    </w:p>
    <w:p w14:paraId="3145498A">
      <w:pPr>
        <w:pStyle w:val="54"/>
        <w:numPr>
          <w:ilvl w:val="0"/>
          <w:numId w:val="0"/>
        </w:numPr>
        <w:ind w:leftChars="0"/>
        <w:jc w:val="both"/>
        <w:rPr>
          <w:rFonts w:hint="default"/>
          <w:color w:val="auto"/>
          <w:highlight w:val="none"/>
          <w:lang w:val="en-US" w:eastAsia="zh-CN"/>
        </w:rPr>
      </w:pPr>
    </w:p>
    <w:p w14:paraId="00FAAA54">
      <w:pPr>
        <w:pStyle w:val="54"/>
        <w:numPr>
          <w:ilvl w:val="0"/>
          <w:numId w:val="0"/>
        </w:numPr>
        <w:ind w:leftChars="0"/>
        <w:jc w:val="both"/>
        <w:rPr>
          <w:rFonts w:hint="default"/>
          <w:color w:val="auto"/>
          <w:highlight w:val="none"/>
          <w:lang w:val="en-US" w:eastAsia="zh-CN"/>
        </w:rPr>
      </w:pPr>
    </w:p>
    <w:p w14:paraId="7C981283">
      <w:pPr>
        <w:pStyle w:val="54"/>
        <w:ind w:left="0" w:leftChars="0" w:firstLine="0" w:firstLineChars="0"/>
        <w:rPr>
          <w:rFonts w:hint="eastAsia"/>
          <w:lang w:val="en-US" w:eastAsia="zh-CN"/>
        </w:rPr>
      </w:pPr>
    </w:p>
    <w:p w14:paraId="1B28298B">
      <w:pPr>
        <w:shd w:val="clear" w:color="auto" w:fill="auto"/>
        <w:bidi w:val="0"/>
        <w:spacing w:line="360" w:lineRule="auto"/>
        <w:ind w:firstLine="420" w:firstLineChars="200"/>
        <w:rPr>
          <w:rFonts w:hint="eastAsia" w:ascii="宋体" w:hAnsi="宋体" w:eastAsia="宋体" w:cs="宋体"/>
          <w:sz w:val="21"/>
          <w:szCs w:val="21"/>
          <w:highlight w:val="none"/>
          <w:u w:val="single"/>
          <w:lang w:val="en-US" w:eastAsia="zh-CN"/>
        </w:rPr>
      </w:pPr>
      <w:r>
        <w:rPr>
          <w:rFonts w:hint="eastAsia" w:ascii="宋体" w:hAnsi="宋体" w:eastAsia="宋体" w:cs="宋体"/>
          <w:sz w:val="21"/>
          <w:szCs w:val="21"/>
          <w:highlight w:val="none"/>
        </w:rPr>
        <w:t>甲乙双方根据《中华人民共和国</w:t>
      </w:r>
      <w:r>
        <w:rPr>
          <w:rFonts w:hint="eastAsia" w:ascii="宋体" w:hAnsi="宋体" w:eastAsia="宋体" w:cs="宋体"/>
          <w:sz w:val="21"/>
          <w:szCs w:val="21"/>
          <w:highlight w:val="none"/>
          <w:lang w:val="en-US" w:eastAsia="zh-CN"/>
        </w:rPr>
        <w:t>民法典</w:t>
      </w:r>
      <w:r>
        <w:rPr>
          <w:rFonts w:hint="eastAsia" w:ascii="宋体" w:hAnsi="宋体" w:eastAsia="宋体" w:cs="宋体"/>
          <w:sz w:val="21"/>
          <w:szCs w:val="21"/>
          <w:highlight w:val="none"/>
        </w:rPr>
        <w:t>》及有关</w:t>
      </w:r>
      <w:r>
        <w:rPr>
          <w:rFonts w:hint="eastAsia" w:cs="宋体"/>
          <w:sz w:val="21"/>
          <w:szCs w:val="21"/>
          <w:highlight w:val="none"/>
          <w:lang w:eastAsia="zh-CN"/>
        </w:rPr>
        <w:t>法律法规</w:t>
      </w:r>
      <w:r>
        <w:rPr>
          <w:rFonts w:hint="eastAsia" w:ascii="宋体" w:hAnsi="宋体" w:eastAsia="宋体" w:cs="宋体"/>
          <w:sz w:val="21"/>
          <w:szCs w:val="21"/>
          <w:highlight w:val="none"/>
        </w:rPr>
        <w:t>和规章规定，就</w:t>
      </w:r>
      <w:r>
        <w:rPr>
          <w:rFonts w:hint="eastAsia" w:ascii="宋体" w:hAnsi="宋体" w:eastAsia="宋体" w:cs="宋体"/>
          <w:sz w:val="21"/>
          <w:szCs w:val="21"/>
          <w:highlight w:val="none"/>
          <w:lang w:val="en-US" w:eastAsia="zh-CN"/>
        </w:rPr>
        <w:t>乙方向甲方提供</w:t>
      </w:r>
      <w:r>
        <w:rPr>
          <w:rFonts w:hint="eastAsia" w:ascii="宋体" w:hAnsi="宋体" w:eastAsia="宋体" w:cs="宋体"/>
          <w:sz w:val="21"/>
          <w:szCs w:val="21"/>
          <w:highlight w:val="none"/>
          <w:u w:val="single"/>
          <w:lang w:val="en-US" w:eastAsia="zh-CN"/>
        </w:rPr>
        <w:t>下坪</w:t>
      </w:r>
    </w:p>
    <w:p w14:paraId="180882C6">
      <w:pPr>
        <w:shd w:val="clear" w:color="auto" w:fill="auto"/>
        <w:bidi w:val="0"/>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u w:val="single"/>
          <w:lang w:val="en-US" w:eastAsia="zh-CN"/>
        </w:rPr>
        <w:t>渗滤液处理扩能改造厂2024</w:t>
      </w:r>
      <w:r>
        <w:rPr>
          <w:rFonts w:hint="eastAsia" w:cs="宋体"/>
          <w:sz w:val="21"/>
          <w:szCs w:val="21"/>
          <w:highlight w:val="none"/>
          <w:u w:val="single"/>
          <w:lang w:val="en-US" w:eastAsia="zh-CN"/>
        </w:rPr>
        <w:t>~</w:t>
      </w:r>
      <w:r>
        <w:rPr>
          <w:rFonts w:hint="eastAsia" w:ascii="宋体" w:hAnsi="宋体" w:eastAsia="宋体" w:cs="宋体"/>
          <w:sz w:val="21"/>
          <w:szCs w:val="21"/>
          <w:highlight w:val="none"/>
          <w:u w:val="single"/>
          <w:lang w:val="en-US" w:eastAsia="zh-CN"/>
        </w:rPr>
        <w:t>2025年度污泥运输车辆租赁服务采购项目</w:t>
      </w:r>
      <w:r>
        <w:rPr>
          <w:rFonts w:hint="eastAsia" w:ascii="宋体" w:hAnsi="宋体" w:eastAsia="宋体" w:cs="宋体"/>
          <w:sz w:val="21"/>
          <w:szCs w:val="21"/>
          <w:highlight w:val="none"/>
        </w:rPr>
        <w:t>，经友好协商，本着加强合作、互相促进的精神，为明确双方权利和义务，特签订本合同以兹守信：</w:t>
      </w:r>
    </w:p>
    <w:p w14:paraId="53144809">
      <w:pPr>
        <w:numPr>
          <w:ilvl w:val="0"/>
          <w:numId w:val="21"/>
        </w:numPr>
        <w:shd w:val="clear" w:color="auto" w:fill="auto"/>
        <w:bidi w:val="0"/>
        <w:spacing w:line="360" w:lineRule="auto"/>
        <w:ind w:left="425" w:leftChars="0" w:right="0" w:righ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金额及付款方式</w:t>
      </w:r>
    </w:p>
    <w:p w14:paraId="63EA60A3">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65" w:leftChars="174" w:right="105" w:rightChars="50"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甲方（承租方）：</w:t>
      </w:r>
      <w:r>
        <w:rPr>
          <w:rFonts w:hint="eastAsia" w:ascii="宋体" w:hAnsi="宋体" w:eastAsia="宋体" w:cs="宋体"/>
          <w:sz w:val="21"/>
          <w:szCs w:val="21"/>
          <w:highlight w:val="none"/>
          <w:u w:val="single"/>
          <w:lang w:val="en-US" w:eastAsia="zh-CN"/>
        </w:rPr>
        <w:t>深圳市深水生态环境技术有限公司</w:t>
      </w:r>
    </w:p>
    <w:p w14:paraId="37EB2D9A">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65" w:leftChars="174" w:right="105" w:rightChars="50" w:firstLine="0" w:firstLineChars="0"/>
        <w:jc w:val="both"/>
        <w:textAlignment w:val="auto"/>
        <w:rPr>
          <w:rFonts w:hint="default" w:ascii="宋体" w:hAnsi="宋体" w:eastAsia="宋体" w:cs="宋体"/>
          <w:sz w:val="21"/>
          <w:szCs w:val="21"/>
          <w:highlight w:val="none"/>
          <w:u w:val="single"/>
          <w:lang w:val="en-US" w:eastAsia="zh-CN"/>
        </w:rPr>
      </w:pPr>
      <w:r>
        <w:rPr>
          <w:rFonts w:hint="eastAsia" w:ascii="宋体" w:hAnsi="宋体" w:eastAsia="宋体" w:cs="宋体"/>
          <w:sz w:val="21"/>
          <w:szCs w:val="21"/>
          <w:highlight w:val="none"/>
          <w:lang w:val="en-US" w:eastAsia="zh-CN"/>
        </w:rPr>
        <w:t>乙方（出租方）：</w:t>
      </w:r>
      <w:r>
        <w:rPr>
          <w:rFonts w:hint="eastAsia" w:cs="宋体"/>
          <w:sz w:val="21"/>
          <w:szCs w:val="21"/>
          <w:highlight w:val="none"/>
          <w:u w:val="single"/>
          <w:lang w:val="en-US" w:eastAsia="zh-CN"/>
        </w:rPr>
        <w:t xml:space="preserve">                              </w:t>
      </w:r>
    </w:p>
    <w:p w14:paraId="43BECA26">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365" w:leftChars="174" w:right="105" w:rightChars="50"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乙方所出租的车辆租金情况如下表：</w:t>
      </w:r>
    </w:p>
    <w:tbl>
      <w:tblPr>
        <w:tblStyle w:val="55"/>
        <w:tblpPr w:leftFromText="180" w:rightFromText="180" w:vertAnchor="text" w:horzAnchor="margin" w:tblpXSpec="center" w:tblpY="161"/>
        <w:tblOverlap w:val="never"/>
        <w:tblW w:w="9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83"/>
        <w:gridCol w:w="922"/>
        <w:gridCol w:w="3877"/>
        <w:gridCol w:w="645"/>
        <w:gridCol w:w="705"/>
        <w:gridCol w:w="428"/>
        <w:gridCol w:w="772"/>
        <w:gridCol w:w="990"/>
        <w:gridCol w:w="734"/>
      </w:tblGrid>
      <w:tr w14:paraId="3CC1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46" w:hRule="atLeast"/>
          <w:jc w:val="center"/>
        </w:trPr>
        <w:tc>
          <w:tcPr>
            <w:tcW w:w="483" w:type="dxa"/>
            <w:shd w:val="clear" w:color="auto" w:fill="FFFFFF"/>
            <w:noWrap w:val="0"/>
            <w:vAlign w:val="center"/>
          </w:tcPr>
          <w:p w14:paraId="7CE752EA">
            <w:pPr>
              <w:widowControl/>
              <w:spacing w:line="240" w:lineRule="auto"/>
              <w:jc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序号</w:t>
            </w:r>
          </w:p>
        </w:tc>
        <w:tc>
          <w:tcPr>
            <w:tcW w:w="922" w:type="dxa"/>
            <w:shd w:val="clear" w:color="auto" w:fill="FFFFFF"/>
            <w:noWrap w:val="0"/>
            <w:vAlign w:val="center"/>
          </w:tcPr>
          <w:p w14:paraId="2AB067B0">
            <w:pPr>
              <w:widowControl/>
              <w:spacing w:line="240" w:lineRule="auto"/>
              <w:jc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名称</w:t>
            </w:r>
          </w:p>
        </w:tc>
        <w:tc>
          <w:tcPr>
            <w:tcW w:w="3877" w:type="dxa"/>
            <w:shd w:val="clear" w:color="auto" w:fill="FFFFFF"/>
            <w:noWrap w:val="0"/>
            <w:vAlign w:val="center"/>
          </w:tcPr>
          <w:p w14:paraId="05EB1DA1">
            <w:pPr>
              <w:widowControl/>
              <w:spacing w:line="240" w:lineRule="auto"/>
              <w:jc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规格型号</w:t>
            </w:r>
          </w:p>
        </w:tc>
        <w:tc>
          <w:tcPr>
            <w:tcW w:w="645" w:type="dxa"/>
            <w:shd w:val="clear" w:color="auto" w:fill="FFFFFF"/>
            <w:noWrap w:val="0"/>
            <w:vAlign w:val="center"/>
          </w:tcPr>
          <w:p w14:paraId="78CA6D30">
            <w:pPr>
              <w:widowControl/>
              <w:spacing w:line="240" w:lineRule="auto"/>
              <w:jc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单位</w:t>
            </w:r>
          </w:p>
        </w:tc>
        <w:tc>
          <w:tcPr>
            <w:tcW w:w="705" w:type="dxa"/>
            <w:shd w:val="clear" w:color="auto" w:fill="FFFFFF"/>
            <w:noWrap w:val="0"/>
            <w:vAlign w:val="center"/>
          </w:tcPr>
          <w:p w14:paraId="1ACC26DF">
            <w:pPr>
              <w:widowControl/>
              <w:spacing w:line="240" w:lineRule="auto"/>
              <w:jc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数量</w:t>
            </w:r>
          </w:p>
        </w:tc>
        <w:tc>
          <w:tcPr>
            <w:tcW w:w="1200" w:type="dxa"/>
            <w:gridSpan w:val="2"/>
            <w:shd w:val="clear" w:color="auto" w:fill="FFFFFF"/>
            <w:noWrap w:val="0"/>
            <w:vAlign w:val="center"/>
          </w:tcPr>
          <w:p w14:paraId="03792285">
            <w:pPr>
              <w:widowControl/>
              <w:spacing w:line="240" w:lineRule="auto"/>
              <w:jc w:val="center"/>
              <w:rPr>
                <w:rFonts w:hint="eastAsia" w:ascii="宋体" w:hAnsi="宋体" w:eastAsia="宋体" w:cs="宋体"/>
                <w:bCs/>
                <w:kern w:val="0"/>
                <w:sz w:val="21"/>
                <w:szCs w:val="21"/>
                <w:highlight w:val="none"/>
                <w:lang w:eastAsia="zh-CN"/>
              </w:rPr>
            </w:pPr>
            <w:r>
              <w:rPr>
                <w:rFonts w:hint="eastAsia" w:ascii="宋体" w:hAnsi="宋体" w:eastAsia="宋体" w:cs="宋体"/>
                <w:bCs/>
                <w:kern w:val="0"/>
                <w:sz w:val="21"/>
                <w:szCs w:val="21"/>
                <w:highlight w:val="none"/>
                <w:lang w:val="en-US" w:eastAsia="zh-CN"/>
              </w:rPr>
              <w:t>含</w:t>
            </w:r>
            <w:r>
              <w:rPr>
                <w:rFonts w:hint="eastAsia" w:ascii="宋体" w:hAnsi="宋体" w:eastAsia="宋体" w:cs="宋体"/>
                <w:bCs/>
                <w:kern w:val="0"/>
                <w:sz w:val="21"/>
                <w:szCs w:val="21"/>
                <w:highlight w:val="none"/>
              </w:rPr>
              <w:t>税</w:t>
            </w:r>
            <w:r>
              <w:rPr>
                <w:rFonts w:hint="eastAsia" w:ascii="宋体" w:hAnsi="宋体" w:eastAsia="宋体" w:cs="宋体"/>
                <w:bCs/>
                <w:kern w:val="0"/>
                <w:sz w:val="21"/>
                <w:szCs w:val="21"/>
                <w:highlight w:val="none"/>
                <w:lang w:val="en-US" w:eastAsia="zh-CN"/>
              </w:rPr>
              <w:t>月租金（元）</w:t>
            </w:r>
          </w:p>
        </w:tc>
        <w:tc>
          <w:tcPr>
            <w:tcW w:w="990" w:type="dxa"/>
            <w:shd w:val="clear" w:color="auto" w:fill="FFFFFF"/>
            <w:noWrap w:val="0"/>
            <w:vAlign w:val="center"/>
          </w:tcPr>
          <w:p w14:paraId="098F57EB">
            <w:pPr>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含税合计（元）</w:t>
            </w:r>
          </w:p>
        </w:tc>
        <w:tc>
          <w:tcPr>
            <w:tcW w:w="734" w:type="dxa"/>
            <w:shd w:val="clear" w:color="auto" w:fill="FFFFFF"/>
            <w:noWrap w:val="0"/>
            <w:vAlign w:val="center"/>
          </w:tcPr>
          <w:p w14:paraId="30590088">
            <w:pPr>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tc>
      </w:tr>
      <w:tr w14:paraId="3150D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483" w:type="dxa"/>
            <w:shd w:val="clear" w:color="auto" w:fill="FFFFFF"/>
            <w:noWrap w:val="0"/>
            <w:vAlign w:val="center"/>
          </w:tcPr>
          <w:p w14:paraId="157E77DF">
            <w:pPr>
              <w:widowControl/>
              <w:spacing w:line="240" w:lineRule="auto"/>
              <w:jc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1</w:t>
            </w:r>
          </w:p>
        </w:tc>
        <w:tc>
          <w:tcPr>
            <w:tcW w:w="922" w:type="dxa"/>
            <w:shd w:val="clear" w:color="auto" w:fill="FFFFFF"/>
            <w:noWrap w:val="0"/>
            <w:vAlign w:val="center"/>
          </w:tcPr>
          <w:p w14:paraId="11E20F2B">
            <w:pPr>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污泥运输车</w:t>
            </w:r>
          </w:p>
        </w:tc>
        <w:tc>
          <w:tcPr>
            <w:tcW w:w="3877" w:type="dxa"/>
            <w:shd w:val="clear" w:color="auto" w:fill="FFFFFF"/>
            <w:noWrap w:val="0"/>
            <w:vAlign w:val="center"/>
          </w:tcPr>
          <w:p w14:paraId="10E3E57B">
            <w:pPr>
              <w:numPr>
                <w:ilvl w:val="0"/>
                <w:numId w:val="0"/>
              </w:numPr>
              <w:shd w:val="clear" w:color="auto" w:fill="auto"/>
              <w:tabs>
                <w:tab w:val="left" w:pos="752"/>
              </w:tabs>
              <w:spacing w:line="240" w:lineRule="auto"/>
              <w:ind w:leftChars="0" w:right="0" w:rightChars="0"/>
              <w:jc w:val="both"/>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1.车型：自卸式货车，翻斗式，内壁需做防腐处理</w:t>
            </w:r>
            <w:r>
              <w:rPr>
                <w:rFonts w:hint="eastAsia" w:cs="宋体"/>
                <w:sz w:val="21"/>
                <w:szCs w:val="21"/>
                <w:highlight w:val="none"/>
                <w:lang w:val="en-US" w:eastAsia="zh-CN"/>
              </w:rPr>
              <w:t>（车斗内全面积铺设304不锈钢板）</w:t>
            </w:r>
            <w:r>
              <w:rPr>
                <w:rFonts w:hint="eastAsia" w:ascii="宋体" w:hAnsi="宋体" w:eastAsia="宋体" w:cs="宋体"/>
                <w:sz w:val="21"/>
                <w:szCs w:val="21"/>
                <w:highlight w:val="none"/>
                <w:lang w:val="en-US" w:eastAsia="zh-CN"/>
              </w:rPr>
              <w:t>；</w:t>
            </w:r>
          </w:p>
          <w:p w14:paraId="2CECB512">
            <w:pPr>
              <w:numPr>
                <w:ilvl w:val="0"/>
                <w:numId w:val="0"/>
              </w:numPr>
              <w:shd w:val="clear" w:color="auto" w:fill="auto"/>
              <w:tabs>
                <w:tab w:val="left" w:pos="752"/>
              </w:tabs>
              <w:spacing w:line="240" w:lineRule="auto"/>
              <w:ind w:leftChars="0" w:right="0" w:rightChars="0"/>
              <w:jc w:val="both"/>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2.尺寸：整车自地面标高＜2.3米，宽度＜2.5米；</w:t>
            </w:r>
          </w:p>
          <w:p w14:paraId="37338C9B">
            <w:pPr>
              <w:numPr>
                <w:ilvl w:val="0"/>
                <w:numId w:val="0"/>
              </w:numPr>
              <w:shd w:val="clear" w:color="auto" w:fill="auto"/>
              <w:tabs>
                <w:tab w:val="left" w:pos="752"/>
              </w:tabs>
              <w:spacing w:line="240" w:lineRule="auto"/>
              <w:ind w:leftChars="0" w:right="0" w:rightChars="0"/>
              <w:jc w:val="both"/>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3.车牌属地：深圳市内黄色牌照车辆（粤B）；</w:t>
            </w:r>
          </w:p>
          <w:p w14:paraId="1C203A74">
            <w:pPr>
              <w:numPr>
                <w:ilvl w:val="0"/>
                <w:numId w:val="0"/>
              </w:numPr>
              <w:shd w:val="clear" w:color="auto" w:fill="auto"/>
              <w:tabs>
                <w:tab w:val="left" w:pos="752"/>
              </w:tabs>
              <w:spacing w:line="240" w:lineRule="auto"/>
              <w:ind w:leftChars="0" w:right="0" w:rightChars="0"/>
              <w:jc w:val="both"/>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4.行驶证载重质量：＞3吨；</w:t>
            </w:r>
          </w:p>
          <w:p w14:paraId="0BAEBB2D">
            <w:pPr>
              <w:numPr>
                <w:ilvl w:val="0"/>
                <w:numId w:val="0"/>
              </w:numPr>
              <w:shd w:val="clear" w:color="auto" w:fill="auto"/>
              <w:tabs>
                <w:tab w:val="left" w:pos="752"/>
              </w:tabs>
              <w:spacing w:line="240" w:lineRule="auto"/>
              <w:ind w:leftChars="0" w:right="0" w:rightChars="0"/>
              <w:jc w:val="both"/>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5.车辆总质量：＜8吨</w:t>
            </w:r>
          </w:p>
          <w:p w14:paraId="291EDEB9">
            <w:pPr>
              <w:numPr>
                <w:ilvl w:val="0"/>
                <w:numId w:val="0"/>
              </w:numPr>
              <w:shd w:val="clear" w:color="auto" w:fill="auto"/>
              <w:tabs>
                <w:tab w:val="left" w:pos="752"/>
              </w:tabs>
              <w:spacing w:line="240" w:lineRule="auto"/>
              <w:ind w:leftChars="0" w:right="0" w:rightChars="0"/>
              <w:jc w:val="both"/>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6.车辆燃油类型及排放标准：柴油国六；</w:t>
            </w:r>
          </w:p>
        </w:tc>
        <w:tc>
          <w:tcPr>
            <w:tcW w:w="645" w:type="dxa"/>
            <w:shd w:val="clear" w:color="auto" w:fill="FFFFFF"/>
            <w:noWrap w:val="0"/>
            <w:vAlign w:val="center"/>
          </w:tcPr>
          <w:p w14:paraId="36552997">
            <w:pPr>
              <w:widowControl/>
              <w:spacing w:line="240" w:lineRule="auto"/>
              <w:jc w:val="center"/>
              <w:rPr>
                <w:rFonts w:hint="eastAsia" w:ascii="宋体" w:hAnsi="宋体" w:eastAsia="宋体" w:cs="宋体"/>
                <w:bCs/>
                <w:kern w:val="0"/>
                <w:sz w:val="21"/>
                <w:szCs w:val="21"/>
                <w:highlight w:val="none"/>
                <w:lang w:val="en-US" w:eastAsia="zh-CN"/>
              </w:rPr>
            </w:pPr>
            <w:r>
              <w:rPr>
                <w:rFonts w:hint="eastAsia" w:ascii="宋体" w:hAnsi="宋体" w:eastAsia="宋体" w:cs="宋体"/>
                <w:bCs/>
                <w:kern w:val="0"/>
                <w:sz w:val="21"/>
                <w:szCs w:val="21"/>
                <w:highlight w:val="none"/>
                <w:lang w:val="en-US" w:eastAsia="zh-CN"/>
              </w:rPr>
              <w:t>月</w:t>
            </w:r>
          </w:p>
        </w:tc>
        <w:tc>
          <w:tcPr>
            <w:tcW w:w="705" w:type="dxa"/>
            <w:shd w:val="clear" w:color="auto" w:fill="FFFFFF"/>
            <w:noWrap w:val="0"/>
            <w:vAlign w:val="center"/>
          </w:tcPr>
          <w:p w14:paraId="1C20E327">
            <w:pPr>
              <w:widowControl/>
              <w:spacing w:line="240" w:lineRule="auto"/>
              <w:jc w:val="center"/>
              <w:rPr>
                <w:rFonts w:hint="eastAsia" w:ascii="宋体" w:hAnsi="宋体" w:eastAsia="宋体" w:cs="宋体"/>
                <w:bCs/>
                <w:kern w:val="0"/>
                <w:sz w:val="21"/>
                <w:szCs w:val="21"/>
                <w:highlight w:val="none"/>
                <w:lang w:val="en-US" w:eastAsia="zh-CN"/>
              </w:rPr>
            </w:pPr>
            <w:r>
              <w:rPr>
                <w:rFonts w:hint="eastAsia" w:ascii="宋体" w:hAnsi="宋体" w:eastAsia="宋体" w:cs="宋体"/>
                <w:bCs/>
                <w:kern w:val="0"/>
                <w:sz w:val="21"/>
                <w:szCs w:val="21"/>
                <w:highlight w:val="none"/>
                <w:lang w:val="en-US" w:eastAsia="zh-CN"/>
              </w:rPr>
              <w:t>12</w:t>
            </w:r>
          </w:p>
        </w:tc>
        <w:tc>
          <w:tcPr>
            <w:tcW w:w="1200" w:type="dxa"/>
            <w:gridSpan w:val="2"/>
            <w:shd w:val="clear" w:color="auto" w:fill="FFFFFF"/>
            <w:noWrap w:val="0"/>
            <w:vAlign w:val="center"/>
          </w:tcPr>
          <w:p w14:paraId="60A9C371">
            <w:pPr>
              <w:widowControl/>
              <w:spacing w:line="240" w:lineRule="auto"/>
              <w:jc w:val="center"/>
              <w:rPr>
                <w:rFonts w:hint="eastAsia" w:ascii="宋体" w:hAnsi="宋体" w:eastAsia="宋体" w:cs="宋体"/>
                <w:bCs/>
                <w:kern w:val="0"/>
                <w:sz w:val="21"/>
                <w:szCs w:val="21"/>
                <w:highlight w:val="none"/>
                <w:lang w:val="en-US" w:eastAsia="zh-CN"/>
              </w:rPr>
            </w:pPr>
          </w:p>
        </w:tc>
        <w:tc>
          <w:tcPr>
            <w:tcW w:w="990" w:type="dxa"/>
            <w:shd w:val="clear" w:color="auto" w:fill="FFFFFF"/>
            <w:noWrap w:val="0"/>
            <w:vAlign w:val="center"/>
          </w:tcPr>
          <w:p w14:paraId="14D6A054">
            <w:pPr>
              <w:spacing w:line="240" w:lineRule="auto"/>
              <w:jc w:val="center"/>
              <w:rPr>
                <w:rFonts w:hint="eastAsia" w:ascii="宋体" w:hAnsi="宋体" w:eastAsia="宋体" w:cs="宋体"/>
                <w:sz w:val="21"/>
                <w:szCs w:val="21"/>
                <w:highlight w:val="none"/>
                <w:lang w:val="en-US" w:eastAsia="zh-CN"/>
              </w:rPr>
            </w:pPr>
          </w:p>
        </w:tc>
        <w:tc>
          <w:tcPr>
            <w:tcW w:w="734" w:type="dxa"/>
            <w:shd w:val="clear" w:color="auto" w:fill="FFFFFF"/>
            <w:noWrap w:val="0"/>
            <w:vAlign w:val="center"/>
          </w:tcPr>
          <w:p w14:paraId="2159C6B7">
            <w:pPr>
              <w:spacing w:line="240" w:lineRule="auto"/>
              <w:rPr>
                <w:rFonts w:hint="eastAsia" w:ascii="宋体" w:hAnsi="宋体" w:eastAsia="宋体" w:cs="宋体"/>
                <w:b/>
                <w:bCs/>
                <w:sz w:val="21"/>
                <w:szCs w:val="21"/>
                <w:highlight w:val="none"/>
              </w:rPr>
            </w:pPr>
          </w:p>
        </w:tc>
      </w:tr>
      <w:tr w14:paraId="1335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89" w:hRule="atLeast"/>
          <w:jc w:val="center"/>
        </w:trPr>
        <w:tc>
          <w:tcPr>
            <w:tcW w:w="9556" w:type="dxa"/>
            <w:gridSpan w:val="9"/>
            <w:shd w:val="clear" w:color="auto" w:fill="FFFFFF"/>
            <w:noWrap w:val="0"/>
            <w:vAlign w:val="center"/>
          </w:tcPr>
          <w:p w14:paraId="6FB0A0DE">
            <w:pPr>
              <w:spacing w:line="240" w:lineRule="auto"/>
              <w:jc w:val="left"/>
              <w:rPr>
                <w:rFonts w:hint="eastAsia" w:ascii="宋体" w:hAnsi="宋体" w:eastAsia="宋体" w:cs="宋体"/>
                <w:highlight w:val="none"/>
              </w:rPr>
            </w:pPr>
            <w:r>
              <w:rPr>
                <w:rFonts w:hint="eastAsia" w:ascii="宋体" w:hAnsi="宋体" w:eastAsia="宋体" w:cs="宋体"/>
                <w:highlight w:val="none"/>
              </w:rPr>
              <w:t>说明：</w:t>
            </w:r>
          </w:p>
          <w:p w14:paraId="415023D5">
            <w:pPr>
              <w:bidi w:val="0"/>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1.行驶证等随车证件齐全；</w:t>
            </w:r>
          </w:p>
          <w:p w14:paraId="7CE51EEF">
            <w:pPr>
              <w:bidi w:val="0"/>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2.车辆未发生过重大事故；</w:t>
            </w:r>
          </w:p>
          <w:p w14:paraId="177B8273">
            <w:pPr>
              <w:bidi w:val="0"/>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3.车辆符合法律法规要求；</w:t>
            </w:r>
          </w:p>
          <w:p w14:paraId="4497B724">
            <w:pPr>
              <w:bidi w:val="0"/>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4.车辆外观及各主要部件均完好，使用功能正常，</w:t>
            </w:r>
            <w:r>
              <w:rPr>
                <w:rFonts w:hint="eastAsia" w:ascii="宋体" w:hAnsi="宋体" w:eastAsia="宋体" w:cs="宋体"/>
                <w:highlight w:val="none"/>
                <w:lang w:val="en-US" w:eastAsia="zh-CN"/>
              </w:rPr>
              <w:t>乙方在出租车辆前应对车身及车斗整体做好防腐措施，并每季度安排人员对车辆的腐蚀情况进行检查修复</w:t>
            </w:r>
            <w:r>
              <w:rPr>
                <w:rFonts w:hint="eastAsia" w:ascii="宋体" w:hAnsi="宋体" w:eastAsia="宋体" w:cs="宋体"/>
                <w:highlight w:val="none"/>
                <w:vertAlign w:val="baseline"/>
                <w:lang w:val="en-US" w:eastAsia="zh-CN"/>
              </w:rPr>
              <w:t>。</w:t>
            </w:r>
          </w:p>
          <w:p w14:paraId="27119C9A">
            <w:pPr>
              <w:numPr>
                <w:ilvl w:val="0"/>
                <w:numId w:val="0"/>
              </w:numPr>
              <w:shd w:val="clear" w:color="auto" w:fill="auto"/>
              <w:spacing w:line="240" w:lineRule="auto"/>
              <w:ind w:leftChars="0" w:right="0" w:rightChars="0"/>
              <w:jc w:val="left"/>
              <w:rPr>
                <w:rFonts w:hint="eastAsia" w:ascii="宋体" w:hAnsi="宋体" w:eastAsia="宋体" w:cs="宋体"/>
                <w:highlight w:val="none"/>
                <w:lang w:val="en-US" w:eastAsia="zh-CN"/>
              </w:rPr>
            </w:pPr>
            <w:r>
              <w:rPr>
                <w:rFonts w:hint="eastAsia" w:ascii="宋体" w:hAnsi="宋体" w:eastAsia="宋体" w:cs="宋体"/>
                <w:highlight w:val="none"/>
                <w:vertAlign w:val="baseline"/>
                <w:lang w:val="en-US" w:eastAsia="zh-CN"/>
              </w:rPr>
              <w:t>5.带ABS，车辆年审及保险由服务单位负责。</w:t>
            </w:r>
          </w:p>
        </w:tc>
      </w:tr>
      <w:tr w14:paraId="133D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7060" w:type="dxa"/>
            <w:gridSpan w:val="6"/>
            <w:shd w:val="clear" w:color="auto" w:fill="FFFFFF"/>
            <w:noWrap w:val="0"/>
            <w:vAlign w:val="center"/>
          </w:tcPr>
          <w:p w14:paraId="7136BE90">
            <w:pPr>
              <w:wordWrap w:val="0"/>
              <w:spacing w:line="240" w:lineRule="auto"/>
              <w:jc w:val="right"/>
              <w:rPr>
                <w:rFonts w:hint="eastAsia" w:ascii="宋体" w:hAnsi="宋体" w:eastAsia="宋体" w:cs="宋体"/>
                <w:b/>
                <w:bCs/>
                <w:sz w:val="24"/>
                <w:szCs w:val="24"/>
                <w:highlight w:val="none"/>
                <w:lang w:val="en-US" w:eastAsia="zh-CN"/>
              </w:rPr>
            </w:pPr>
            <w:r>
              <w:rPr>
                <w:rFonts w:hint="eastAsia" w:ascii="宋体" w:hAnsi="宋体" w:eastAsia="宋体" w:cs="宋体"/>
                <w:b/>
                <w:bCs/>
                <w:sz w:val="21"/>
                <w:szCs w:val="21"/>
                <w:highlight w:val="none"/>
              </w:rPr>
              <w:t>合同</w:t>
            </w:r>
            <w:r>
              <w:rPr>
                <w:rFonts w:hint="eastAsia" w:ascii="宋体" w:hAnsi="宋体" w:eastAsia="宋体" w:cs="宋体"/>
                <w:b/>
                <w:bCs/>
                <w:sz w:val="21"/>
                <w:szCs w:val="21"/>
                <w:highlight w:val="none"/>
                <w:lang w:val="en-US" w:eastAsia="zh-CN"/>
              </w:rPr>
              <w:t>总价</w:t>
            </w:r>
            <w:r>
              <w:rPr>
                <w:rFonts w:hint="eastAsia" w:ascii="宋体" w:hAnsi="宋体" w:eastAsia="宋体" w:cs="宋体"/>
                <w:b/>
                <w:bCs/>
                <w:sz w:val="21"/>
                <w:szCs w:val="21"/>
                <w:highlight w:val="none"/>
              </w:rPr>
              <w:t>人民币（大写）：</w:t>
            </w:r>
            <w:r>
              <w:rPr>
                <w:rFonts w:hint="eastAsia" w:ascii="宋体" w:hAnsi="宋体" w:eastAsia="宋体" w:cs="宋体"/>
                <w:b/>
                <w:bCs/>
                <w:sz w:val="21"/>
                <w:szCs w:val="21"/>
                <w:highlight w:val="none"/>
                <w:lang w:val="en-US" w:eastAsia="zh-CN"/>
              </w:rPr>
              <w:t xml:space="preserve">  </w:t>
            </w:r>
            <w:r>
              <w:rPr>
                <w:rFonts w:hint="eastAsia" w:ascii="宋体" w:hAnsi="宋体" w:eastAsia="宋体" w:cs="宋体"/>
                <w:b/>
                <w:bCs/>
                <w:sz w:val="24"/>
                <w:szCs w:val="24"/>
                <w:highlight w:val="none"/>
                <w:lang w:val="en-US" w:eastAsia="zh-CN"/>
              </w:rPr>
              <w:t xml:space="preserve">             </w:t>
            </w:r>
          </w:p>
        </w:tc>
        <w:tc>
          <w:tcPr>
            <w:tcW w:w="2496" w:type="dxa"/>
            <w:gridSpan w:val="3"/>
            <w:shd w:val="clear" w:color="auto" w:fill="FFFFFF"/>
            <w:noWrap w:val="0"/>
            <w:vAlign w:val="center"/>
          </w:tcPr>
          <w:p w14:paraId="37B1F365">
            <w:pPr>
              <w:spacing w:line="240" w:lineRule="auto"/>
              <w:jc w:val="left"/>
              <w:rPr>
                <w:rFonts w:hint="default" w:ascii="宋体" w:hAnsi="宋体" w:eastAsia="宋体" w:cs="宋体"/>
                <w:b/>
                <w:bCs/>
                <w:sz w:val="24"/>
                <w:szCs w:val="24"/>
                <w:highlight w:val="none"/>
                <w:lang w:val="en-US" w:eastAsia="zh-CN"/>
              </w:rPr>
            </w:pPr>
            <w:r>
              <w:rPr>
                <w:rFonts w:hint="eastAsia" w:ascii="宋体" w:hAnsi="宋体" w:eastAsia="宋体" w:cs="宋体"/>
                <w:b/>
                <w:bCs/>
                <w:sz w:val="21"/>
                <w:szCs w:val="21"/>
                <w:highlight w:val="none"/>
              </w:rPr>
              <w:t>¥：</w:t>
            </w:r>
          </w:p>
        </w:tc>
      </w:tr>
    </w:tbl>
    <w:p w14:paraId="7425831A">
      <w:pPr>
        <w:shd w:val="clear" w:color="auto" w:fill="auto"/>
        <w:spacing w:line="360" w:lineRule="auto"/>
        <w:ind w:left="480" w:hanging="420" w:hanging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1.1甲方实际采购的</w:t>
      </w:r>
      <w:r>
        <w:rPr>
          <w:rFonts w:hint="eastAsia" w:ascii="宋体" w:hAnsi="宋体" w:eastAsia="宋体" w:cs="宋体"/>
          <w:sz w:val="21"/>
          <w:szCs w:val="21"/>
          <w:highlight w:val="none"/>
        </w:rPr>
        <w:t>总价含</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rPr>
        <w:t>%增值税、包括了</w:t>
      </w:r>
      <w:r>
        <w:rPr>
          <w:rFonts w:hint="eastAsia" w:ascii="宋体" w:hAnsi="宋体" w:eastAsia="宋体" w:cs="宋体"/>
          <w:sz w:val="21"/>
          <w:szCs w:val="21"/>
          <w:highlight w:val="none"/>
          <w:lang w:val="en-US" w:eastAsia="zh-CN"/>
        </w:rPr>
        <w:t>上表</w:t>
      </w:r>
      <w:r>
        <w:rPr>
          <w:rFonts w:hint="eastAsia" w:ascii="宋体" w:hAnsi="宋体" w:eastAsia="宋体" w:cs="宋体"/>
          <w:sz w:val="21"/>
          <w:szCs w:val="21"/>
          <w:highlight w:val="none"/>
          <w:lang w:eastAsia="zh-CN"/>
        </w:rPr>
        <w:t>中车辆</w:t>
      </w:r>
      <w:r>
        <w:rPr>
          <w:rFonts w:hint="eastAsia" w:ascii="宋体" w:hAnsi="宋体" w:eastAsia="宋体" w:cs="宋体"/>
          <w:sz w:val="21"/>
          <w:szCs w:val="21"/>
          <w:highlight w:val="none"/>
        </w:rPr>
        <w:t>直接</w:t>
      </w:r>
      <w:r>
        <w:rPr>
          <w:rFonts w:hint="eastAsia" w:ascii="宋体" w:hAnsi="宋体" w:eastAsia="宋体" w:cs="宋体"/>
          <w:sz w:val="21"/>
          <w:szCs w:val="21"/>
          <w:highlight w:val="none"/>
          <w:lang w:val="en-US" w:eastAsia="zh-CN"/>
        </w:rPr>
        <w:t>租赁</w:t>
      </w:r>
      <w:r>
        <w:rPr>
          <w:rFonts w:hint="eastAsia" w:ascii="宋体" w:hAnsi="宋体" w:eastAsia="宋体" w:cs="宋体"/>
          <w:sz w:val="21"/>
          <w:szCs w:val="21"/>
          <w:highlight w:val="none"/>
        </w:rPr>
        <w:t>费、</w:t>
      </w:r>
      <w:r>
        <w:rPr>
          <w:rFonts w:hint="eastAsia" w:ascii="宋体" w:hAnsi="宋体" w:eastAsia="宋体" w:cs="宋体"/>
          <w:sz w:val="21"/>
          <w:szCs w:val="21"/>
          <w:highlight w:val="none"/>
          <w:lang w:val="en-US" w:eastAsia="zh-CN"/>
        </w:rPr>
        <w:t>车辆年审费、车辆保险费、车船税、</w:t>
      </w:r>
      <w:r>
        <w:rPr>
          <w:rFonts w:hint="eastAsia" w:ascii="宋体" w:hAnsi="宋体" w:eastAsia="宋体" w:cs="宋体"/>
          <w:sz w:val="21"/>
          <w:szCs w:val="21"/>
          <w:highlight w:val="none"/>
        </w:rPr>
        <w:t>组织措施费、技术措施费、间接费（规费、管理费、财务费等）、利润、税金及完成本</w:t>
      </w:r>
      <w:r>
        <w:rPr>
          <w:rFonts w:hint="eastAsia" w:ascii="宋体" w:hAnsi="宋体" w:eastAsia="宋体" w:cs="宋体"/>
          <w:sz w:val="21"/>
          <w:szCs w:val="21"/>
          <w:highlight w:val="none"/>
          <w:lang w:val="en-US" w:eastAsia="zh-CN"/>
        </w:rPr>
        <w:t>次租赁服务</w:t>
      </w:r>
      <w:r>
        <w:rPr>
          <w:rFonts w:hint="eastAsia" w:ascii="宋体" w:hAnsi="宋体" w:eastAsia="宋体" w:cs="宋体"/>
          <w:sz w:val="21"/>
          <w:szCs w:val="21"/>
          <w:highlight w:val="none"/>
        </w:rPr>
        <w:t>不可或缺的工作和责任所发生的费用。</w:t>
      </w:r>
    </w:p>
    <w:p w14:paraId="26CA097E">
      <w:pPr>
        <w:shd w:val="clear" w:color="auto" w:fill="auto"/>
        <w:spacing w:line="360" w:lineRule="auto"/>
        <w:ind w:left="480" w:hanging="420" w:hanging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1.2合同签订完成，车辆交付后次月支付上月租金，租期不满一个月的，按相应天数计算。支付前，出租单位应开具相应金额的增值税专用发票。</w:t>
      </w:r>
    </w:p>
    <w:p w14:paraId="0E0D8D2E">
      <w:pPr>
        <w:pStyle w:val="101"/>
        <w:spacing w:line="360" w:lineRule="auto"/>
        <w:ind w:left="480" w:hanging="420" w:hangingChars="200"/>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en-US" w:eastAsia="zh-CN"/>
        </w:rPr>
        <w:t>1.3</w:t>
      </w: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zh-CN"/>
        </w:rPr>
        <w:t>甲方有权从应付</w:t>
      </w:r>
      <w:r>
        <w:rPr>
          <w:rFonts w:hint="eastAsia" w:ascii="宋体" w:hAnsi="宋体" w:eastAsia="宋体" w:cs="宋体"/>
          <w:sz w:val="21"/>
          <w:szCs w:val="21"/>
          <w:highlight w:val="none"/>
          <w:lang w:val="en-US" w:eastAsia="zh-CN"/>
        </w:rPr>
        <w:t>服务</w:t>
      </w:r>
      <w:r>
        <w:rPr>
          <w:rFonts w:hint="eastAsia" w:ascii="宋体" w:hAnsi="宋体" w:eastAsia="宋体" w:cs="宋体"/>
          <w:sz w:val="21"/>
          <w:szCs w:val="21"/>
          <w:highlight w:val="none"/>
          <w:lang w:val="zh-CN"/>
        </w:rPr>
        <w:t>款、</w:t>
      </w:r>
      <w:r>
        <w:rPr>
          <w:rFonts w:hint="eastAsia" w:ascii="宋体" w:hAnsi="宋体" w:eastAsia="宋体" w:cs="宋体"/>
          <w:sz w:val="21"/>
          <w:szCs w:val="21"/>
          <w:highlight w:val="none"/>
          <w:u w:val="none"/>
          <w:lang w:val="zh-CN"/>
        </w:rPr>
        <w:t>质保金（</w:t>
      </w:r>
      <w:r>
        <w:rPr>
          <w:rFonts w:hint="eastAsia" w:ascii="宋体" w:hAnsi="宋体" w:eastAsia="宋体" w:cs="宋体"/>
          <w:sz w:val="21"/>
          <w:szCs w:val="21"/>
          <w:highlight w:val="none"/>
          <w:u w:val="none"/>
        </w:rPr>
        <w:t>如有</w:t>
      </w:r>
      <w:r>
        <w:rPr>
          <w:rFonts w:hint="eastAsia" w:ascii="宋体" w:hAnsi="宋体" w:eastAsia="宋体" w:cs="宋体"/>
          <w:sz w:val="21"/>
          <w:szCs w:val="21"/>
          <w:highlight w:val="none"/>
          <w:u w:val="none"/>
          <w:lang w:val="zh-CN"/>
        </w:rPr>
        <w:t>）中</w:t>
      </w:r>
      <w:r>
        <w:rPr>
          <w:rFonts w:hint="eastAsia" w:ascii="宋体" w:hAnsi="宋体" w:eastAsia="宋体" w:cs="宋体"/>
          <w:sz w:val="21"/>
          <w:szCs w:val="21"/>
          <w:highlight w:val="none"/>
          <w:lang w:val="zh-CN"/>
        </w:rPr>
        <w:t>扣减乙方依合同规定应付的违约金、赔偿金以及其他费用。</w:t>
      </w:r>
    </w:p>
    <w:p w14:paraId="0DC74A63">
      <w:pPr>
        <w:pStyle w:val="50"/>
        <w:keepNext w:val="0"/>
        <w:keepLines w:val="0"/>
        <w:widowControl/>
        <w:suppressLineNumbers w:val="0"/>
        <w:spacing w:before="0" w:beforeAutospacing="0" w:after="0" w:afterAutospacing="0" w:line="360" w:lineRule="auto"/>
        <w:ind w:left="480" w:right="0" w:hanging="420" w:hangingChars="200"/>
        <w:jc w:val="left"/>
        <w:rPr>
          <w:rFonts w:hint="eastAsia" w:ascii="宋体" w:hAnsi="宋体" w:eastAsia="宋体" w:cs="宋体"/>
          <w:color w:val="000000"/>
          <w:spacing w:val="0"/>
          <w:kern w:val="0"/>
          <w:sz w:val="21"/>
          <w:szCs w:val="21"/>
          <w:lang w:val="en-US" w:eastAsia="zh-CN" w:bidi="ar"/>
        </w:rPr>
      </w:pPr>
      <w:r>
        <w:rPr>
          <w:rFonts w:hint="eastAsia" w:ascii="宋体" w:hAnsi="宋体" w:eastAsia="宋体" w:cs="宋体"/>
          <w:color w:val="000000"/>
          <w:spacing w:val="0"/>
          <w:kern w:val="0"/>
          <w:sz w:val="21"/>
          <w:szCs w:val="21"/>
          <w:lang w:val="en-US" w:eastAsia="zh-CN" w:bidi="ar"/>
        </w:rPr>
        <w:t>1.4本协议的不含增值税价格（未税单价）不因税率变化而提高，若在合同履行期间，如国家相关政策对相关的增值税税率进行调整的，则双方应根据最新适用的增值税税率，按照固定不变的不含税价调整合同总金额。</w:t>
      </w:r>
    </w:p>
    <w:p w14:paraId="6699EEE3">
      <w:pPr>
        <w:keepNext w:val="0"/>
        <w:keepLines w:val="0"/>
        <w:pageBreakBefore w:val="0"/>
        <w:widowControl w:val="0"/>
        <w:suppressLineNumbers w:val="0"/>
        <w:kinsoku/>
        <w:overflowPunct/>
        <w:topLinePunct w:val="0"/>
        <w:bidi w:val="0"/>
        <w:spacing w:beforeAutospacing="0" w:afterAutospacing="0" w:line="360" w:lineRule="auto"/>
        <w:ind w:left="480" w:right="0" w:hanging="420" w:hangingChars="200"/>
        <w:jc w:val="both"/>
        <w:rPr>
          <w:rFonts w:hint="default" w:ascii="宋体" w:hAnsi="宋体" w:eastAsia="宋体" w:cs="宋体"/>
          <w:color w:val="000000"/>
          <w:spacing w:val="0"/>
          <w:kern w:val="0"/>
          <w:sz w:val="21"/>
          <w:szCs w:val="21"/>
          <w:lang w:val="en-US" w:eastAsia="zh-CN" w:bidi="ar"/>
        </w:rPr>
      </w:pPr>
      <w:r>
        <w:rPr>
          <w:rFonts w:hint="eastAsia" w:ascii="宋体" w:hAnsi="宋体" w:eastAsia="宋体" w:cs="宋体"/>
          <w:color w:val="000000"/>
          <w:spacing w:val="0"/>
          <w:kern w:val="0"/>
          <w:sz w:val="21"/>
          <w:szCs w:val="21"/>
          <w:lang w:val="en-US" w:eastAsia="zh-CN" w:bidi="ar"/>
        </w:rPr>
        <w:t>1.5</w:t>
      </w:r>
      <w:r>
        <w:rPr>
          <w:rFonts w:hint="eastAsia" w:ascii="宋体" w:hAnsi="宋体" w:eastAsia="宋体" w:cs="宋体"/>
          <w:kern w:val="2"/>
          <w:sz w:val="21"/>
          <w:szCs w:val="21"/>
          <w:highlight w:val="none"/>
          <w:lang w:val="en-US" w:eastAsia="zh-CN" w:bidi="ar"/>
        </w:rPr>
        <w:t>在甲方完成付款义务后，乙方不向甲方就该款项主张任何逾期违约金及相应利息。</w:t>
      </w:r>
    </w:p>
    <w:p w14:paraId="76F7BEF7">
      <w:pPr>
        <w:numPr>
          <w:ilvl w:val="0"/>
          <w:numId w:val="21"/>
        </w:numPr>
        <w:shd w:val="clear" w:color="auto" w:fill="auto"/>
        <w:bidi w:val="0"/>
        <w:spacing w:line="360" w:lineRule="auto"/>
        <w:ind w:left="425" w:leftChars="0" w:right="0" w:rightChars="0" w:hanging="425" w:firstLineChars="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质量标准</w:t>
      </w:r>
    </w:p>
    <w:p w14:paraId="3F55873A">
      <w:pPr>
        <w:spacing w:line="360" w:lineRule="auto"/>
        <w:ind w:left="480" w:hanging="420" w:hanging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2.1 </w:t>
      </w:r>
      <w:r>
        <w:rPr>
          <w:rFonts w:hint="eastAsia" w:ascii="宋体" w:hAnsi="宋体" w:eastAsia="宋体" w:cs="宋体"/>
          <w:bCs/>
          <w:sz w:val="21"/>
          <w:szCs w:val="21"/>
          <w:highlight w:val="none"/>
        </w:rPr>
        <w:t>乙方提供</w:t>
      </w:r>
      <w:r>
        <w:rPr>
          <w:rFonts w:hint="eastAsia" w:ascii="宋体" w:hAnsi="宋体" w:eastAsia="宋体" w:cs="宋体"/>
          <w:bCs/>
          <w:sz w:val="21"/>
          <w:szCs w:val="21"/>
          <w:highlight w:val="none"/>
          <w:lang w:val="en-US" w:eastAsia="zh-CN"/>
        </w:rPr>
        <w:t>车辆</w:t>
      </w:r>
      <w:r>
        <w:rPr>
          <w:rFonts w:hint="eastAsia" w:ascii="宋体" w:hAnsi="宋体" w:eastAsia="宋体" w:cs="宋体"/>
          <w:bCs/>
          <w:sz w:val="21"/>
          <w:szCs w:val="21"/>
          <w:highlight w:val="none"/>
        </w:rPr>
        <w:t>的</w:t>
      </w:r>
      <w:r>
        <w:rPr>
          <w:rFonts w:hint="eastAsia" w:ascii="宋体" w:hAnsi="宋体" w:eastAsia="宋体" w:cs="宋体"/>
          <w:sz w:val="21"/>
          <w:szCs w:val="21"/>
          <w:highlight w:val="none"/>
        </w:rPr>
        <w:t>质量标准符合国家、行业标准。</w:t>
      </w:r>
    </w:p>
    <w:p w14:paraId="0CB477BD">
      <w:pPr>
        <w:numPr>
          <w:ilvl w:val="0"/>
          <w:numId w:val="21"/>
        </w:numPr>
        <w:shd w:val="clear" w:color="auto" w:fill="auto"/>
        <w:bidi w:val="0"/>
        <w:spacing w:line="360" w:lineRule="auto"/>
        <w:ind w:left="425" w:leftChars="0" w:right="0" w:rightChars="0" w:hanging="425" w:firstLineChars="0"/>
        <w:rPr>
          <w:rFonts w:hint="eastAsia" w:ascii="宋体" w:hAnsi="宋体" w:eastAsia="宋体" w:cs="宋体"/>
          <w:b/>
          <w:bCs/>
          <w:sz w:val="21"/>
          <w:szCs w:val="21"/>
          <w:highlight w:val="none"/>
        </w:rPr>
      </w:pPr>
      <w:bookmarkStart w:id="14" w:name="bookmark4"/>
      <w:bookmarkStart w:id="15" w:name="bookmark5"/>
      <w:bookmarkStart w:id="16" w:name="bookmark3"/>
      <w:r>
        <w:rPr>
          <w:rFonts w:hint="eastAsia" w:ascii="宋体" w:hAnsi="宋体" w:eastAsia="宋体" w:cs="宋体"/>
          <w:b/>
          <w:bCs/>
          <w:sz w:val="21"/>
          <w:szCs w:val="21"/>
          <w:highlight w:val="none"/>
        </w:rPr>
        <w:t>租赁期限</w:t>
      </w:r>
      <w:bookmarkEnd w:id="14"/>
      <w:bookmarkEnd w:id="15"/>
      <w:bookmarkEnd w:id="16"/>
    </w:p>
    <w:p w14:paraId="5A662605">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sz w:val="21"/>
          <w:szCs w:val="21"/>
          <w:highlight w:val="none"/>
          <w:lang w:val="en-US" w:eastAsia="zh-CN"/>
        </w:rPr>
      </w:pPr>
      <w:bookmarkStart w:id="17" w:name="bookmark10"/>
      <w:bookmarkEnd w:id="17"/>
      <w:bookmarkStart w:id="18" w:name="bookmark6"/>
      <w:bookmarkEnd w:id="18"/>
      <w:bookmarkStart w:id="19" w:name="bookmark11"/>
      <w:bookmarkEnd w:id="19"/>
      <w:r>
        <w:rPr>
          <w:rFonts w:hint="eastAsia" w:ascii="宋体" w:hAnsi="宋体" w:eastAsia="宋体" w:cs="宋体"/>
          <w:sz w:val="21"/>
          <w:szCs w:val="21"/>
          <w:highlight w:val="none"/>
          <w:lang w:val="en-US" w:eastAsia="zh-CN"/>
        </w:rPr>
        <w:t>3.1车辆租赁期限共计</w:t>
      </w:r>
      <w:r>
        <w:rPr>
          <w:rFonts w:hint="eastAsia" w:ascii="宋体" w:hAnsi="宋体" w:eastAsia="宋体" w:cs="宋体"/>
          <w:sz w:val="21"/>
          <w:szCs w:val="21"/>
          <w:highlight w:val="none"/>
          <w:u w:val="single"/>
          <w:lang w:val="en-US" w:eastAsia="zh-CN"/>
        </w:rPr>
        <w:t>12</w:t>
      </w:r>
      <w:r>
        <w:rPr>
          <w:rFonts w:hint="eastAsia" w:ascii="宋体" w:hAnsi="宋体" w:eastAsia="宋体" w:cs="宋体"/>
          <w:sz w:val="21"/>
          <w:szCs w:val="21"/>
          <w:highlight w:val="none"/>
          <w:lang w:val="en-US" w:eastAsia="zh-CN"/>
        </w:rPr>
        <w:t>个月，期间乙方将所出租车辆交付甲方使用，甲方的车辆使用权自</w:t>
      </w:r>
      <w:r>
        <w:rPr>
          <w:rFonts w:hint="eastAsia" w:ascii="宋体" w:hAnsi="宋体" w:eastAsia="宋体" w:cs="宋体"/>
          <w:sz w:val="21"/>
          <w:szCs w:val="21"/>
          <w:highlight w:val="none"/>
          <w:u w:val="single"/>
          <w:lang w:val="en-US" w:eastAsia="zh-CN"/>
        </w:rPr>
        <w:t>2024</w:t>
      </w:r>
      <w:r>
        <w:rPr>
          <w:rFonts w:hint="eastAsia" w:ascii="宋体" w:hAnsi="宋体" w:eastAsia="宋体" w:cs="宋体"/>
          <w:sz w:val="21"/>
          <w:szCs w:val="21"/>
          <w:highlight w:val="none"/>
          <w:lang w:val="en-US" w:eastAsia="zh-CN"/>
        </w:rPr>
        <w:t>年</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zh-CN" w:eastAsia="zh-CN"/>
        </w:rPr>
        <w:t>月</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日起至</w:t>
      </w:r>
      <w:r>
        <w:rPr>
          <w:rFonts w:hint="eastAsia" w:ascii="宋体" w:hAnsi="宋体" w:eastAsia="宋体" w:cs="宋体"/>
          <w:sz w:val="21"/>
          <w:szCs w:val="21"/>
          <w:highlight w:val="none"/>
          <w:u w:val="single"/>
          <w:lang w:val="en-US" w:eastAsia="zh-CN"/>
        </w:rPr>
        <w:t>2025</w:t>
      </w:r>
      <w:r>
        <w:rPr>
          <w:rFonts w:hint="eastAsia" w:ascii="宋体" w:hAnsi="宋体" w:eastAsia="宋体" w:cs="宋体"/>
          <w:sz w:val="21"/>
          <w:szCs w:val="21"/>
          <w:highlight w:val="none"/>
          <w:lang w:val="en-US" w:eastAsia="zh-CN"/>
        </w:rPr>
        <w:t xml:space="preserve">年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月</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日止，出租期间，甲方拥有车辆使用权，车辆所有权仍归乙方所属。</w:t>
      </w:r>
    </w:p>
    <w:p w14:paraId="099B93E5">
      <w:pPr>
        <w:numPr>
          <w:ilvl w:val="0"/>
          <w:numId w:val="21"/>
        </w:numPr>
        <w:shd w:val="clear" w:color="auto" w:fill="auto"/>
        <w:bidi w:val="0"/>
        <w:spacing w:line="360" w:lineRule="auto"/>
        <w:ind w:left="425" w:leftChars="0" w:right="0" w:righ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车辆交付</w:t>
      </w:r>
    </w:p>
    <w:p w14:paraId="00D2AAB3">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sz w:val="21"/>
          <w:szCs w:val="21"/>
          <w:highlight w:val="none"/>
          <w:lang w:val="en-US" w:eastAsia="zh-CN"/>
        </w:rPr>
      </w:pPr>
      <w:bookmarkStart w:id="20" w:name="bookmark12"/>
      <w:bookmarkEnd w:id="20"/>
      <w:r>
        <w:rPr>
          <w:rFonts w:hint="eastAsia" w:ascii="宋体" w:hAnsi="宋体" w:eastAsia="宋体" w:cs="宋体"/>
          <w:sz w:val="21"/>
          <w:szCs w:val="21"/>
          <w:highlight w:val="none"/>
          <w:lang w:val="en-US" w:eastAsia="zh-CN"/>
        </w:rPr>
        <w:t>4.1交货期：乙方在合同签订完成之后</w:t>
      </w:r>
      <w:r>
        <w:rPr>
          <w:rFonts w:hint="eastAsia" w:ascii="宋体" w:hAnsi="宋体" w:eastAsia="宋体" w:cs="宋体"/>
          <w:sz w:val="21"/>
          <w:szCs w:val="21"/>
          <w:highlight w:val="none"/>
          <w:u w:val="single"/>
          <w:lang w:val="en-US" w:eastAsia="zh-CN"/>
        </w:rPr>
        <w:t xml:space="preserve"> 7</w:t>
      </w:r>
      <w:r>
        <w:rPr>
          <w:rFonts w:hint="eastAsia" w:ascii="宋体" w:hAnsi="宋体" w:eastAsia="宋体" w:cs="宋体"/>
          <w:sz w:val="21"/>
          <w:szCs w:val="21"/>
          <w:highlight w:val="none"/>
          <w:lang w:val="en-US" w:eastAsia="zh-CN"/>
        </w:rPr>
        <w:t>个日历日内提供车辆交付至指定地点；</w:t>
      </w:r>
    </w:p>
    <w:p w14:paraId="13B50C18">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sz w:val="21"/>
          <w:szCs w:val="21"/>
          <w:highlight w:val="none"/>
          <w:lang w:val="en-US" w:eastAsia="zh-CN"/>
        </w:rPr>
      </w:pPr>
      <w:bookmarkStart w:id="21" w:name="bookmark13"/>
      <w:bookmarkEnd w:id="21"/>
      <w:r>
        <w:rPr>
          <w:rFonts w:hint="eastAsia" w:ascii="宋体" w:hAnsi="宋体" w:eastAsia="宋体" w:cs="宋体"/>
          <w:sz w:val="21"/>
          <w:szCs w:val="21"/>
          <w:highlight w:val="none"/>
          <w:lang w:val="en-US" w:eastAsia="zh-CN"/>
        </w:rPr>
        <w:t>4.2交付地点：</w:t>
      </w:r>
      <w:r>
        <w:rPr>
          <w:rFonts w:hint="eastAsia" w:ascii="宋体" w:hAnsi="宋体" w:eastAsia="宋体" w:cs="宋体"/>
          <w:sz w:val="21"/>
          <w:szCs w:val="21"/>
          <w:highlight w:val="none"/>
          <w:u w:val="single"/>
          <w:lang w:val="en-US" w:eastAsia="zh-CN"/>
        </w:rPr>
        <w:t>深圳市罗湖区清水河街道宝洁路深圳市下坪环境园</w:t>
      </w:r>
      <w:r>
        <w:rPr>
          <w:rFonts w:hint="eastAsia" w:ascii="宋体" w:hAnsi="宋体" w:eastAsia="宋体" w:cs="宋体"/>
          <w:sz w:val="21"/>
          <w:szCs w:val="21"/>
          <w:highlight w:val="none"/>
          <w:lang w:val="en-US" w:eastAsia="zh-CN"/>
        </w:rPr>
        <w:t>。</w:t>
      </w:r>
    </w:p>
    <w:p w14:paraId="6FB7ACF4">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highlight w:val="none"/>
          <w:lang w:val="en-US" w:eastAsia="zh-CN"/>
        </w:rPr>
      </w:pPr>
      <w:r>
        <w:rPr>
          <w:rFonts w:hint="eastAsia" w:ascii="宋体" w:hAnsi="宋体" w:eastAsia="宋体" w:cs="宋体"/>
          <w:sz w:val="21"/>
          <w:szCs w:val="21"/>
          <w:highlight w:val="none"/>
          <w:lang w:val="en-US" w:eastAsia="zh-CN"/>
        </w:rPr>
        <w:t>4.3乙方交付车辆时，甲乙双方需对车辆进行交接评估，并填写《租赁车辆交接单》（合同附件1）。</w:t>
      </w:r>
    </w:p>
    <w:p w14:paraId="62BFE177">
      <w:pPr>
        <w:numPr>
          <w:ilvl w:val="0"/>
          <w:numId w:val="21"/>
        </w:numPr>
        <w:shd w:val="clear" w:color="auto" w:fill="auto"/>
        <w:bidi w:val="0"/>
        <w:spacing w:line="360" w:lineRule="auto"/>
        <w:ind w:left="425" w:leftChars="0" w:right="0" w:rightChars="0" w:hanging="425" w:firstLineChars="0"/>
        <w:rPr>
          <w:rFonts w:hint="eastAsia" w:ascii="宋体" w:hAnsi="宋体" w:eastAsia="宋体" w:cs="宋体"/>
          <w:b/>
          <w:bCs/>
          <w:sz w:val="21"/>
          <w:szCs w:val="21"/>
          <w:highlight w:val="none"/>
          <w:lang w:val="en-US" w:eastAsia="zh-CN"/>
        </w:rPr>
      </w:pPr>
      <w:bookmarkStart w:id="22" w:name="bookmark14"/>
      <w:bookmarkStart w:id="23" w:name="bookmark15"/>
      <w:bookmarkStart w:id="24" w:name="bookmark16"/>
      <w:r>
        <w:rPr>
          <w:rFonts w:hint="eastAsia" w:ascii="宋体" w:hAnsi="宋体" w:eastAsia="宋体" w:cs="宋体"/>
          <w:b/>
          <w:bCs/>
          <w:sz w:val="21"/>
          <w:szCs w:val="21"/>
          <w:highlight w:val="none"/>
          <w:lang w:val="en-US" w:eastAsia="zh-CN"/>
        </w:rPr>
        <w:t>乙方的责任、权利和义务</w:t>
      </w:r>
      <w:bookmarkEnd w:id="22"/>
      <w:bookmarkEnd w:id="23"/>
      <w:bookmarkEnd w:id="24"/>
    </w:p>
    <w:p w14:paraId="04F094F8">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5.1乙方不承担租赁车辆在租赁期间内不归责于乙方原因的所发生交通事故或其他事故造成的一切后果，包括有关部门的罚款等。</w:t>
      </w:r>
    </w:p>
    <w:p w14:paraId="5EEB36BE">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5.2</w:t>
      </w:r>
      <w:r>
        <w:rPr>
          <w:rFonts w:hint="eastAsia" w:ascii="宋体" w:hAnsi="宋体" w:eastAsia="宋体" w:cs="宋体"/>
          <w:sz w:val="21"/>
          <w:szCs w:val="21"/>
          <w:highlight w:val="none"/>
          <w:lang w:val="en-US" w:eastAsia="zh-CN"/>
        </w:rPr>
        <w:tab/>
      </w:r>
      <w:r>
        <w:rPr>
          <w:rFonts w:hint="eastAsia" w:ascii="宋体" w:hAnsi="宋体" w:eastAsia="宋体" w:cs="宋体"/>
          <w:sz w:val="21"/>
          <w:szCs w:val="21"/>
          <w:highlight w:val="none"/>
          <w:lang w:val="en-US" w:eastAsia="zh-CN"/>
        </w:rPr>
        <w:t>乙方不承担租赁车辆于租赁期间引发的第三者责任。</w:t>
      </w:r>
    </w:p>
    <w:p w14:paraId="67167922">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5.3乙方应提供状况良好、车辆随车证件齐全有效的车辆。</w:t>
      </w:r>
    </w:p>
    <w:p w14:paraId="31FEB580">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5.4乙方每季度安排人员定期对车辆腐蚀情况进行检查与维护，若因乙方检查维护不到位而导致的车身腐蚀由乙方承担。</w:t>
      </w:r>
    </w:p>
    <w:p w14:paraId="07039FDF">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5.5车辆交付后的3个月内，在正常使用情况下车辆的非人为损坏由乙方承担。</w:t>
      </w:r>
    </w:p>
    <w:p w14:paraId="4C16F38A">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5.6乙方负责车辆的年审、保险及车船税等费用，并组织实施。</w:t>
      </w:r>
    </w:p>
    <w:p w14:paraId="593357E4">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5.7车辆正式移交前，出租单位组织进行车辆使用技术交底、安全操作交底与车辆随车证件移交工作，由乙方留底记录并报备至甲方。</w:t>
      </w:r>
    </w:p>
    <w:p w14:paraId="0E7CC052">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5.8依照</w:t>
      </w:r>
      <w:r>
        <w:rPr>
          <w:rFonts w:hint="eastAsia" w:cs="宋体"/>
          <w:sz w:val="21"/>
          <w:szCs w:val="21"/>
          <w:highlight w:val="none"/>
          <w:lang w:val="en-US" w:eastAsia="zh-CN"/>
        </w:rPr>
        <w:t>法律法规</w:t>
      </w:r>
      <w:r>
        <w:rPr>
          <w:rFonts w:hint="eastAsia" w:ascii="宋体" w:hAnsi="宋体" w:eastAsia="宋体" w:cs="宋体"/>
          <w:sz w:val="21"/>
          <w:szCs w:val="21"/>
          <w:highlight w:val="none"/>
          <w:lang w:val="en-US" w:eastAsia="zh-CN"/>
        </w:rPr>
        <w:t>规定的乙方应有的权利。</w:t>
      </w:r>
    </w:p>
    <w:p w14:paraId="74CE4C3E">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5.9为了使长期租赁车辆能保持良好状态，乙方需在车辆交付后定期对车辆进行车况检查及常规润滑、维护、保养、车身除锈防腐等工作。</w:t>
      </w:r>
    </w:p>
    <w:p w14:paraId="7A9506E9">
      <w:pPr>
        <w:numPr>
          <w:ilvl w:val="0"/>
          <w:numId w:val="21"/>
        </w:numPr>
        <w:shd w:val="clear" w:color="auto" w:fill="auto"/>
        <w:bidi w:val="0"/>
        <w:spacing w:line="360" w:lineRule="auto"/>
        <w:ind w:left="425" w:leftChars="0" w:right="0" w:rightChars="0" w:hanging="425" w:firstLineChars="0"/>
        <w:rPr>
          <w:rFonts w:hint="eastAsia" w:ascii="宋体" w:hAnsi="宋体" w:eastAsia="宋体" w:cs="宋体"/>
          <w:b/>
          <w:bCs/>
          <w:sz w:val="21"/>
          <w:szCs w:val="21"/>
          <w:highlight w:val="none"/>
          <w:lang w:val="en-US" w:eastAsia="zh-CN"/>
        </w:rPr>
      </w:pPr>
      <w:bookmarkStart w:id="25" w:name="bookmark22"/>
      <w:bookmarkStart w:id="26" w:name="bookmark21"/>
      <w:bookmarkStart w:id="27" w:name="bookmark23"/>
      <w:r>
        <w:rPr>
          <w:rFonts w:hint="eastAsia" w:ascii="宋体" w:hAnsi="宋体" w:eastAsia="宋体" w:cs="宋体"/>
          <w:b/>
          <w:bCs/>
          <w:sz w:val="21"/>
          <w:szCs w:val="21"/>
          <w:highlight w:val="none"/>
          <w:lang w:val="en-US" w:eastAsia="zh-CN"/>
        </w:rPr>
        <w:t>甲方的责任、权利和义务</w:t>
      </w:r>
      <w:bookmarkEnd w:id="25"/>
      <w:bookmarkEnd w:id="26"/>
      <w:bookmarkEnd w:id="27"/>
    </w:p>
    <w:p w14:paraId="554F9D7B">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6.1租赁期间拥有承租车辆的使用权。</w:t>
      </w:r>
    </w:p>
    <w:p w14:paraId="4D18FA23">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6.2租赁期间应严格遵守国家各项法律法规，并承担由于违章、肇事等违法行为所产生的全部责任及经济损失。</w:t>
      </w:r>
    </w:p>
    <w:p w14:paraId="25D1EB7A">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6.3承担车辆租赁期间的油料费、停车费、过路过桥费、高速公路费、违章罚款等费用。</w:t>
      </w:r>
    </w:p>
    <w:p w14:paraId="0FAF9518">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6.4租赁到期归还车辆时，应按时归还车辆。如需续租车辆，须提前24小时通知乙方。</w:t>
      </w:r>
    </w:p>
    <w:p w14:paraId="08C27029">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6.5承担使用期间因非正常使用的行为而带来的其他经济损失。</w:t>
      </w:r>
    </w:p>
    <w:p w14:paraId="2BDAE346">
      <w:pPr>
        <w:numPr>
          <w:ilvl w:val="0"/>
          <w:numId w:val="21"/>
        </w:numPr>
        <w:shd w:val="clear" w:color="auto" w:fill="auto"/>
        <w:bidi w:val="0"/>
        <w:spacing w:line="360" w:lineRule="auto"/>
        <w:ind w:left="425" w:leftChars="0" w:right="0" w:rightChars="0" w:hanging="425" w:firstLineChars="0"/>
        <w:rPr>
          <w:rFonts w:hint="eastAsia" w:ascii="宋体" w:hAnsi="宋体" w:eastAsia="宋体" w:cs="宋体"/>
          <w:b/>
          <w:bCs/>
          <w:sz w:val="21"/>
          <w:szCs w:val="21"/>
          <w:highlight w:val="none"/>
          <w:lang w:val="en-US" w:eastAsia="zh-CN"/>
        </w:rPr>
      </w:pPr>
      <w:bookmarkStart w:id="28" w:name="bookmark36"/>
      <w:bookmarkStart w:id="29" w:name="bookmark37"/>
      <w:bookmarkStart w:id="30" w:name="bookmark35"/>
      <w:r>
        <w:rPr>
          <w:rFonts w:hint="eastAsia" w:ascii="宋体" w:hAnsi="宋体" w:eastAsia="宋体" w:cs="宋体"/>
          <w:b/>
          <w:bCs/>
          <w:sz w:val="21"/>
          <w:szCs w:val="21"/>
          <w:highlight w:val="none"/>
          <w:lang w:val="en-US" w:eastAsia="zh-CN"/>
        </w:rPr>
        <w:t>车辆保险和故障处理</w:t>
      </w:r>
      <w:bookmarkEnd w:id="28"/>
      <w:bookmarkEnd w:id="29"/>
      <w:bookmarkEnd w:id="30"/>
    </w:p>
    <w:p w14:paraId="26850896">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7.1车辆在租赁期间内如发生保险事故，甲方应立即通知交通管理部门和乙方，乙方届时应协助甲方向保险公司报案，甲方需协助乙方办理此事故的相关事宜，并支付因此产生的一切费用。如属于保险赔付范围的费用由保险公司承担</w:t>
      </w:r>
      <w:r>
        <w:rPr>
          <w:rFonts w:hint="eastAsia" w:cs="宋体"/>
          <w:sz w:val="21"/>
          <w:szCs w:val="21"/>
          <w:highlight w:val="none"/>
          <w:lang w:val="en-US" w:eastAsia="zh-CN"/>
        </w:rPr>
        <w:t>，</w:t>
      </w:r>
      <w:r>
        <w:rPr>
          <w:rFonts w:hint="eastAsia" w:ascii="宋体" w:hAnsi="宋体" w:eastAsia="宋体" w:cs="宋体"/>
          <w:sz w:val="21"/>
          <w:szCs w:val="21"/>
          <w:highlight w:val="none"/>
          <w:lang w:val="en-US" w:eastAsia="zh-CN"/>
        </w:rPr>
        <w:t>属于保险责任免赔或其他不归责于乙方的原因导致保险公司拒赔的损失由甲方承担。</w:t>
      </w:r>
    </w:p>
    <w:p w14:paraId="09057062">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7.2车辆于甲方使用期间</w:t>
      </w:r>
      <w:r>
        <w:rPr>
          <w:rFonts w:hint="eastAsia" w:cs="宋体"/>
          <w:sz w:val="21"/>
          <w:szCs w:val="21"/>
          <w:highlight w:val="none"/>
          <w:lang w:val="en-US" w:eastAsia="zh-CN"/>
        </w:rPr>
        <w:t>出</w:t>
      </w:r>
      <w:r>
        <w:rPr>
          <w:rFonts w:hint="eastAsia" w:ascii="宋体" w:hAnsi="宋体" w:eastAsia="宋体" w:cs="宋体"/>
          <w:sz w:val="21"/>
          <w:szCs w:val="21"/>
          <w:highlight w:val="none"/>
          <w:lang w:val="en-US" w:eastAsia="zh-CN"/>
        </w:rPr>
        <w:t>现事故由甲方负责。</w:t>
      </w:r>
    </w:p>
    <w:p w14:paraId="30191F26">
      <w:pPr>
        <w:numPr>
          <w:ilvl w:val="0"/>
          <w:numId w:val="21"/>
        </w:numPr>
        <w:shd w:val="clear" w:color="auto" w:fill="auto"/>
        <w:bidi w:val="0"/>
        <w:spacing w:line="360" w:lineRule="auto"/>
        <w:ind w:left="425" w:leftChars="0" w:right="0" w:rightChars="0" w:hanging="425" w:firstLineChars="0"/>
        <w:rPr>
          <w:rFonts w:hint="eastAsia" w:ascii="宋体" w:hAnsi="宋体" w:eastAsia="宋体" w:cs="宋体"/>
          <w:b/>
          <w:bCs/>
          <w:sz w:val="21"/>
          <w:szCs w:val="21"/>
          <w:highlight w:val="none"/>
          <w:lang w:val="en-US" w:eastAsia="zh-CN"/>
        </w:rPr>
      </w:pPr>
      <w:bookmarkStart w:id="31" w:name="bookmark41"/>
      <w:bookmarkStart w:id="32" w:name="bookmark42"/>
      <w:bookmarkStart w:id="33" w:name="bookmark43"/>
      <w:r>
        <w:rPr>
          <w:rFonts w:hint="eastAsia" w:ascii="宋体" w:hAnsi="宋体" w:eastAsia="宋体" w:cs="宋体"/>
          <w:b/>
          <w:bCs/>
          <w:sz w:val="21"/>
          <w:szCs w:val="21"/>
          <w:highlight w:val="none"/>
          <w:lang w:val="en-US" w:eastAsia="zh-CN"/>
        </w:rPr>
        <w:t>违约责任</w:t>
      </w:r>
      <w:bookmarkEnd w:id="31"/>
      <w:bookmarkEnd w:id="32"/>
      <w:bookmarkEnd w:id="33"/>
    </w:p>
    <w:p w14:paraId="3C81256D">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8.1乙方未能按合同约定的交车时间向甲方提供所租车辆，每延迟一天需向甲方赔偿该车日租金的1</w:t>
      </w:r>
      <w:r>
        <w:rPr>
          <w:rFonts w:hint="eastAsia" w:ascii="宋体" w:hAnsi="宋体" w:eastAsia="宋体" w:cs="宋体"/>
          <w:sz w:val="21"/>
          <w:szCs w:val="21"/>
          <w:highlight w:val="none"/>
          <w:lang w:val="en-US" w:eastAsia="en-US"/>
        </w:rPr>
        <w:t xml:space="preserve">. </w:t>
      </w:r>
      <w:r>
        <w:rPr>
          <w:rFonts w:hint="eastAsia" w:ascii="宋体" w:hAnsi="宋体" w:eastAsia="宋体" w:cs="宋体"/>
          <w:sz w:val="21"/>
          <w:szCs w:val="21"/>
          <w:highlight w:val="none"/>
          <w:lang w:val="en-US" w:eastAsia="zh-CN"/>
        </w:rPr>
        <w:t>5倍做为违约赔偿金。</w:t>
      </w:r>
    </w:p>
    <w:p w14:paraId="65E7A24D">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8.2合同期内，未经甲方同意乙方不得单方面终止合同，且不得擅自将车辆收回，否则由此对甲方造成的经济损失或停产责任由乙方承担。</w:t>
      </w:r>
    </w:p>
    <w:p w14:paraId="3942BD78">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420" w:right="105" w:rightChars="50" w:hanging="420" w:hanging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8.3若甲方不再租赁使用乙方车辆，应提前告知乙方租赁结束时间，在到达租赁结束时间后，乙方应按时取回车辆，乙方承担未及时取回车辆所产生的一切费用。</w:t>
      </w:r>
    </w:p>
    <w:p w14:paraId="311F38B8">
      <w:pPr>
        <w:numPr>
          <w:ilvl w:val="0"/>
          <w:numId w:val="21"/>
        </w:numPr>
        <w:shd w:val="clear" w:color="auto" w:fill="auto"/>
        <w:bidi w:val="0"/>
        <w:spacing w:line="360" w:lineRule="auto"/>
        <w:ind w:left="425" w:leftChars="0" w:right="0" w:righ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合同生效及其他</w:t>
      </w:r>
    </w:p>
    <w:p w14:paraId="21A7D749">
      <w:pPr>
        <w:shd w:val="clear" w:color="auto" w:fill="auto"/>
        <w:spacing w:line="360" w:lineRule="auto"/>
        <w:ind w:left="480" w:hanging="420" w:hanging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9.1 本合同自双方法定代表人或授权（委托）代表签字并加盖公章或合同专用章后即告生效，合同签订有效期为1年或甲方不再运营渗滤液处理扩能改造厂为止（以先到时间节点为准），有效期届满时，经甲乙双方协商一致可续签，最多续签1次。</w:t>
      </w:r>
    </w:p>
    <w:p w14:paraId="138B2B64">
      <w:pPr>
        <w:spacing w:line="360" w:lineRule="auto"/>
        <w:ind w:left="480" w:hanging="420" w:hanging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 xml:space="preserve">2 </w:t>
      </w:r>
      <w:r>
        <w:rPr>
          <w:rFonts w:hint="eastAsia" w:ascii="宋体" w:hAnsi="宋体" w:eastAsia="宋体" w:cs="宋体"/>
          <w:sz w:val="21"/>
          <w:szCs w:val="21"/>
          <w:highlight w:val="none"/>
          <w:lang w:val="zh-CN"/>
        </w:rPr>
        <w:t>按本合同规定应该偿付的违约金和各种经济损失的，应当在明确责任后10天内，按合同约定进行结算，否则按逾期付款处理，按照全国银行间同业拆借中心公布的贷款市场报价利率支付相应的逾期付款利息。</w:t>
      </w:r>
    </w:p>
    <w:p w14:paraId="2B8598E3">
      <w:pPr>
        <w:tabs>
          <w:tab w:val="left" w:pos="0"/>
        </w:tabs>
        <w:spacing w:line="360" w:lineRule="auto"/>
        <w:ind w:left="480" w:hanging="420" w:hangingChars="200"/>
        <w:rPr>
          <w:rFonts w:hint="eastAsia" w:ascii="宋体" w:hAnsi="宋体" w:eastAsia="宋体" w:cs="宋体"/>
          <w:bCs/>
          <w:sz w:val="21"/>
          <w:szCs w:val="21"/>
          <w:highlight w:val="none"/>
        </w:rPr>
      </w:pP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 xml:space="preserve">2 </w:t>
      </w:r>
      <w:r>
        <w:rPr>
          <w:rFonts w:hint="eastAsia" w:ascii="宋体" w:hAnsi="宋体" w:eastAsia="宋体" w:cs="宋体"/>
          <w:bCs/>
          <w:sz w:val="21"/>
          <w:szCs w:val="21"/>
          <w:highlight w:val="none"/>
        </w:rPr>
        <w:t>本合同的附件以及所有经甲乙双方签署确认的文件（包括</w:t>
      </w:r>
      <w:r>
        <w:rPr>
          <w:rFonts w:hint="eastAsia" w:ascii="宋体" w:hAnsi="宋体" w:eastAsia="宋体" w:cs="宋体"/>
          <w:sz w:val="21"/>
          <w:szCs w:val="21"/>
          <w:highlight w:val="none"/>
        </w:rPr>
        <w:t>招标</w:t>
      </w:r>
      <w:r>
        <w:rPr>
          <w:rFonts w:hint="eastAsia" w:ascii="宋体" w:hAnsi="宋体" w:eastAsia="宋体" w:cs="宋体"/>
          <w:bCs/>
          <w:sz w:val="21"/>
          <w:szCs w:val="21"/>
          <w:highlight w:val="none"/>
        </w:rPr>
        <w:t>文件、投标文件、</w:t>
      </w:r>
      <w:r>
        <w:rPr>
          <w:rFonts w:hint="eastAsia" w:ascii="宋体" w:hAnsi="宋体" w:eastAsia="宋体" w:cs="宋体"/>
          <w:bCs/>
          <w:sz w:val="21"/>
          <w:szCs w:val="21"/>
          <w:highlight w:val="none"/>
          <w:lang w:val="en-US" w:eastAsia="zh-CN"/>
        </w:rPr>
        <w:t>询价文件、报价文件、</w:t>
      </w:r>
      <w:r>
        <w:rPr>
          <w:rFonts w:hint="eastAsia" w:ascii="宋体" w:hAnsi="宋体" w:eastAsia="宋体" w:cs="宋体"/>
          <w:bCs/>
          <w:sz w:val="21"/>
          <w:szCs w:val="21"/>
          <w:highlight w:val="none"/>
        </w:rPr>
        <w:t>技术协议、图纸、会议纪要、补充协议、往来信函等）均为本合同的有效组成部分，其生效日期为双方签字盖章或确认之日期，除非有特殊说明，本合同所有有效组成部分中相矛盾的条款以生效日期较后的条款为准。</w:t>
      </w:r>
    </w:p>
    <w:p w14:paraId="094D75F7">
      <w:pPr>
        <w:tabs>
          <w:tab w:val="left" w:pos="0"/>
        </w:tabs>
        <w:spacing w:line="360" w:lineRule="auto"/>
        <w:ind w:left="480" w:hanging="420" w:hanging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9.</w:t>
      </w:r>
      <w:r>
        <w:rPr>
          <w:rFonts w:hint="eastAsia" w:ascii="宋体" w:hAnsi="宋体" w:eastAsia="宋体" w:cs="宋体"/>
          <w:bCs/>
          <w:sz w:val="21"/>
          <w:szCs w:val="21"/>
          <w:highlight w:val="none"/>
        </w:rPr>
        <w:t>3若遇不可抗力因素（如地震、洪水、战争等，不含产业政策变化等人为因素）造成协议终止，双方互不承担责任。</w:t>
      </w:r>
    </w:p>
    <w:p w14:paraId="51A282E2">
      <w:pPr>
        <w:spacing w:line="360" w:lineRule="auto"/>
        <w:ind w:left="480" w:hanging="420" w:hangingChars="200"/>
        <w:jc w:val="left"/>
        <w:rPr>
          <w:rFonts w:hint="eastAsia" w:ascii="宋体" w:hAnsi="宋体" w:eastAsia="宋体" w:cs="宋体"/>
          <w:sz w:val="21"/>
          <w:szCs w:val="21"/>
          <w:highlight w:val="none"/>
          <w:lang w:val="en-US" w:eastAsia="zh-CN"/>
        </w:rPr>
        <w:sectPr>
          <w:footnotePr>
            <w:numFmt w:val="decimal"/>
          </w:footnotePr>
          <w:pgSz w:w="11900" w:h="16840"/>
          <w:pgMar w:top="1134" w:right="1417" w:bottom="1134" w:left="1276" w:header="0" w:footer="3" w:gutter="0"/>
          <w:cols w:space="720" w:num="1"/>
          <w:rtlGutter w:val="0"/>
          <w:docGrid w:linePitch="360" w:charSpace="0"/>
        </w:sectPr>
      </w:pP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4本合同原件</w:t>
      </w:r>
      <w:r>
        <w:rPr>
          <w:rFonts w:hint="eastAsia" w:cs="宋体"/>
          <w:sz w:val="21"/>
          <w:szCs w:val="21"/>
          <w:highlight w:val="none"/>
          <w:lang w:eastAsia="zh-CN"/>
        </w:rPr>
        <w:t>一式肆份</w:t>
      </w:r>
      <w:r>
        <w:rPr>
          <w:rFonts w:hint="eastAsia" w:ascii="宋体" w:hAnsi="宋体" w:eastAsia="宋体" w:cs="宋体"/>
          <w:sz w:val="21"/>
          <w:szCs w:val="21"/>
          <w:highlight w:val="none"/>
        </w:rPr>
        <w:t>，甲乙</w:t>
      </w:r>
      <w:r>
        <w:rPr>
          <w:rFonts w:hint="eastAsia" w:ascii="宋体" w:hAnsi="宋体" w:eastAsia="宋体" w:cs="宋体"/>
          <w:sz w:val="21"/>
          <w:szCs w:val="21"/>
          <w:highlight w:val="none"/>
          <w:lang w:val="en-US" w:eastAsia="zh-CN"/>
        </w:rPr>
        <w:t>双</w:t>
      </w:r>
      <w:r>
        <w:rPr>
          <w:rFonts w:hint="eastAsia" w:ascii="宋体" w:hAnsi="宋体" w:eastAsia="宋体" w:cs="宋体"/>
          <w:sz w:val="21"/>
          <w:szCs w:val="21"/>
          <w:highlight w:val="none"/>
        </w:rPr>
        <w:t>方</w:t>
      </w:r>
      <w:r>
        <w:rPr>
          <w:rFonts w:hint="eastAsia" w:ascii="宋体" w:hAnsi="宋体" w:eastAsia="宋体" w:cs="宋体"/>
          <w:sz w:val="21"/>
          <w:szCs w:val="21"/>
          <w:highlight w:val="none"/>
          <w:lang w:val="en-US" w:eastAsia="zh-CN"/>
        </w:rPr>
        <w:t>各</w:t>
      </w:r>
      <w:r>
        <w:rPr>
          <w:rFonts w:hint="eastAsia" w:ascii="宋体" w:hAnsi="宋体" w:eastAsia="宋体" w:cs="宋体"/>
          <w:sz w:val="21"/>
          <w:szCs w:val="21"/>
          <w:highlight w:val="none"/>
        </w:rPr>
        <w:t>执</w:t>
      </w:r>
      <w:r>
        <w:rPr>
          <w:rFonts w:hint="eastAsia" w:ascii="宋体" w:hAnsi="宋体" w:eastAsia="宋体" w:cs="宋体"/>
          <w:sz w:val="21"/>
          <w:szCs w:val="21"/>
          <w:highlight w:val="none"/>
          <w:lang w:val="en-US" w:eastAsia="zh-CN"/>
        </w:rPr>
        <w:t>贰</w:t>
      </w:r>
      <w:r>
        <w:rPr>
          <w:rFonts w:hint="eastAsia" w:ascii="宋体" w:hAnsi="宋体" w:eastAsia="宋体" w:cs="宋体"/>
          <w:sz w:val="21"/>
          <w:szCs w:val="21"/>
          <w:highlight w:val="none"/>
        </w:rPr>
        <w:t>份，各份均</w:t>
      </w:r>
      <w:r>
        <w:rPr>
          <w:rFonts w:hint="eastAsia" w:cs="宋体"/>
          <w:sz w:val="21"/>
          <w:szCs w:val="21"/>
          <w:highlight w:val="none"/>
          <w:lang w:eastAsia="zh-CN"/>
        </w:rPr>
        <w:t>具有</w:t>
      </w:r>
      <w:r>
        <w:rPr>
          <w:rFonts w:hint="eastAsia" w:ascii="宋体" w:hAnsi="宋体" w:eastAsia="宋体" w:cs="宋体"/>
          <w:sz w:val="21"/>
          <w:szCs w:val="21"/>
          <w:highlight w:val="none"/>
        </w:rPr>
        <w:t>同等法律效力</w:t>
      </w:r>
      <w:r>
        <w:rPr>
          <w:rFonts w:hint="eastAsia" w:ascii="宋体" w:hAnsi="宋体" w:eastAsia="宋体" w:cs="宋体"/>
          <w:sz w:val="21"/>
          <w:szCs w:val="21"/>
          <w:highlight w:val="none"/>
          <w:lang w:eastAsia="zh-CN"/>
        </w:rPr>
        <w:t>。</w:t>
      </w:r>
    </w:p>
    <w:p w14:paraId="0FC1ACEC">
      <w:pPr>
        <w:shd w:val="clear" w:color="auto" w:fill="auto"/>
        <w:tabs>
          <w:tab w:val="left" w:pos="0"/>
        </w:tabs>
        <w:spacing w:line="360" w:lineRule="auto"/>
        <w:ind w:left="368" w:leftChars="175" w:firstLine="782" w:firstLineChars="371"/>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（以下为签署页，无正文）</w:t>
      </w:r>
    </w:p>
    <w:p w14:paraId="7CD493B2">
      <w:pPr>
        <w:shd w:val="clear" w:color="auto" w:fill="auto"/>
        <w:tabs>
          <w:tab w:val="left" w:pos="0"/>
        </w:tabs>
        <w:spacing w:line="360" w:lineRule="auto"/>
        <w:jc w:val="left"/>
        <w:rPr>
          <w:rFonts w:hint="eastAsia" w:asciiTheme="minorEastAsia" w:hAnsiTheme="minorEastAsia" w:eastAsiaTheme="minorEastAsia" w:cstheme="minorEastAsia"/>
          <w:sz w:val="21"/>
          <w:szCs w:val="21"/>
          <w:highlight w:val="none"/>
          <w:lang w:val="en-US" w:eastAsia="zh-CN"/>
        </w:rPr>
      </w:pPr>
    </w:p>
    <w:tbl>
      <w:tblPr>
        <w:tblStyle w:val="56"/>
        <w:tblpPr w:leftFromText="180" w:rightFromText="180" w:vertAnchor="text" w:horzAnchor="page" w:tblpX="1266" w:tblpY="458"/>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28"/>
        <w:gridCol w:w="5000"/>
      </w:tblGrid>
      <w:tr w14:paraId="65DF5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9" w:hRule="atLeast"/>
        </w:trPr>
        <w:tc>
          <w:tcPr>
            <w:tcW w:w="4428" w:type="dxa"/>
            <w:noWrap w:val="0"/>
            <w:vAlign w:val="center"/>
          </w:tcPr>
          <w:p w14:paraId="6E099798">
            <w:pPr>
              <w:pStyle w:val="54"/>
              <w:ind w:left="0" w:leftChars="0" w:firstLine="0" w:firstLineChars="0"/>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rPr>
              <w:t>甲方：深圳市深水生态环境技术有限</w:t>
            </w:r>
            <w:r>
              <w:rPr>
                <w:rFonts w:hint="eastAsia" w:ascii="宋体" w:hAnsi="宋体" w:eastAsia="宋体" w:cs="宋体"/>
                <w:szCs w:val="21"/>
                <w:highlight w:val="none"/>
                <w:lang w:val="en-US" w:eastAsia="zh-CN"/>
              </w:rPr>
              <w:t>公司</w:t>
            </w:r>
          </w:p>
        </w:tc>
        <w:tc>
          <w:tcPr>
            <w:tcW w:w="5000" w:type="dxa"/>
            <w:noWrap w:val="0"/>
            <w:vAlign w:val="top"/>
          </w:tcPr>
          <w:p w14:paraId="51B3D142">
            <w:pPr>
              <w:pStyle w:val="54"/>
              <w:shd w:val="clear" w:color="auto" w:fill="auto"/>
              <w:ind w:left="0" w:leftChars="0" w:firstLine="0" w:firstLineChars="0"/>
              <w:jc w:val="left"/>
              <w:rPr>
                <w:rFonts w:hint="eastAsia" w:ascii="宋体" w:hAnsi="宋体" w:eastAsia="宋体" w:cs="宋体"/>
                <w:color w:val="000000"/>
                <w:spacing w:val="0"/>
                <w:w w:val="100"/>
                <w:position w:val="0"/>
                <w:sz w:val="21"/>
                <w:szCs w:val="21"/>
                <w:highlight w:val="none"/>
                <w:shd w:val="clear" w:color="auto" w:fill="auto"/>
                <w:lang w:val="en-US" w:eastAsia="zh-CN" w:bidi="en-US"/>
              </w:rPr>
            </w:pPr>
            <w:r>
              <w:rPr>
                <w:rFonts w:hint="eastAsia" w:ascii="宋体" w:hAnsi="宋体" w:eastAsia="宋体" w:cs="宋体"/>
                <w:color w:val="000000"/>
                <w:spacing w:val="0"/>
                <w:w w:val="100"/>
                <w:position w:val="0"/>
                <w:sz w:val="21"/>
                <w:szCs w:val="21"/>
                <w:highlight w:val="none"/>
                <w:shd w:val="clear" w:color="auto" w:fill="auto"/>
                <w:lang w:val="en-US" w:eastAsia="en-US" w:bidi="en-US"/>
              </w:rPr>
              <w:t>乙</w:t>
            </w:r>
            <w:r>
              <w:rPr>
                <w:rFonts w:hint="eastAsia" w:ascii="宋体" w:hAnsi="宋体" w:eastAsia="宋体" w:cs="宋体"/>
                <w:color w:val="000000"/>
                <w:spacing w:val="0"/>
                <w:w w:val="100"/>
                <w:position w:val="0"/>
                <w:sz w:val="21"/>
                <w:szCs w:val="21"/>
                <w:highlight w:val="none"/>
                <w:shd w:val="clear" w:color="auto" w:fill="auto"/>
                <w:lang w:val="en-US" w:eastAsia="zh-CN" w:bidi="en-US"/>
              </w:rPr>
              <w:t>方：</w:t>
            </w:r>
          </w:p>
        </w:tc>
      </w:tr>
      <w:tr w14:paraId="00CEC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428" w:type="dxa"/>
            <w:noWrap w:val="0"/>
            <w:vAlign w:val="center"/>
          </w:tcPr>
          <w:p w14:paraId="77A734F8">
            <w:pPr>
              <w:pStyle w:val="54"/>
              <w:ind w:left="0" w:leftChars="0" w:firstLine="0" w:firstLineChars="0"/>
              <w:jc w:val="left"/>
              <w:rPr>
                <w:rFonts w:hint="eastAsia" w:ascii="宋体" w:hAnsi="宋体" w:eastAsia="宋体" w:cs="宋体"/>
                <w:szCs w:val="21"/>
                <w:highlight w:val="none"/>
              </w:rPr>
            </w:pPr>
            <w:r>
              <w:rPr>
                <w:rFonts w:hint="eastAsia" w:ascii="宋体" w:hAnsi="宋体" w:eastAsia="宋体" w:cs="宋体"/>
                <w:szCs w:val="21"/>
                <w:highlight w:val="none"/>
              </w:rPr>
              <w:t>法定代表人或授权委托</w:t>
            </w:r>
            <w:r>
              <w:rPr>
                <w:rFonts w:hint="eastAsia" w:ascii="宋体" w:hAnsi="宋体" w:eastAsia="宋体" w:cs="宋体"/>
                <w:szCs w:val="21"/>
                <w:highlight w:val="none"/>
                <w:lang w:val="en-US" w:eastAsia="zh-CN"/>
              </w:rPr>
              <w:t>人</w:t>
            </w:r>
            <w:r>
              <w:rPr>
                <w:rFonts w:hint="eastAsia" w:ascii="宋体" w:hAnsi="宋体" w:eastAsia="宋体" w:cs="宋体"/>
                <w:szCs w:val="21"/>
                <w:highlight w:val="none"/>
              </w:rPr>
              <w:t>：</w:t>
            </w:r>
          </w:p>
          <w:p w14:paraId="0FBF8652">
            <w:pPr>
              <w:pStyle w:val="54"/>
              <w:ind w:left="0" w:leftChars="0" w:firstLine="0" w:firstLineChars="0"/>
              <w:jc w:val="left"/>
              <w:rPr>
                <w:rFonts w:hint="eastAsia" w:ascii="宋体" w:hAnsi="宋体" w:eastAsia="宋体" w:cs="宋体"/>
                <w:szCs w:val="21"/>
                <w:highlight w:val="none"/>
              </w:rPr>
            </w:pPr>
          </w:p>
          <w:p w14:paraId="3FED8A1D">
            <w:pPr>
              <w:pStyle w:val="54"/>
              <w:ind w:left="0" w:leftChars="0" w:firstLine="0" w:firstLineChars="0"/>
              <w:jc w:val="left"/>
              <w:rPr>
                <w:rFonts w:hint="eastAsia" w:ascii="宋体" w:hAnsi="宋体" w:eastAsia="宋体" w:cs="宋体"/>
                <w:szCs w:val="21"/>
                <w:highlight w:val="none"/>
              </w:rPr>
            </w:pPr>
          </w:p>
        </w:tc>
        <w:tc>
          <w:tcPr>
            <w:tcW w:w="5000" w:type="dxa"/>
            <w:noWrap w:val="0"/>
            <w:vAlign w:val="center"/>
          </w:tcPr>
          <w:p w14:paraId="49574261">
            <w:pPr>
              <w:pStyle w:val="54"/>
              <w:shd w:val="clear" w:color="auto" w:fill="auto"/>
              <w:ind w:left="0" w:leftChars="0" w:firstLine="0" w:firstLineChars="0"/>
              <w:jc w:val="left"/>
              <w:rPr>
                <w:rFonts w:hint="eastAsia" w:ascii="宋体" w:hAnsi="宋体" w:eastAsia="宋体" w:cs="宋体"/>
                <w:color w:val="000000"/>
                <w:spacing w:val="0"/>
                <w:w w:val="100"/>
                <w:position w:val="0"/>
                <w:sz w:val="21"/>
                <w:szCs w:val="21"/>
                <w:highlight w:val="none"/>
                <w:shd w:val="clear" w:color="auto" w:fill="auto"/>
                <w:lang w:val="en-US" w:eastAsia="en-US" w:bidi="en-US"/>
              </w:rPr>
            </w:pPr>
            <w:r>
              <w:rPr>
                <w:rFonts w:hint="eastAsia" w:ascii="宋体" w:hAnsi="宋体" w:eastAsia="宋体" w:cs="宋体"/>
                <w:color w:val="000000"/>
                <w:spacing w:val="0"/>
                <w:w w:val="100"/>
                <w:position w:val="0"/>
                <w:sz w:val="21"/>
                <w:szCs w:val="21"/>
                <w:highlight w:val="none"/>
                <w:shd w:val="clear" w:color="auto" w:fill="auto"/>
                <w:lang w:val="en-US" w:eastAsia="en-US" w:bidi="en-US"/>
              </w:rPr>
              <w:t>法定代表人或授权委托</w:t>
            </w:r>
            <w:r>
              <w:rPr>
                <w:rFonts w:hint="eastAsia" w:ascii="宋体" w:hAnsi="宋体" w:eastAsia="宋体" w:cs="宋体"/>
                <w:color w:val="000000"/>
                <w:spacing w:val="0"/>
                <w:w w:val="100"/>
                <w:position w:val="0"/>
                <w:sz w:val="21"/>
                <w:szCs w:val="21"/>
                <w:highlight w:val="none"/>
                <w:shd w:val="clear" w:color="auto" w:fill="auto"/>
                <w:lang w:val="en-US" w:eastAsia="zh-CN" w:bidi="en-US"/>
              </w:rPr>
              <w:t>人</w:t>
            </w:r>
            <w:r>
              <w:rPr>
                <w:rFonts w:hint="eastAsia" w:ascii="宋体" w:hAnsi="宋体" w:eastAsia="宋体" w:cs="宋体"/>
                <w:color w:val="000000"/>
                <w:spacing w:val="0"/>
                <w:w w:val="100"/>
                <w:position w:val="0"/>
                <w:sz w:val="21"/>
                <w:szCs w:val="21"/>
                <w:highlight w:val="none"/>
                <w:shd w:val="clear" w:color="auto" w:fill="auto"/>
                <w:lang w:val="en-US" w:eastAsia="en-US" w:bidi="en-US"/>
              </w:rPr>
              <w:t>：</w:t>
            </w:r>
          </w:p>
          <w:p w14:paraId="6D4FEB85">
            <w:pPr>
              <w:pStyle w:val="54"/>
              <w:shd w:val="clear" w:color="auto" w:fill="auto"/>
              <w:ind w:left="0" w:leftChars="0" w:firstLine="0" w:firstLineChars="0"/>
              <w:jc w:val="left"/>
              <w:rPr>
                <w:rFonts w:hint="eastAsia" w:ascii="宋体" w:hAnsi="宋体" w:eastAsia="宋体" w:cs="宋体"/>
                <w:color w:val="000000"/>
                <w:spacing w:val="0"/>
                <w:w w:val="100"/>
                <w:position w:val="0"/>
                <w:sz w:val="21"/>
                <w:szCs w:val="21"/>
                <w:highlight w:val="none"/>
                <w:shd w:val="clear" w:color="auto" w:fill="auto"/>
                <w:lang w:val="en-US" w:eastAsia="en-US" w:bidi="en-US"/>
              </w:rPr>
            </w:pPr>
          </w:p>
          <w:p w14:paraId="7EE17E73">
            <w:pPr>
              <w:pStyle w:val="54"/>
              <w:shd w:val="clear" w:color="auto" w:fill="auto"/>
              <w:ind w:left="0" w:leftChars="0" w:firstLine="0" w:firstLineChars="0"/>
              <w:jc w:val="left"/>
              <w:rPr>
                <w:rFonts w:hint="eastAsia" w:ascii="宋体" w:hAnsi="宋体" w:eastAsia="宋体" w:cs="宋体"/>
                <w:color w:val="000000"/>
                <w:spacing w:val="0"/>
                <w:w w:val="100"/>
                <w:position w:val="0"/>
                <w:sz w:val="21"/>
                <w:szCs w:val="21"/>
                <w:highlight w:val="none"/>
                <w:shd w:val="clear" w:color="auto" w:fill="auto"/>
                <w:lang w:val="en-US" w:eastAsia="en-US" w:bidi="en-US"/>
              </w:rPr>
            </w:pPr>
          </w:p>
        </w:tc>
      </w:tr>
      <w:tr w14:paraId="276B9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428" w:type="dxa"/>
            <w:noWrap w:val="0"/>
            <w:vAlign w:val="center"/>
          </w:tcPr>
          <w:p w14:paraId="1A5FFDFB">
            <w:pPr>
              <w:pStyle w:val="54"/>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地址：深圳市福田区南园街道东园社区深南中路1019号万德大厦22层2202室</w:t>
            </w:r>
          </w:p>
        </w:tc>
        <w:tc>
          <w:tcPr>
            <w:tcW w:w="5000" w:type="dxa"/>
            <w:noWrap w:val="0"/>
            <w:vAlign w:val="center"/>
          </w:tcPr>
          <w:p w14:paraId="60530563">
            <w:pPr>
              <w:keepNext w:val="0"/>
              <w:keepLines w:val="0"/>
              <w:widowControl/>
              <w:suppressLineNumbers w:val="0"/>
              <w:jc w:val="left"/>
              <w:rPr>
                <w:rFonts w:hint="eastAsia" w:ascii="宋体" w:hAnsi="宋体" w:eastAsia="宋体" w:cs="宋体"/>
                <w:color w:val="000000"/>
                <w:spacing w:val="0"/>
                <w:w w:val="100"/>
                <w:position w:val="0"/>
                <w:sz w:val="21"/>
                <w:szCs w:val="21"/>
                <w:highlight w:val="none"/>
                <w:shd w:val="clear" w:color="auto" w:fill="auto"/>
                <w:lang w:val="en-US" w:eastAsia="zh-CN" w:bidi="en-US"/>
              </w:rPr>
            </w:pPr>
            <w:r>
              <w:rPr>
                <w:rFonts w:hint="eastAsia" w:ascii="宋体" w:hAnsi="宋体" w:eastAsia="宋体" w:cs="宋体"/>
                <w:color w:val="000000"/>
                <w:spacing w:val="0"/>
                <w:w w:val="100"/>
                <w:position w:val="0"/>
                <w:sz w:val="21"/>
                <w:szCs w:val="21"/>
                <w:highlight w:val="none"/>
                <w:shd w:val="clear" w:color="auto" w:fill="auto"/>
                <w:lang w:val="en-US" w:eastAsia="zh-CN" w:bidi="en-US"/>
              </w:rPr>
              <w:t>地址：</w:t>
            </w:r>
          </w:p>
          <w:p w14:paraId="580938E1">
            <w:pPr>
              <w:pStyle w:val="54"/>
              <w:rPr>
                <w:rFonts w:hint="eastAsia" w:ascii="宋体" w:hAnsi="宋体" w:eastAsia="宋体" w:cs="宋体"/>
                <w:color w:val="000000"/>
                <w:spacing w:val="0"/>
                <w:w w:val="100"/>
                <w:position w:val="0"/>
                <w:sz w:val="21"/>
                <w:szCs w:val="21"/>
                <w:highlight w:val="none"/>
                <w:shd w:val="clear" w:color="auto" w:fill="auto"/>
                <w:lang w:val="en-US" w:eastAsia="zh-CN" w:bidi="en-US"/>
              </w:rPr>
            </w:pPr>
          </w:p>
        </w:tc>
      </w:tr>
      <w:tr w14:paraId="27FFA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428" w:type="dxa"/>
            <w:noWrap w:val="0"/>
            <w:vAlign w:val="center"/>
          </w:tcPr>
          <w:p w14:paraId="455F0112">
            <w:pPr>
              <w:pStyle w:val="54"/>
              <w:ind w:left="0" w:leftChars="0" w:firstLine="0" w:firstLineChars="0"/>
              <w:jc w:val="left"/>
              <w:rPr>
                <w:rFonts w:hint="eastAsia" w:ascii="宋体" w:hAnsi="宋体" w:eastAsia="宋体" w:cs="宋体"/>
                <w:szCs w:val="21"/>
                <w:highlight w:val="none"/>
              </w:rPr>
            </w:pPr>
            <w:r>
              <w:rPr>
                <w:rFonts w:hint="eastAsia" w:ascii="宋体" w:hAnsi="宋体" w:eastAsia="宋体" w:cs="宋体"/>
                <w:szCs w:val="21"/>
                <w:highlight w:val="none"/>
              </w:rPr>
              <w:t>电话：0755-82492780</w:t>
            </w:r>
          </w:p>
        </w:tc>
        <w:tc>
          <w:tcPr>
            <w:tcW w:w="5000" w:type="dxa"/>
            <w:noWrap w:val="0"/>
            <w:vAlign w:val="top"/>
          </w:tcPr>
          <w:p w14:paraId="5416B05F">
            <w:pPr>
              <w:keepNext w:val="0"/>
              <w:keepLines w:val="0"/>
              <w:widowControl/>
              <w:suppressLineNumbers w:val="0"/>
              <w:shd w:val="clear" w:color="auto" w:fill="auto"/>
              <w:jc w:val="left"/>
              <w:rPr>
                <w:rFonts w:hint="eastAsia" w:ascii="宋体" w:hAnsi="宋体" w:eastAsia="宋体" w:cs="宋体"/>
                <w:color w:val="000000"/>
                <w:spacing w:val="0"/>
                <w:w w:val="100"/>
                <w:position w:val="0"/>
                <w:sz w:val="21"/>
                <w:szCs w:val="21"/>
                <w:highlight w:val="none"/>
                <w:shd w:val="clear" w:color="auto" w:fill="auto"/>
                <w:lang w:val="en-US" w:eastAsia="zh-CN" w:bidi="en-US"/>
              </w:rPr>
            </w:pPr>
            <w:r>
              <w:rPr>
                <w:rFonts w:hint="eastAsia" w:ascii="宋体" w:hAnsi="宋体" w:eastAsia="宋体" w:cs="宋体"/>
                <w:color w:val="000000"/>
                <w:spacing w:val="0"/>
                <w:w w:val="100"/>
                <w:position w:val="0"/>
                <w:sz w:val="21"/>
                <w:szCs w:val="21"/>
                <w:highlight w:val="none"/>
                <w:shd w:val="clear" w:color="auto" w:fill="auto"/>
                <w:lang w:val="en-US" w:eastAsia="zh-CN" w:bidi="en-US"/>
              </w:rPr>
              <w:t>电话：</w:t>
            </w:r>
          </w:p>
        </w:tc>
      </w:tr>
      <w:tr w14:paraId="3CDAE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428" w:type="dxa"/>
            <w:noWrap w:val="0"/>
            <w:vAlign w:val="center"/>
          </w:tcPr>
          <w:p w14:paraId="1259AB1E">
            <w:pPr>
              <w:pStyle w:val="54"/>
              <w:ind w:left="0" w:leftChars="0" w:firstLine="0" w:firstLineChars="0"/>
              <w:jc w:val="left"/>
              <w:rPr>
                <w:rFonts w:hint="eastAsia" w:ascii="宋体" w:hAnsi="宋体" w:eastAsia="宋体" w:cs="宋体"/>
                <w:szCs w:val="21"/>
                <w:highlight w:val="none"/>
              </w:rPr>
            </w:pPr>
            <w:r>
              <w:rPr>
                <w:rFonts w:hint="eastAsia" w:ascii="宋体" w:hAnsi="宋体" w:eastAsia="宋体" w:cs="宋体"/>
                <w:szCs w:val="21"/>
                <w:highlight w:val="none"/>
              </w:rPr>
              <w:t>开户银行：平安银行深圳分行营业部</w:t>
            </w:r>
          </w:p>
        </w:tc>
        <w:tc>
          <w:tcPr>
            <w:tcW w:w="5000" w:type="dxa"/>
            <w:noWrap w:val="0"/>
            <w:vAlign w:val="top"/>
          </w:tcPr>
          <w:p w14:paraId="05922006">
            <w:pPr>
              <w:keepNext w:val="0"/>
              <w:keepLines w:val="0"/>
              <w:widowControl/>
              <w:suppressLineNumbers w:val="0"/>
              <w:shd w:val="clear" w:color="auto" w:fill="auto"/>
              <w:jc w:val="left"/>
              <w:rPr>
                <w:rFonts w:hint="eastAsia" w:ascii="宋体" w:hAnsi="宋体" w:eastAsia="宋体" w:cs="宋体"/>
                <w:color w:val="000000"/>
                <w:spacing w:val="0"/>
                <w:w w:val="100"/>
                <w:position w:val="0"/>
                <w:sz w:val="21"/>
                <w:szCs w:val="21"/>
                <w:highlight w:val="none"/>
                <w:shd w:val="clear" w:color="auto" w:fill="auto"/>
                <w:lang w:val="en-US" w:eastAsia="zh-CN" w:bidi="en-US"/>
              </w:rPr>
            </w:pPr>
            <w:r>
              <w:rPr>
                <w:rFonts w:hint="eastAsia" w:ascii="宋体" w:hAnsi="宋体" w:eastAsia="宋体" w:cs="宋体"/>
                <w:color w:val="000000"/>
                <w:spacing w:val="0"/>
                <w:w w:val="100"/>
                <w:position w:val="0"/>
                <w:sz w:val="21"/>
                <w:szCs w:val="21"/>
                <w:highlight w:val="none"/>
                <w:shd w:val="clear" w:color="auto" w:fill="auto"/>
                <w:lang w:val="en-US" w:eastAsia="zh-CN" w:bidi="en-US"/>
              </w:rPr>
              <w:t>开户银行：</w:t>
            </w:r>
          </w:p>
        </w:tc>
      </w:tr>
      <w:tr w14:paraId="08933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428" w:type="dxa"/>
            <w:noWrap w:val="0"/>
            <w:vAlign w:val="center"/>
          </w:tcPr>
          <w:p w14:paraId="3045E916">
            <w:pPr>
              <w:pStyle w:val="54"/>
              <w:ind w:left="0" w:leftChars="0" w:firstLine="0" w:firstLineChars="0"/>
              <w:jc w:val="left"/>
              <w:rPr>
                <w:rFonts w:hint="eastAsia" w:ascii="宋体" w:hAnsi="宋体" w:eastAsia="宋体" w:cs="宋体"/>
                <w:szCs w:val="21"/>
                <w:highlight w:val="none"/>
              </w:rPr>
            </w:pPr>
            <w:r>
              <w:rPr>
                <w:rFonts w:hint="eastAsia" w:ascii="宋体" w:hAnsi="宋体" w:eastAsia="宋体" w:cs="宋体"/>
                <w:szCs w:val="21"/>
                <w:highlight w:val="none"/>
              </w:rPr>
              <w:t>账号：11014674685004</w:t>
            </w:r>
          </w:p>
        </w:tc>
        <w:tc>
          <w:tcPr>
            <w:tcW w:w="5000" w:type="dxa"/>
            <w:noWrap w:val="0"/>
            <w:vAlign w:val="top"/>
          </w:tcPr>
          <w:p w14:paraId="040446BD">
            <w:pPr>
              <w:keepNext w:val="0"/>
              <w:keepLines w:val="0"/>
              <w:widowControl/>
              <w:suppressLineNumbers w:val="0"/>
              <w:shd w:val="clear" w:color="auto" w:fill="auto"/>
              <w:jc w:val="left"/>
              <w:rPr>
                <w:rFonts w:hint="eastAsia" w:ascii="宋体" w:hAnsi="宋体" w:eastAsia="宋体" w:cs="宋体"/>
                <w:color w:val="000000"/>
                <w:spacing w:val="0"/>
                <w:w w:val="100"/>
                <w:position w:val="0"/>
                <w:sz w:val="21"/>
                <w:szCs w:val="21"/>
                <w:highlight w:val="none"/>
                <w:shd w:val="clear" w:color="auto" w:fill="auto"/>
                <w:lang w:val="en-US" w:eastAsia="zh-CN" w:bidi="en-US"/>
              </w:rPr>
            </w:pPr>
            <w:r>
              <w:rPr>
                <w:rFonts w:hint="eastAsia" w:ascii="宋体" w:hAnsi="宋体" w:eastAsia="宋体" w:cs="宋体"/>
                <w:color w:val="000000"/>
                <w:spacing w:val="0"/>
                <w:w w:val="100"/>
                <w:position w:val="0"/>
                <w:sz w:val="21"/>
                <w:szCs w:val="21"/>
                <w:highlight w:val="none"/>
                <w:shd w:val="clear" w:color="auto" w:fill="auto"/>
                <w:lang w:val="en-US" w:eastAsia="zh-CN" w:bidi="en-US"/>
              </w:rPr>
              <w:t>账号：</w:t>
            </w:r>
          </w:p>
        </w:tc>
      </w:tr>
      <w:tr w14:paraId="0E3D7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4428" w:type="dxa"/>
            <w:noWrap w:val="0"/>
            <w:vAlign w:val="center"/>
          </w:tcPr>
          <w:p w14:paraId="2859E0B9">
            <w:pPr>
              <w:ind w:left="0" w:leftChars="0" w:firstLine="0" w:firstLineChars="0"/>
              <w:jc w:val="left"/>
              <w:rPr>
                <w:rFonts w:hint="eastAsia" w:ascii="宋体" w:hAnsi="宋体" w:eastAsia="宋体" w:cs="宋体"/>
                <w:szCs w:val="21"/>
                <w:highlight w:val="none"/>
              </w:rPr>
            </w:pPr>
            <w:r>
              <w:rPr>
                <w:rFonts w:hint="eastAsia" w:ascii="宋体" w:hAnsi="宋体" w:eastAsia="宋体" w:cs="宋体"/>
                <w:szCs w:val="21"/>
                <w:highlight w:val="none"/>
              </w:rPr>
              <w:t>税号：91440300398486652M</w:t>
            </w:r>
          </w:p>
        </w:tc>
        <w:tc>
          <w:tcPr>
            <w:tcW w:w="5000" w:type="dxa"/>
            <w:noWrap w:val="0"/>
            <w:vAlign w:val="top"/>
          </w:tcPr>
          <w:p w14:paraId="089827B2">
            <w:pPr>
              <w:keepNext w:val="0"/>
              <w:keepLines w:val="0"/>
              <w:widowControl/>
              <w:suppressLineNumbers w:val="0"/>
              <w:shd w:val="clear" w:color="auto" w:fill="auto"/>
              <w:jc w:val="left"/>
              <w:rPr>
                <w:rFonts w:hint="eastAsia" w:ascii="宋体" w:hAnsi="宋体" w:eastAsia="宋体" w:cs="宋体"/>
                <w:color w:val="000000"/>
                <w:spacing w:val="0"/>
                <w:w w:val="100"/>
                <w:position w:val="0"/>
                <w:sz w:val="21"/>
                <w:szCs w:val="21"/>
                <w:highlight w:val="none"/>
                <w:shd w:val="clear" w:color="auto" w:fill="auto"/>
                <w:lang w:val="en-US" w:eastAsia="zh-CN" w:bidi="en-US"/>
              </w:rPr>
            </w:pPr>
            <w:r>
              <w:rPr>
                <w:rFonts w:hint="eastAsia" w:ascii="宋体" w:hAnsi="宋体" w:eastAsia="宋体" w:cs="宋体"/>
                <w:color w:val="000000"/>
                <w:spacing w:val="0"/>
                <w:w w:val="100"/>
                <w:position w:val="0"/>
                <w:sz w:val="21"/>
                <w:szCs w:val="21"/>
                <w:highlight w:val="none"/>
                <w:shd w:val="clear" w:color="auto" w:fill="auto"/>
                <w:lang w:val="en-US" w:eastAsia="zh-CN" w:bidi="en-US"/>
              </w:rPr>
              <w:t>税号：</w:t>
            </w:r>
          </w:p>
        </w:tc>
      </w:tr>
    </w:tbl>
    <w:p w14:paraId="6E65157B">
      <w:pPr>
        <w:shd w:val="clear" w:color="auto" w:fill="auto"/>
        <w:tabs>
          <w:tab w:val="left" w:pos="0"/>
        </w:tabs>
        <w:spacing w:line="360" w:lineRule="auto"/>
        <w:jc w:val="left"/>
        <w:rPr>
          <w:rFonts w:hint="eastAsia" w:asciiTheme="minorEastAsia" w:hAnsiTheme="minorEastAsia" w:eastAsiaTheme="minorEastAsia" w:cstheme="minorEastAsia"/>
          <w:sz w:val="21"/>
          <w:szCs w:val="21"/>
          <w:highlight w:val="none"/>
          <w:lang w:val="en-US" w:eastAsia="zh-CN"/>
        </w:rPr>
        <w:sectPr>
          <w:footnotePr>
            <w:numFmt w:val="decimal"/>
          </w:footnotePr>
          <w:type w:val="continuous"/>
          <w:pgSz w:w="11900" w:h="16840"/>
          <w:pgMar w:top="2308" w:right="0" w:bottom="890" w:left="0" w:header="0" w:footer="3" w:gutter="0"/>
          <w:cols w:space="720" w:num="1"/>
          <w:rtlGutter w:val="0"/>
          <w:docGrid w:linePitch="360" w:charSpace="0"/>
        </w:sectPr>
      </w:pPr>
    </w:p>
    <w:p w14:paraId="3CD943CA">
      <w:pPr>
        <w:pStyle w:val="10"/>
        <w:bidi w:val="0"/>
        <w:ind w:left="0" w:leftChars="0" w:firstLine="0" w:firstLineChars="0"/>
        <w:rPr>
          <w:rFonts w:hint="eastAsia"/>
          <w:sz w:val="28"/>
          <w:szCs w:val="28"/>
          <w:lang w:val="en-US" w:eastAsia="zh-CN"/>
        </w:rPr>
      </w:pPr>
      <w:r>
        <w:rPr>
          <w:rFonts w:hint="eastAsia"/>
          <w:sz w:val="28"/>
          <w:szCs w:val="28"/>
          <w:lang w:val="en-US" w:eastAsia="zh-CN"/>
        </w:rPr>
        <w:t>合同附件1</w:t>
      </w:r>
    </w:p>
    <w:tbl>
      <w:tblPr>
        <w:tblStyle w:val="55"/>
        <w:tblW w:w="506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84"/>
        <w:gridCol w:w="2005"/>
        <w:gridCol w:w="102"/>
        <w:gridCol w:w="1579"/>
        <w:gridCol w:w="788"/>
        <w:gridCol w:w="1331"/>
        <w:gridCol w:w="563"/>
        <w:gridCol w:w="868"/>
        <w:gridCol w:w="782"/>
      </w:tblGrid>
      <w:tr w14:paraId="648F2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jc w:val="center"/>
        </w:trPr>
        <w:tc>
          <w:tcPr>
            <w:tcW w:w="9402" w:type="dxa"/>
            <w:gridSpan w:val="9"/>
            <w:tcBorders>
              <w:top w:val="nil"/>
              <w:left w:val="nil"/>
              <w:bottom w:val="nil"/>
              <w:right w:val="nil"/>
            </w:tcBorders>
            <w:shd w:val="clear" w:color="auto" w:fill="auto"/>
            <w:noWrap/>
            <w:vAlign w:val="center"/>
          </w:tcPr>
          <w:p w14:paraId="0BCCF5E6">
            <w:pPr>
              <w:keepNext w:val="0"/>
              <w:keepLines w:val="0"/>
              <w:widowControl/>
              <w:suppressLineNumbers w:val="0"/>
              <w:jc w:val="center"/>
              <w:textAlignment w:val="center"/>
              <w:rPr>
                <w:rFonts w:hint="eastAsia" w:ascii="宋体" w:hAnsi="宋体" w:eastAsia="宋体" w:cs="宋体"/>
                <w:b/>
                <w:bCs/>
                <w:i w:val="0"/>
                <w:iCs w:val="0"/>
                <w:color w:val="000000"/>
                <w:sz w:val="44"/>
                <w:szCs w:val="44"/>
                <w:u w:val="none"/>
              </w:rPr>
            </w:pPr>
            <w:r>
              <w:rPr>
                <w:rFonts w:hint="eastAsia" w:ascii="宋体" w:hAnsi="宋体" w:eastAsia="宋体" w:cs="宋体"/>
                <w:b/>
                <w:bCs/>
                <w:i w:val="0"/>
                <w:iCs w:val="0"/>
                <w:color w:val="000000"/>
                <w:spacing w:val="0"/>
                <w:w w:val="100"/>
                <w:kern w:val="0"/>
                <w:position w:val="0"/>
                <w:sz w:val="32"/>
                <w:szCs w:val="32"/>
                <w:u w:val="none"/>
                <w:shd w:val="clear" w:color="auto" w:fill="auto"/>
                <w:lang w:val="en-US" w:eastAsia="zh-CN" w:bidi="ar"/>
              </w:rPr>
              <w:t>租赁车辆交接单</w:t>
            </w:r>
          </w:p>
        </w:tc>
      </w:tr>
      <w:tr w14:paraId="51FC6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384" w:type="dxa"/>
            <w:tcBorders>
              <w:top w:val="single" w:color="000000" w:sz="8" w:space="0"/>
              <w:left w:val="single" w:color="000000" w:sz="8" w:space="0"/>
              <w:bottom w:val="single" w:color="000000" w:sz="4" w:space="0"/>
              <w:right w:val="single" w:color="000000" w:sz="4" w:space="0"/>
            </w:tcBorders>
            <w:shd w:val="clear" w:color="auto" w:fill="auto"/>
            <w:noWrap/>
            <w:vAlign w:val="center"/>
          </w:tcPr>
          <w:p w14:paraId="2E5475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车牌号：</w:t>
            </w:r>
          </w:p>
        </w:tc>
        <w:tc>
          <w:tcPr>
            <w:tcW w:w="4474" w:type="dxa"/>
            <w:gridSpan w:val="4"/>
            <w:tcBorders>
              <w:top w:val="single" w:color="000000" w:sz="8" w:space="0"/>
              <w:left w:val="single" w:color="000000" w:sz="4" w:space="0"/>
              <w:bottom w:val="single" w:color="000000" w:sz="4" w:space="0"/>
              <w:right w:val="single" w:color="000000" w:sz="4" w:space="0"/>
            </w:tcBorders>
            <w:shd w:val="clear" w:color="auto" w:fill="auto"/>
            <w:noWrap/>
            <w:vAlign w:val="center"/>
          </w:tcPr>
          <w:p w14:paraId="161E253A">
            <w:pPr>
              <w:jc w:val="center"/>
              <w:rPr>
                <w:rFonts w:hint="eastAsia" w:ascii="宋体" w:hAnsi="宋体" w:eastAsia="宋体" w:cs="宋体"/>
                <w:i w:val="0"/>
                <w:iCs w:val="0"/>
                <w:color w:val="000000"/>
                <w:sz w:val="24"/>
                <w:szCs w:val="24"/>
                <w:u w:val="none"/>
              </w:rPr>
            </w:pPr>
          </w:p>
        </w:tc>
        <w:tc>
          <w:tcPr>
            <w:tcW w:w="1331"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C789F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合同号：</w:t>
            </w:r>
          </w:p>
        </w:tc>
        <w:tc>
          <w:tcPr>
            <w:tcW w:w="2213" w:type="dxa"/>
            <w:gridSpan w:val="3"/>
            <w:tcBorders>
              <w:top w:val="single" w:color="000000" w:sz="8" w:space="0"/>
              <w:left w:val="single" w:color="000000" w:sz="4" w:space="0"/>
              <w:bottom w:val="single" w:color="000000" w:sz="4" w:space="0"/>
              <w:right w:val="single" w:color="000000" w:sz="4" w:space="0"/>
            </w:tcBorders>
            <w:shd w:val="clear" w:color="auto" w:fill="auto"/>
            <w:noWrap/>
            <w:vAlign w:val="center"/>
          </w:tcPr>
          <w:p w14:paraId="5D57A85F">
            <w:pPr>
              <w:jc w:val="center"/>
              <w:rPr>
                <w:rFonts w:hint="eastAsia" w:ascii="宋体" w:hAnsi="宋体" w:eastAsia="宋体" w:cs="宋体"/>
                <w:i w:val="0"/>
                <w:iCs w:val="0"/>
                <w:color w:val="000000"/>
                <w:sz w:val="24"/>
                <w:szCs w:val="24"/>
                <w:u w:val="none"/>
              </w:rPr>
            </w:pPr>
          </w:p>
        </w:tc>
      </w:tr>
      <w:tr w14:paraId="4894F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9402" w:type="dxa"/>
            <w:gridSpan w:val="9"/>
            <w:tcBorders>
              <w:top w:val="nil"/>
              <w:left w:val="single" w:color="000000" w:sz="8" w:space="0"/>
              <w:bottom w:val="single" w:color="000000" w:sz="4" w:space="0"/>
              <w:right w:val="single" w:color="000000" w:sz="4" w:space="0"/>
            </w:tcBorders>
            <w:shd w:val="clear" w:color="auto" w:fill="auto"/>
            <w:noWrap/>
            <w:vAlign w:val="center"/>
          </w:tcPr>
          <w:p w14:paraId="1D054C0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spacing w:val="0"/>
                <w:w w:val="100"/>
                <w:kern w:val="0"/>
                <w:position w:val="0"/>
                <w:sz w:val="24"/>
                <w:szCs w:val="24"/>
                <w:u w:val="none"/>
                <w:shd w:val="clear" w:color="auto" w:fill="auto"/>
                <w:lang w:val="en-US" w:eastAsia="zh-CN" w:bidi="ar"/>
              </w:rPr>
              <w:t>车辆交接情况</w:t>
            </w:r>
          </w:p>
        </w:tc>
      </w:tr>
      <w:tr w14:paraId="14A85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38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2E3B4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起租时间</w:t>
            </w:r>
          </w:p>
        </w:tc>
        <w:tc>
          <w:tcPr>
            <w:tcW w:w="2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9C59">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cs="宋体"/>
                <w:i w:val="0"/>
                <w:iCs w:val="0"/>
                <w:color w:val="000000"/>
                <w:spacing w:val="0"/>
                <w:w w:val="100"/>
                <w:kern w:val="0"/>
                <w:position w:val="0"/>
                <w:sz w:val="24"/>
                <w:szCs w:val="24"/>
                <w:u w:val="none"/>
                <w:shd w:val="clear" w:color="auto" w:fill="auto"/>
                <w:lang w:val="en-US" w:eastAsia="zh-CN" w:bidi="ar"/>
              </w:rPr>
              <w:t xml:space="preserve"> </w:t>
            </w: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 xml:space="preserve">年 </w:t>
            </w:r>
            <w:r>
              <w:rPr>
                <w:rFonts w:hint="eastAsia" w:cs="宋体"/>
                <w:i w:val="0"/>
                <w:iCs w:val="0"/>
                <w:color w:val="000000"/>
                <w:spacing w:val="0"/>
                <w:w w:val="100"/>
                <w:kern w:val="0"/>
                <w:position w:val="0"/>
                <w:sz w:val="24"/>
                <w:szCs w:val="24"/>
                <w:u w:val="none"/>
                <w:shd w:val="clear" w:color="auto" w:fill="auto"/>
                <w:lang w:val="en-US" w:eastAsia="zh-CN" w:bidi="ar"/>
              </w:rPr>
              <w:t xml:space="preserve"> </w:t>
            </w: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月  日</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0EE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起始公里数</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4C9B2">
            <w:pPr>
              <w:jc w:val="center"/>
              <w:rPr>
                <w:rFonts w:hint="eastAsia" w:ascii="宋体" w:hAnsi="宋体" w:eastAsia="宋体" w:cs="宋体"/>
                <w:i w:val="0"/>
                <w:iCs w:val="0"/>
                <w:color w:val="000000"/>
                <w:sz w:val="24"/>
                <w:szCs w:val="24"/>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855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止租时间</w:t>
            </w:r>
          </w:p>
        </w:tc>
        <w:tc>
          <w:tcPr>
            <w:tcW w:w="221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F07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 xml:space="preserve">  年  月  日</w:t>
            </w:r>
          </w:p>
        </w:tc>
      </w:tr>
      <w:tr w14:paraId="7E903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384" w:type="dxa"/>
            <w:tcBorders>
              <w:top w:val="single" w:color="000000" w:sz="4" w:space="0"/>
              <w:left w:val="single" w:color="000000" w:sz="8" w:space="0"/>
              <w:bottom w:val="nil"/>
              <w:right w:val="single" w:color="000000" w:sz="4" w:space="0"/>
            </w:tcBorders>
            <w:shd w:val="clear" w:color="auto" w:fill="auto"/>
            <w:noWrap/>
            <w:vAlign w:val="center"/>
          </w:tcPr>
          <w:p w14:paraId="1A57D3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行车去向</w:t>
            </w:r>
          </w:p>
        </w:tc>
        <w:tc>
          <w:tcPr>
            <w:tcW w:w="2005" w:type="dxa"/>
            <w:tcBorders>
              <w:top w:val="single" w:color="000000" w:sz="4" w:space="0"/>
              <w:left w:val="single" w:color="000000" w:sz="4" w:space="0"/>
              <w:bottom w:val="nil"/>
              <w:right w:val="single" w:color="000000" w:sz="4" w:space="0"/>
            </w:tcBorders>
            <w:shd w:val="clear" w:color="auto" w:fill="auto"/>
            <w:noWrap/>
            <w:vAlign w:val="center"/>
          </w:tcPr>
          <w:p w14:paraId="015A49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深圳市</w:t>
            </w:r>
          </w:p>
        </w:tc>
        <w:tc>
          <w:tcPr>
            <w:tcW w:w="1681" w:type="dxa"/>
            <w:gridSpan w:val="2"/>
            <w:tcBorders>
              <w:top w:val="single" w:color="000000" w:sz="4" w:space="0"/>
              <w:left w:val="single" w:color="000000" w:sz="4" w:space="0"/>
              <w:bottom w:val="nil"/>
              <w:right w:val="single" w:color="000000" w:sz="4" w:space="0"/>
            </w:tcBorders>
            <w:shd w:val="clear" w:color="auto" w:fill="auto"/>
            <w:noWrap/>
            <w:vAlign w:val="center"/>
          </w:tcPr>
          <w:p w14:paraId="2A2A18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还车公里数</w:t>
            </w:r>
          </w:p>
        </w:tc>
        <w:tc>
          <w:tcPr>
            <w:tcW w:w="788" w:type="dxa"/>
            <w:tcBorders>
              <w:top w:val="single" w:color="000000" w:sz="4" w:space="0"/>
              <w:left w:val="single" w:color="000000" w:sz="4" w:space="0"/>
              <w:bottom w:val="nil"/>
              <w:right w:val="single" w:color="000000" w:sz="4" w:space="0"/>
            </w:tcBorders>
            <w:shd w:val="clear" w:color="auto" w:fill="auto"/>
            <w:noWrap/>
            <w:vAlign w:val="center"/>
          </w:tcPr>
          <w:p w14:paraId="2E56C6F1">
            <w:pPr>
              <w:jc w:val="center"/>
              <w:rPr>
                <w:rFonts w:hint="eastAsia" w:ascii="宋体" w:hAnsi="宋体" w:eastAsia="宋体" w:cs="宋体"/>
                <w:i w:val="0"/>
                <w:iCs w:val="0"/>
                <w:color w:val="000000"/>
                <w:sz w:val="24"/>
                <w:szCs w:val="24"/>
                <w:u w:val="none"/>
              </w:rPr>
            </w:pPr>
          </w:p>
        </w:tc>
        <w:tc>
          <w:tcPr>
            <w:tcW w:w="1331" w:type="dxa"/>
            <w:tcBorders>
              <w:top w:val="single" w:color="000000" w:sz="4" w:space="0"/>
              <w:left w:val="single" w:color="000000" w:sz="4" w:space="0"/>
              <w:bottom w:val="nil"/>
              <w:right w:val="single" w:color="000000" w:sz="4" w:space="0"/>
            </w:tcBorders>
            <w:shd w:val="clear" w:color="auto" w:fill="auto"/>
            <w:noWrap/>
            <w:vAlign w:val="center"/>
          </w:tcPr>
          <w:p w14:paraId="5DDA65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实际还车时间</w:t>
            </w:r>
          </w:p>
        </w:tc>
        <w:tc>
          <w:tcPr>
            <w:tcW w:w="2213" w:type="dxa"/>
            <w:gridSpan w:val="3"/>
            <w:tcBorders>
              <w:top w:val="single" w:color="000000" w:sz="4" w:space="0"/>
              <w:left w:val="single" w:color="000000" w:sz="4" w:space="0"/>
              <w:bottom w:val="nil"/>
              <w:right w:val="single" w:color="000000" w:sz="4" w:space="0"/>
            </w:tcBorders>
            <w:shd w:val="clear" w:color="auto" w:fill="auto"/>
            <w:noWrap/>
            <w:vAlign w:val="center"/>
          </w:tcPr>
          <w:p w14:paraId="4DD8BD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 xml:space="preserve">  年  月  日</w:t>
            </w:r>
          </w:p>
        </w:tc>
      </w:tr>
      <w:tr w14:paraId="7EE86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3389" w:type="dxa"/>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4381606B">
            <w:pPr>
              <w:jc w:val="center"/>
              <w:rPr>
                <w:rFonts w:hint="eastAsia" w:ascii="宋体" w:hAnsi="宋体" w:eastAsia="宋体" w:cs="宋体"/>
                <w:i w:val="0"/>
                <w:iCs w:val="0"/>
                <w:color w:val="000000"/>
                <w:sz w:val="24"/>
                <w:szCs w:val="24"/>
                <w:u w:val="none"/>
              </w:rPr>
            </w:pP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EFF0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spacing w:val="0"/>
                <w:w w:val="100"/>
                <w:kern w:val="0"/>
                <w:position w:val="0"/>
                <w:sz w:val="24"/>
                <w:szCs w:val="24"/>
                <w:u w:val="none"/>
                <w:shd w:val="clear" w:color="auto" w:fill="auto"/>
                <w:lang w:val="en-US" w:eastAsia="zh-CN" w:bidi="ar"/>
              </w:rPr>
              <w:t>租出</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F590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spacing w:val="0"/>
                <w:w w:val="100"/>
                <w:kern w:val="0"/>
                <w:position w:val="0"/>
                <w:sz w:val="24"/>
                <w:szCs w:val="24"/>
                <w:u w:val="none"/>
                <w:shd w:val="clear" w:color="auto" w:fill="auto"/>
                <w:lang w:val="en-US" w:eastAsia="zh-CN" w:bidi="ar"/>
              </w:rPr>
              <w:t>归还</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9982B">
            <w:pPr>
              <w:jc w:val="center"/>
              <w:rPr>
                <w:rFonts w:hint="eastAsia" w:ascii="宋体" w:hAnsi="宋体" w:eastAsia="宋体" w:cs="宋体"/>
                <w:i w:val="0"/>
                <w:iCs w:val="0"/>
                <w:color w:val="000000"/>
                <w:sz w:val="24"/>
                <w:szCs w:val="24"/>
                <w:u w:val="none"/>
              </w:rPr>
            </w:pPr>
          </w:p>
        </w:tc>
        <w:tc>
          <w:tcPr>
            <w:tcW w:w="1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2763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spacing w:val="0"/>
                <w:w w:val="100"/>
                <w:kern w:val="0"/>
                <w:position w:val="0"/>
                <w:sz w:val="24"/>
                <w:szCs w:val="24"/>
                <w:u w:val="none"/>
                <w:shd w:val="clear" w:color="auto" w:fill="auto"/>
                <w:lang w:val="en-US" w:eastAsia="zh-CN" w:bidi="ar"/>
              </w:rPr>
              <w:t>租出</w:t>
            </w:r>
          </w:p>
        </w:tc>
        <w:tc>
          <w:tcPr>
            <w:tcW w:w="78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541E65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spacing w:val="0"/>
                <w:w w:val="100"/>
                <w:kern w:val="0"/>
                <w:position w:val="0"/>
                <w:sz w:val="24"/>
                <w:szCs w:val="24"/>
                <w:u w:val="none"/>
                <w:shd w:val="clear" w:color="auto" w:fill="auto"/>
                <w:lang w:val="en-US" w:eastAsia="zh-CN" w:bidi="ar"/>
              </w:rPr>
              <w:t>归还</w:t>
            </w:r>
          </w:p>
        </w:tc>
      </w:tr>
      <w:tr w14:paraId="19B74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384" w:type="dxa"/>
            <w:vMerge w:val="restart"/>
            <w:tcBorders>
              <w:top w:val="nil"/>
              <w:left w:val="single" w:color="000000" w:sz="8" w:space="0"/>
              <w:bottom w:val="single" w:color="000000" w:sz="4" w:space="0"/>
              <w:right w:val="single" w:color="000000" w:sz="4" w:space="0"/>
            </w:tcBorders>
            <w:shd w:val="clear" w:color="auto" w:fill="auto"/>
            <w:noWrap/>
            <w:vAlign w:val="center"/>
          </w:tcPr>
          <w:p w14:paraId="7C4FEDD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spacing w:val="0"/>
                <w:w w:val="100"/>
                <w:kern w:val="0"/>
                <w:position w:val="0"/>
                <w:sz w:val="24"/>
                <w:szCs w:val="24"/>
                <w:u w:val="none"/>
                <w:shd w:val="clear" w:color="auto" w:fill="auto"/>
                <w:lang w:val="en-US" w:eastAsia="zh-CN" w:bidi="ar"/>
              </w:rPr>
              <w:t>随车交付</w:t>
            </w:r>
          </w:p>
        </w:tc>
        <w:tc>
          <w:tcPr>
            <w:tcW w:w="2005" w:type="dxa"/>
            <w:tcBorders>
              <w:top w:val="nil"/>
              <w:left w:val="single" w:color="000000" w:sz="4" w:space="0"/>
              <w:bottom w:val="single" w:color="000000" w:sz="4" w:space="0"/>
              <w:right w:val="single" w:color="000000" w:sz="4" w:space="0"/>
            </w:tcBorders>
            <w:shd w:val="clear" w:color="auto" w:fill="auto"/>
            <w:noWrap/>
            <w:vAlign w:val="center"/>
          </w:tcPr>
          <w:p w14:paraId="41581F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行驶证</w:t>
            </w:r>
          </w:p>
        </w:tc>
        <w:tc>
          <w:tcPr>
            <w:tcW w:w="1681" w:type="dxa"/>
            <w:gridSpan w:val="2"/>
            <w:tcBorders>
              <w:top w:val="nil"/>
              <w:left w:val="single" w:color="000000" w:sz="4" w:space="0"/>
              <w:bottom w:val="single" w:color="000000" w:sz="4" w:space="0"/>
              <w:right w:val="single" w:color="000000" w:sz="4" w:space="0"/>
            </w:tcBorders>
            <w:shd w:val="clear" w:color="auto" w:fill="auto"/>
            <w:noWrap/>
            <w:vAlign w:val="center"/>
          </w:tcPr>
          <w:p w14:paraId="6FEE6099">
            <w:pPr>
              <w:jc w:val="center"/>
              <w:rPr>
                <w:rFonts w:hint="eastAsia" w:ascii="宋体" w:hAnsi="宋体" w:eastAsia="宋体" w:cs="宋体"/>
                <w:i w:val="0"/>
                <w:iCs w:val="0"/>
                <w:color w:val="000000"/>
                <w:sz w:val="24"/>
                <w:szCs w:val="24"/>
                <w:u w:val="none"/>
              </w:rPr>
            </w:pPr>
          </w:p>
        </w:tc>
        <w:tc>
          <w:tcPr>
            <w:tcW w:w="788" w:type="dxa"/>
            <w:tcBorders>
              <w:top w:val="nil"/>
              <w:left w:val="single" w:color="000000" w:sz="4" w:space="0"/>
              <w:bottom w:val="single" w:color="000000" w:sz="4" w:space="0"/>
              <w:right w:val="single" w:color="000000" w:sz="4" w:space="0"/>
            </w:tcBorders>
            <w:shd w:val="clear" w:color="auto" w:fill="auto"/>
            <w:noWrap/>
            <w:vAlign w:val="center"/>
          </w:tcPr>
          <w:p w14:paraId="298BA459">
            <w:pPr>
              <w:jc w:val="center"/>
              <w:rPr>
                <w:rFonts w:hint="eastAsia" w:ascii="宋体" w:hAnsi="宋体" w:eastAsia="宋体" w:cs="宋体"/>
                <w:i w:val="0"/>
                <w:iCs w:val="0"/>
                <w:color w:val="000000"/>
                <w:sz w:val="24"/>
                <w:szCs w:val="24"/>
                <w:u w:val="none"/>
              </w:rPr>
            </w:pPr>
          </w:p>
        </w:tc>
        <w:tc>
          <w:tcPr>
            <w:tcW w:w="1331" w:type="dxa"/>
            <w:tcBorders>
              <w:top w:val="nil"/>
              <w:left w:val="single" w:color="000000" w:sz="4" w:space="0"/>
              <w:bottom w:val="single" w:color="000000" w:sz="4" w:space="0"/>
              <w:right w:val="single" w:color="000000" w:sz="4" w:space="0"/>
            </w:tcBorders>
            <w:shd w:val="clear" w:color="auto" w:fill="auto"/>
            <w:noWrap/>
            <w:vAlign w:val="center"/>
          </w:tcPr>
          <w:p w14:paraId="264A1C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前后牌照</w:t>
            </w:r>
          </w:p>
        </w:tc>
        <w:tc>
          <w:tcPr>
            <w:tcW w:w="1431" w:type="dxa"/>
            <w:gridSpan w:val="2"/>
            <w:tcBorders>
              <w:top w:val="nil"/>
              <w:left w:val="single" w:color="000000" w:sz="4" w:space="0"/>
              <w:bottom w:val="single" w:color="000000" w:sz="4" w:space="0"/>
              <w:right w:val="single" w:color="000000" w:sz="4" w:space="0"/>
            </w:tcBorders>
            <w:shd w:val="clear" w:color="auto" w:fill="auto"/>
            <w:noWrap/>
            <w:vAlign w:val="center"/>
          </w:tcPr>
          <w:p w14:paraId="60B329BF">
            <w:pPr>
              <w:jc w:val="center"/>
              <w:rPr>
                <w:rFonts w:hint="eastAsia" w:ascii="宋体" w:hAnsi="宋体" w:eastAsia="宋体" w:cs="宋体"/>
                <w:i w:val="0"/>
                <w:iCs w:val="0"/>
                <w:color w:val="000000"/>
                <w:sz w:val="24"/>
                <w:szCs w:val="24"/>
                <w:u w:val="none"/>
              </w:rPr>
            </w:pPr>
          </w:p>
        </w:tc>
        <w:tc>
          <w:tcPr>
            <w:tcW w:w="782" w:type="dxa"/>
            <w:tcBorders>
              <w:top w:val="nil"/>
              <w:left w:val="single" w:color="000000" w:sz="4" w:space="0"/>
              <w:bottom w:val="single" w:color="000000" w:sz="4" w:space="0"/>
              <w:right w:val="single" w:color="000000" w:sz="8" w:space="0"/>
            </w:tcBorders>
            <w:shd w:val="clear" w:color="auto" w:fill="auto"/>
            <w:noWrap/>
            <w:vAlign w:val="center"/>
          </w:tcPr>
          <w:p w14:paraId="78837142">
            <w:pPr>
              <w:rPr>
                <w:rFonts w:hint="eastAsia" w:ascii="宋体" w:hAnsi="宋体" w:eastAsia="宋体" w:cs="宋体"/>
                <w:i w:val="0"/>
                <w:iCs w:val="0"/>
                <w:color w:val="000000"/>
                <w:sz w:val="24"/>
                <w:szCs w:val="24"/>
                <w:u w:val="none"/>
              </w:rPr>
            </w:pPr>
          </w:p>
        </w:tc>
      </w:tr>
      <w:tr w14:paraId="7971B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384" w:type="dxa"/>
            <w:vMerge w:val="continue"/>
            <w:tcBorders>
              <w:top w:val="nil"/>
              <w:left w:val="single" w:color="000000" w:sz="8" w:space="0"/>
              <w:bottom w:val="single" w:color="000000" w:sz="4" w:space="0"/>
              <w:right w:val="single" w:color="000000" w:sz="4" w:space="0"/>
            </w:tcBorders>
            <w:shd w:val="clear" w:color="auto" w:fill="auto"/>
            <w:noWrap/>
            <w:vAlign w:val="center"/>
          </w:tcPr>
          <w:p w14:paraId="4AC3C0F1">
            <w:pPr>
              <w:jc w:val="center"/>
              <w:rPr>
                <w:rFonts w:hint="eastAsia" w:ascii="宋体" w:hAnsi="宋体" w:eastAsia="宋体" w:cs="宋体"/>
                <w:b/>
                <w:bCs/>
                <w:i w:val="0"/>
                <w:iCs w:val="0"/>
                <w:color w:val="000000"/>
                <w:sz w:val="24"/>
                <w:szCs w:val="24"/>
                <w:u w:val="none"/>
              </w:rPr>
            </w:pPr>
          </w:p>
        </w:tc>
        <w:tc>
          <w:tcPr>
            <w:tcW w:w="2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28D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养路费证</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44BC4">
            <w:pPr>
              <w:jc w:val="center"/>
              <w:rPr>
                <w:rFonts w:hint="eastAsia" w:ascii="宋体" w:hAnsi="宋体" w:eastAsia="宋体" w:cs="宋体"/>
                <w:i w:val="0"/>
                <w:iCs w:val="0"/>
                <w:color w:val="000000"/>
                <w:sz w:val="24"/>
                <w:szCs w:val="24"/>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11F6D">
            <w:pPr>
              <w:jc w:val="center"/>
              <w:rPr>
                <w:rFonts w:hint="eastAsia" w:ascii="宋体" w:hAnsi="宋体" w:eastAsia="宋体" w:cs="宋体"/>
                <w:i w:val="0"/>
                <w:iCs w:val="0"/>
                <w:color w:val="000000"/>
                <w:sz w:val="24"/>
                <w:szCs w:val="24"/>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AD0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保险卡（证）</w:t>
            </w:r>
          </w:p>
        </w:tc>
        <w:tc>
          <w:tcPr>
            <w:tcW w:w="1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09A19">
            <w:pPr>
              <w:jc w:val="center"/>
              <w:rPr>
                <w:rFonts w:hint="eastAsia" w:ascii="宋体" w:hAnsi="宋体" w:eastAsia="宋体" w:cs="宋体"/>
                <w:i w:val="0"/>
                <w:iCs w:val="0"/>
                <w:color w:val="000000"/>
                <w:sz w:val="24"/>
                <w:szCs w:val="24"/>
                <w:u w:val="none"/>
              </w:rPr>
            </w:pPr>
          </w:p>
        </w:tc>
        <w:tc>
          <w:tcPr>
            <w:tcW w:w="78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1177A5A">
            <w:pPr>
              <w:rPr>
                <w:rFonts w:hint="eastAsia" w:ascii="宋体" w:hAnsi="宋体" w:eastAsia="宋体" w:cs="宋体"/>
                <w:i w:val="0"/>
                <w:iCs w:val="0"/>
                <w:color w:val="000000"/>
                <w:sz w:val="24"/>
                <w:szCs w:val="24"/>
                <w:u w:val="none"/>
              </w:rPr>
            </w:pPr>
          </w:p>
        </w:tc>
      </w:tr>
      <w:tr w14:paraId="4C3FC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384" w:type="dxa"/>
            <w:vMerge w:val="continue"/>
            <w:tcBorders>
              <w:top w:val="nil"/>
              <w:left w:val="single" w:color="000000" w:sz="8" w:space="0"/>
              <w:bottom w:val="single" w:color="000000" w:sz="4" w:space="0"/>
              <w:right w:val="single" w:color="000000" w:sz="4" w:space="0"/>
            </w:tcBorders>
            <w:shd w:val="clear" w:color="auto" w:fill="auto"/>
            <w:noWrap/>
            <w:vAlign w:val="center"/>
          </w:tcPr>
          <w:p w14:paraId="372FEF1F">
            <w:pPr>
              <w:jc w:val="center"/>
              <w:rPr>
                <w:rFonts w:hint="eastAsia" w:ascii="宋体" w:hAnsi="宋体" w:eastAsia="宋体" w:cs="宋体"/>
                <w:b/>
                <w:bCs/>
                <w:i w:val="0"/>
                <w:iCs w:val="0"/>
                <w:color w:val="000000"/>
                <w:sz w:val="24"/>
                <w:szCs w:val="24"/>
                <w:u w:val="none"/>
              </w:rPr>
            </w:pPr>
          </w:p>
        </w:tc>
        <w:tc>
          <w:tcPr>
            <w:tcW w:w="2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DE2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使用维修说明书</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DFFE2">
            <w:pPr>
              <w:jc w:val="center"/>
              <w:rPr>
                <w:rFonts w:hint="eastAsia" w:ascii="宋体" w:hAnsi="宋体" w:eastAsia="宋体" w:cs="宋体"/>
                <w:i w:val="0"/>
                <w:iCs w:val="0"/>
                <w:color w:val="000000"/>
                <w:sz w:val="24"/>
                <w:szCs w:val="24"/>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C575F">
            <w:pPr>
              <w:jc w:val="center"/>
              <w:rPr>
                <w:rFonts w:hint="eastAsia" w:ascii="宋体" w:hAnsi="宋体" w:eastAsia="宋体" w:cs="宋体"/>
                <w:i w:val="0"/>
                <w:iCs w:val="0"/>
                <w:color w:val="000000"/>
                <w:sz w:val="24"/>
                <w:szCs w:val="24"/>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935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车钥匙</w:t>
            </w:r>
          </w:p>
        </w:tc>
        <w:tc>
          <w:tcPr>
            <w:tcW w:w="1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91503">
            <w:pPr>
              <w:jc w:val="center"/>
              <w:rPr>
                <w:rFonts w:hint="eastAsia" w:ascii="宋体" w:hAnsi="宋体" w:eastAsia="宋体" w:cs="宋体"/>
                <w:i w:val="0"/>
                <w:iCs w:val="0"/>
                <w:color w:val="000000"/>
                <w:sz w:val="24"/>
                <w:szCs w:val="24"/>
                <w:u w:val="none"/>
              </w:rPr>
            </w:pPr>
          </w:p>
        </w:tc>
        <w:tc>
          <w:tcPr>
            <w:tcW w:w="78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D63C3DE">
            <w:pPr>
              <w:rPr>
                <w:rFonts w:hint="eastAsia" w:ascii="宋体" w:hAnsi="宋体" w:eastAsia="宋体" w:cs="宋体"/>
                <w:i w:val="0"/>
                <w:iCs w:val="0"/>
                <w:color w:val="000000"/>
                <w:sz w:val="24"/>
                <w:szCs w:val="24"/>
                <w:u w:val="none"/>
              </w:rPr>
            </w:pPr>
          </w:p>
        </w:tc>
      </w:tr>
      <w:tr w14:paraId="2F1D8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jc w:val="center"/>
        </w:trPr>
        <w:tc>
          <w:tcPr>
            <w:tcW w:w="1384" w:type="dxa"/>
            <w:vMerge w:val="continue"/>
            <w:tcBorders>
              <w:top w:val="nil"/>
              <w:left w:val="single" w:color="000000" w:sz="8" w:space="0"/>
              <w:bottom w:val="single" w:color="000000" w:sz="4" w:space="0"/>
              <w:right w:val="single" w:color="000000" w:sz="4" w:space="0"/>
            </w:tcBorders>
            <w:shd w:val="clear" w:color="auto" w:fill="auto"/>
            <w:noWrap/>
            <w:vAlign w:val="center"/>
          </w:tcPr>
          <w:p w14:paraId="58229A7B">
            <w:pPr>
              <w:jc w:val="center"/>
              <w:rPr>
                <w:rFonts w:hint="eastAsia" w:ascii="宋体" w:hAnsi="宋体" w:eastAsia="宋体" w:cs="宋体"/>
                <w:b/>
                <w:bCs/>
                <w:i w:val="0"/>
                <w:iCs w:val="0"/>
                <w:color w:val="000000"/>
                <w:sz w:val="24"/>
                <w:szCs w:val="24"/>
                <w:u w:val="none"/>
              </w:rPr>
            </w:pPr>
          </w:p>
        </w:tc>
        <w:tc>
          <w:tcPr>
            <w:tcW w:w="8018" w:type="dxa"/>
            <w:gridSpan w:val="8"/>
            <w:tcBorders>
              <w:top w:val="single" w:color="000000" w:sz="4" w:space="0"/>
              <w:left w:val="single" w:color="000000" w:sz="4" w:space="0"/>
              <w:bottom w:val="single" w:color="000000" w:sz="8" w:space="0"/>
              <w:right w:val="single" w:color="000000" w:sz="8" w:space="0"/>
            </w:tcBorders>
            <w:shd w:val="clear" w:color="auto" w:fill="auto"/>
            <w:noWrap/>
            <w:vAlign w:val="top"/>
          </w:tcPr>
          <w:p w14:paraId="1E9E3316">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其他（补充）：</w:t>
            </w:r>
          </w:p>
        </w:tc>
      </w:tr>
      <w:tr w14:paraId="4E990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384" w:type="dxa"/>
            <w:vMerge w:val="restart"/>
            <w:tcBorders>
              <w:top w:val="nil"/>
              <w:left w:val="single" w:color="000000" w:sz="8" w:space="0"/>
              <w:bottom w:val="single" w:color="000000" w:sz="4" w:space="0"/>
              <w:right w:val="single" w:color="000000" w:sz="4" w:space="0"/>
            </w:tcBorders>
            <w:shd w:val="clear" w:color="auto" w:fill="auto"/>
            <w:noWrap/>
            <w:vAlign w:val="center"/>
          </w:tcPr>
          <w:p w14:paraId="388EC1A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spacing w:val="0"/>
                <w:w w:val="100"/>
                <w:kern w:val="0"/>
                <w:position w:val="0"/>
                <w:sz w:val="24"/>
                <w:szCs w:val="24"/>
                <w:u w:val="none"/>
                <w:shd w:val="clear" w:color="auto" w:fill="auto"/>
                <w:lang w:val="en-US" w:eastAsia="zh-CN" w:bidi="ar"/>
              </w:rPr>
              <w:t>车况</w:t>
            </w:r>
          </w:p>
        </w:tc>
        <w:tc>
          <w:tcPr>
            <w:tcW w:w="2005" w:type="dxa"/>
            <w:tcBorders>
              <w:top w:val="nil"/>
              <w:left w:val="single" w:color="000000" w:sz="4" w:space="0"/>
              <w:bottom w:val="single" w:color="000000" w:sz="4" w:space="0"/>
              <w:right w:val="single" w:color="000000" w:sz="4" w:space="0"/>
            </w:tcBorders>
            <w:shd w:val="clear" w:color="auto" w:fill="auto"/>
            <w:noWrap/>
            <w:vAlign w:val="center"/>
          </w:tcPr>
          <w:p w14:paraId="0150D0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左前大灯</w:t>
            </w:r>
          </w:p>
        </w:tc>
        <w:tc>
          <w:tcPr>
            <w:tcW w:w="1681" w:type="dxa"/>
            <w:gridSpan w:val="2"/>
            <w:tcBorders>
              <w:top w:val="nil"/>
              <w:left w:val="single" w:color="000000" w:sz="4" w:space="0"/>
              <w:bottom w:val="single" w:color="000000" w:sz="4" w:space="0"/>
              <w:right w:val="single" w:color="000000" w:sz="4" w:space="0"/>
            </w:tcBorders>
            <w:shd w:val="clear" w:color="auto" w:fill="auto"/>
            <w:noWrap/>
            <w:vAlign w:val="center"/>
          </w:tcPr>
          <w:p w14:paraId="0F2E2205">
            <w:pPr>
              <w:jc w:val="center"/>
              <w:rPr>
                <w:rFonts w:hint="eastAsia" w:ascii="宋体" w:hAnsi="宋体" w:eastAsia="宋体" w:cs="宋体"/>
                <w:i w:val="0"/>
                <w:iCs w:val="0"/>
                <w:color w:val="000000"/>
                <w:sz w:val="24"/>
                <w:szCs w:val="24"/>
                <w:u w:val="none"/>
              </w:rPr>
            </w:pPr>
          </w:p>
        </w:tc>
        <w:tc>
          <w:tcPr>
            <w:tcW w:w="788" w:type="dxa"/>
            <w:tcBorders>
              <w:top w:val="nil"/>
              <w:left w:val="single" w:color="000000" w:sz="4" w:space="0"/>
              <w:bottom w:val="single" w:color="000000" w:sz="4" w:space="0"/>
              <w:right w:val="single" w:color="000000" w:sz="4" w:space="0"/>
            </w:tcBorders>
            <w:shd w:val="clear" w:color="auto" w:fill="auto"/>
            <w:noWrap/>
            <w:vAlign w:val="center"/>
          </w:tcPr>
          <w:p w14:paraId="5852CB72">
            <w:pPr>
              <w:jc w:val="center"/>
              <w:rPr>
                <w:rFonts w:hint="eastAsia" w:ascii="宋体" w:hAnsi="宋体" w:eastAsia="宋体" w:cs="宋体"/>
                <w:i w:val="0"/>
                <w:iCs w:val="0"/>
                <w:color w:val="000000"/>
                <w:sz w:val="24"/>
                <w:szCs w:val="24"/>
                <w:u w:val="none"/>
              </w:rPr>
            </w:pPr>
          </w:p>
        </w:tc>
        <w:tc>
          <w:tcPr>
            <w:tcW w:w="1331" w:type="dxa"/>
            <w:tcBorders>
              <w:top w:val="nil"/>
              <w:left w:val="single" w:color="000000" w:sz="4" w:space="0"/>
              <w:bottom w:val="single" w:color="000000" w:sz="4" w:space="0"/>
              <w:right w:val="single" w:color="000000" w:sz="4" w:space="0"/>
            </w:tcBorders>
            <w:shd w:val="clear" w:color="auto" w:fill="auto"/>
            <w:noWrap/>
            <w:vAlign w:val="center"/>
          </w:tcPr>
          <w:p w14:paraId="33C157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仪表盘</w:t>
            </w:r>
          </w:p>
        </w:tc>
        <w:tc>
          <w:tcPr>
            <w:tcW w:w="1431" w:type="dxa"/>
            <w:gridSpan w:val="2"/>
            <w:tcBorders>
              <w:top w:val="nil"/>
              <w:left w:val="single" w:color="000000" w:sz="4" w:space="0"/>
              <w:bottom w:val="single" w:color="000000" w:sz="4" w:space="0"/>
              <w:right w:val="single" w:color="000000" w:sz="4" w:space="0"/>
            </w:tcBorders>
            <w:shd w:val="clear" w:color="auto" w:fill="auto"/>
            <w:noWrap/>
            <w:vAlign w:val="center"/>
          </w:tcPr>
          <w:p w14:paraId="60BF2BFE">
            <w:pPr>
              <w:jc w:val="center"/>
              <w:rPr>
                <w:rFonts w:hint="eastAsia" w:ascii="宋体" w:hAnsi="宋体" w:eastAsia="宋体" w:cs="宋体"/>
                <w:i w:val="0"/>
                <w:iCs w:val="0"/>
                <w:color w:val="000000"/>
                <w:sz w:val="24"/>
                <w:szCs w:val="24"/>
                <w:u w:val="none"/>
              </w:rPr>
            </w:pPr>
          </w:p>
        </w:tc>
        <w:tc>
          <w:tcPr>
            <w:tcW w:w="782" w:type="dxa"/>
            <w:tcBorders>
              <w:top w:val="nil"/>
              <w:left w:val="single" w:color="000000" w:sz="4" w:space="0"/>
              <w:bottom w:val="single" w:color="000000" w:sz="4" w:space="0"/>
              <w:right w:val="single" w:color="000000" w:sz="8" w:space="0"/>
            </w:tcBorders>
            <w:shd w:val="clear" w:color="auto" w:fill="auto"/>
            <w:noWrap/>
            <w:vAlign w:val="center"/>
          </w:tcPr>
          <w:p w14:paraId="5ADAA7D0">
            <w:pPr>
              <w:rPr>
                <w:rFonts w:hint="eastAsia" w:ascii="宋体" w:hAnsi="宋体" w:eastAsia="宋体" w:cs="宋体"/>
                <w:i w:val="0"/>
                <w:iCs w:val="0"/>
                <w:color w:val="000000"/>
                <w:sz w:val="24"/>
                <w:szCs w:val="24"/>
                <w:u w:val="none"/>
              </w:rPr>
            </w:pPr>
          </w:p>
        </w:tc>
      </w:tr>
      <w:tr w14:paraId="60E26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384" w:type="dxa"/>
            <w:vMerge w:val="continue"/>
            <w:tcBorders>
              <w:top w:val="nil"/>
              <w:left w:val="single" w:color="000000" w:sz="8" w:space="0"/>
              <w:bottom w:val="single" w:color="000000" w:sz="4" w:space="0"/>
              <w:right w:val="single" w:color="000000" w:sz="4" w:space="0"/>
            </w:tcBorders>
            <w:shd w:val="clear" w:color="auto" w:fill="auto"/>
            <w:noWrap/>
            <w:vAlign w:val="center"/>
          </w:tcPr>
          <w:p w14:paraId="62EACE57">
            <w:pPr>
              <w:jc w:val="center"/>
              <w:rPr>
                <w:rFonts w:hint="eastAsia" w:ascii="宋体" w:hAnsi="宋体" w:eastAsia="宋体" w:cs="宋体"/>
                <w:b/>
                <w:bCs/>
                <w:i w:val="0"/>
                <w:iCs w:val="0"/>
                <w:color w:val="000000"/>
                <w:sz w:val="24"/>
                <w:szCs w:val="24"/>
                <w:u w:val="none"/>
              </w:rPr>
            </w:pPr>
          </w:p>
        </w:tc>
        <w:tc>
          <w:tcPr>
            <w:tcW w:w="2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F54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右前大灯</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00483">
            <w:pPr>
              <w:jc w:val="center"/>
              <w:rPr>
                <w:rFonts w:hint="eastAsia" w:ascii="宋体" w:hAnsi="宋体" w:eastAsia="宋体" w:cs="宋体"/>
                <w:i w:val="0"/>
                <w:iCs w:val="0"/>
                <w:color w:val="000000"/>
                <w:sz w:val="24"/>
                <w:szCs w:val="24"/>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B1C3E">
            <w:pPr>
              <w:jc w:val="center"/>
              <w:rPr>
                <w:rFonts w:hint="eastAsia" w:ascii="宋体" w:hAnsi="宋体" w:eastAsia="宋体" w:cs="宋体"/>
                <w:i w:val="0"/>
                <w:iCs w:val="0"/>
                <w:color w:val="000000"/>
                <w:sz w:val="24"/>
                <w:szCs w:val="24"/>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4D8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雨刮器</w:t>
            </w:r>
          </w:p>
        </w:tc>
        <w:tc>
          <w:tcPr>
            <w:tcW w:w="1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20D22">
            <w:pPr>
              <w:jc w:val="center"/>
              <w:rPr>
                <w:rFonts w:hint="eastAsia" w:ascii="宋体" w:hAnsi="宋体" w:eastAsia="宋体" w:cs="宋体"/>
                <w:i w:val="0"/>
                <w:iCs w:val="0"/>
                <w:color w:val="000000"/>
                <w:sz w:val="24"/>
                <w:szCs w:val="24"/>
                <w:u w:val="none"/>
              </w:rPr>
            </w:pPr>
          </w:p>
        </w:tc>
        <w:tc>
          <w:tcPr>
            <w:tcW w:w="78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188C251">
            <w:pPr>
              <w:rPr>
                <w:rFonts w:hint="eastAsia" w:ascii="宋体" w:hAnsi="宋体" w:eastAsia="宋体" w:cs="宋体"/>
                <w:i w:val="0"/>
                <w:iCs w:val="0"/>
                <w:color w:val="000000"/>
                <w:sz w:val="24"/>
                <w:szCs w:val="24"/>
                <w:u w:val="none"/>
              </w:rPr>
            </w:pPr>
          </w:p>
        </w:tc>
      </w:tr>
      <w:tr w14:paraId="13342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384" w:type="dxa"/>
            <w:vMerge w:val="continue"/>
            <w:tcBorders>
              <w:top w:val="nil"/>
              <w:left w:val="single" w:color="000000" w:sz="8" w:space="0"/>
              <w:bottom w:val="single" w:color="000000" w:sz="4" w:space="0"/>
              <w:right w:val="single" w:color="000000" w:sz="4" w:space="0"/>
            </w:tcBorders>
            <w:shd w:val="clear" w:color="auto" w:fill="auto"/>
            <w:noWrap/>
            <w:vAlign w:val="center"/>
          </w:tcPr>
          <w:p w14:paraId="5FC0A247">
            <w:pPr>
              <w:jc w:val="center"/>
              <w:rPr>
                <w:rFonts w:hint="eastAsia" w:ascii="宋体" w:hAnsi="宋体" w:eastAsia="宋体" w:cs="宋体"/>
                <w:b/>
                <w:bCs/>
                <w:i w:val="0"/>
                <w:iCs w:val="0"/>
                <w:color w:val="000000"/>
                <w:sz w:val="24"/>
                <w:szCs w:val="24"/>
                <w:u w:val="none"/>
              </w:rPr>
            </w:pPr>
          </w:p>
        </w:tc>
        <w:tc>
          <w:tcPr>
            <w:tcW w:w="2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696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左前转向灯</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F057B">
            <w:pPr>
              <w:jc w:val="center"/>
              <w:rPr>
                <w:rFonts w:hint="eastAsia" w:ascii="宋体" w:hAnsi="宋体" w:eastAsia="宋体" w:cs="宋体"/>
                <w:i w:val="0"/>
                <w:iCs w:val="0"/>
                <w:color w:val="000000"/>
                <w:sz w:val="24"/>
                <w:szCs w:val="24"/>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77160">
            <w:pPr>
              <w:jc w:val="center"/>
              <w:rPr>
                <w:rFonts w:hint="eastAsia" w:ascii="宋体" w:hAnsi="宋体" w:eastAsia="宋体" w:cs="宋体"/>
                <w:i w:val="0"/>
                <w:iCs w:val="0"/>
                <w:color w:val="000000"/>
                <w:sz w:val="24"/>
                <w:szCs w:val="24"/>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6A0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前后保险杠</w:t>
            </w:r>
          </w:p>
        </w:tc>
        <w:tc>
          <w:tcPr>
            <w:tcW w:w="1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D1967">
            <w:pPr>
              <w:jc w:val="center"/>
              <w:rPr>
                <w:rFonts w:hint="eastAsia" w:ascii="宋体" w:hAnsi="宋体" w:eastAsia="宋体" w:cs="宋体"/>
                <w:i w:val="0"/>
                <w:iCs w:val="0"/>
                <w:color w:val="000000"/>
                <w:sz w:val="24"/>
                <w:szCs w:val="24"/>
                <w:u w:val="none"/>
              </w:rPr>
            </w:pPr>
          </w:p>
        </w:tc>
        <w:tc>
          <w:tcPr>
            <w:tcW w:w="78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51B88A5">
            <w:pPr>
              <w:rPr>
                <w:rFonts w:hint="eastAsia" w:ascii="宋体" w:hAnsi="宋体" w:eastAsia="宋体" w:cs="宋体"/>
                <w:i w:val="0"/>
                <w:iCs w:val="0"/>
                <w:color w:val="000000"/>
                <w:sz w:val="24"/>
                <w:szCs w:val="24"/>
                <w:u w:val="none"/>
              </w:rPr>
            </w:pPr>
          </w:p>
        </w:tc>
      </w:tr>
      <w:tr w14:paraId="3C4AA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384" w:type="dxa"/>
            <w:vMerge w:val="continue"/>
            <w:tcBorders>
              <w:top w:val="nil"/>
              <w:left w:val="single" w:color="000000" w:sz="8" w:space="0"/>
              <w:bottom w:val="single" w:color="000000" w:sz="4" w:space="0"/>
              <w:right w:val="single" w:color="000000" w:sz="4" w:space="0"/>
            </w:tcBorders>
            <w:shd w:val="clear" w:color="auto" w:fill="auto"/>
            <w:noWrap/>
            <w:vAlign w:val="center"/>
          </w:tcPr>
          <w:p w14:paraId="661FC797">
            <w:pPr>
              <w:jc w:val="center"/>
              <w:rPr>
                <w:rFonts w:hint="eastAsia" w:ascii="宋体" w:hAnsi="宋体" w:eastAsia="宋体" w:cs="宋体"/>
                <w:b/>
                <w:bCs/>
                <w:i w:val="0"/>
                <w:iCs w:val="0"/>
                <w:color w:val="000000"/>
                <w:sz w:val="24"/>
                <w:szCs w:val="24"/>
                <w:u w:val="none"/>
              </w:rPr>
            </w:pPr>
          </w:p>
        </w:tc>
        <w:tc>
          <w:tcPr>
            <w:tcW w:w="2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C12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右前转向灯</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8D838">
            <w:pPr>
              <w:jc w:val="center"/>
              <w:rPr>
                <w:rFonts w:hint="eastAsia" w:ascii="宋体" w:hAnsi="宋体" w:eastAsia="宋体" w:cs="宋体"/>
                <w:i w:val="0"/>
                <w:iCs w:val="0"/>
                <w:color w:val="000000"/>
                <w:sz w:val="24"/>
                <w:szCs w:val="24"/>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F2F67">
            <w:pPr>
              <w:jc w:val="center"/>
              <w:rPr>
                <w:rFonts w:hint="eastAsia" w:ascii="宋体" w:hAnsi="宋体" w:eastAsia="宋体" w:cs="宋体"/>
                <w:i w:val="0"/>
                <w:iCs w:val="0"/>
                <w:color w:val="000000"/>
                <w:sz w:val="24"/>
                <w:szCs w:val="24"/>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E5E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底盘</w:t>
            </w:r>
          </w:p>
        </w:tc>
        <w:tc>
          <w:tcPr>
            <w:tcW w:w="1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8975B">
            <w:pPr>
              <w:jc w:val="center"/>
              <w:rPr>
                <w:rFonts w:hint="eastAsia" w:ascii="宋体" w:hAnsi="宋体" w:eastAsia="宋体" w:cs="宋体"/>
                <w:i w:val="0"/>
                <w:iCs w:val="0"/>
                <w:color w:val="000000"/>
                <w:sz w:val="24"/>
                <w:szCs w:val="24"/>
                <w:u w:val="none"/>
              </w:rPr>
            </w:pPr>
          </w:p>
        </w:tc>
        <w:tc>
          <w:tcPr>
            <w:tcW w:w="78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3D94789">
            <w:pPr>
              <w:rPr>
                <w:rFonts w:hint="eastAsia" w:ascii="宋体" w:hAnsi="宋体" w:eastAsia="宋体" w:cs="宋体"/>
                <w:i w:val="0"/>
                <w:iCs w:val="0"/>
                <w:color w:val="000000"/>
                <w:sz w:val="24"/>
                <w:szCs w:val="24"/>
                <w:u w:val="none"/>
              </w:rPr>
            </w:pPr>
          </w:p>
        </w:tc>
      </w:tr>
      <w:tr w14:paraId="6CEE1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384" w:type="dxa"/>
            <w:vMerge w:val="continue"/>
            <w:tcBorders>
              <w:top w:val="nil"/>
              <w:left w:val="single" w:color="000000" w:sz="8" w:space="0"/>
              <w:bottom w:val="single" w:color="000000" w:sz="4" w:space="0"/>
              <w:right w:val="single" w:color="000000" w:sz="4" w:space="0"/>
            </w:tcBorders>
            <w:shd w:val="clear" w:color="auto" w:fill="auto"/>
            <w:noWrap/>
            <w:vAlign w:val="center"/>
          </w:tcPr>
          <w:p w14:paraId="54B68B19">
            <w:pPr>
              <w:jc w:val="center"/>
              <w:rPr>
                <w:rFonts w:hint="eastAsia" w:ascii="宋体" w:hAnsi="宋体" w:eastAsia="宋体" w:cs="宋体"/>
                <w:b/>
                <w:bCs/>
                <w:i w:val="0"/>
                <w:iCs w:val="0"/>
                <w:color w:val="000000"/>
                <w:sz w:val="24"/>
                <w:szCs w:val="24"/>
                <w:u w:val="none"/>
              </w:rPr>
            </w:pPr>
          </w:p>
        </w:tc>
        <w:tc>
          <w:tcPr>
            <w:tcW w:w="2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12E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左反光镜</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6DB69">
            <w:pPr>
              <w:jc w:val="center"/>
              <w:rPr>
                <w:rFonts w:hint="eastAsia" w:ascii="宋体" w:hAnsi="宋体" w:eastAsia="宋体" w:cs="宋体"/>
                <w:i w:val="0"/>
                <w:iCs w:val="0"/>
                <w:color w:val="000000"/>
                <w:sz w:val="24"/>
                <w:szCs w:val="24"/>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2AE4E">
            <w:pPr>
              <w:jc w:val="center"/>
              <w:rPr>
                <w:rFonts w:hint="eastAsia" w:ascii="宋体" w:hAnsi="宋体" w:eastAsia="宋体" w:cs="宋体"/>
                <w:i w:val="0"/>
                <w:iCs w:val="0"/>
                <w:color w:val="000000"/>
                <w:sz w:val="24"/>
                <w:szCs w:val="24"/>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A30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天线</w:t>
            </w:r>
          </w:p>
        </w:tc>
        <w:tc>
          <w:tcPr>
            <w:tcW w:w="1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492A9">
            <w:pPr>
              <w:jc w:val="center"/>
              <w:rPr>
                <w:rFonts w:hint="eastAsia" w:ascii="宋体" w:hAnsi="宋体" w:eastAsia="宋体" w:cs="宋体"/>
                <w:i w:val="0"/>
                <w:iCs w:val="0"/>
                <w:color w:val="000000"/>
                <w:sz w:val="24"/>
                <w:szCs w:val="24"/>
                <w:u w:val="none"/>
              </w:rPr>
            </w:pPr>
          </w:p>
        </w:tc>
        <w:tc>
          <w:tcPr>
            <w:tcW w:w="78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9FBEE10">
            <w:pPr>
              <w:rPr>
                <w:rFonts w:hint="eastAsia" w:ascii="宋体" w:hAnsi="宋体" w:eastAsia="宋体" w:cs="宋体"/>
                <w:i w:val="0"/>
                <w:iCs w:val="0"/>
                <w:color w:val="000000"/>
                <w:sz w:val="24"/>
                <w:szCs w:val="24"/>
                <w:u w:val="none"/>
              </w:rPr>
            </w:pPr>
          </w:p>
        </w:tc>
      </w:tr>
      <w:tr w14:paraId="3F0B9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384" w:type="dxa"/>
            <w:vMerge w:val="continue"/>
            <w:tcBorders>
              <w:top w:val="nil"/>
              <w:left w:val="single" w:color="000000" w:sz="8" w:space="0"/>
              <w:bottom w:val="single" w:color="000000" w:sz="4" w:space="0"/>
              <w:right w:val="single" w:color="000000" w:sz="4" w:space="0"/>
            </w:tcBorders>
            <w:shd w:val="clear" w:color="auto" w:fill="auto"/>
            <w:noWrap/>
            <w:vAlign w:val="center"/>
          </w:tcPr>
          <w:p w14:paraId="7649B96B">
            <w:pPr>
              <w:jc w:val="center"/>
              <w:rPr>
                <w:rFonts w:hint="eastAsia" w:ascii="宋体" w:hAnsi="宋体" w:eastAsia="宋体" w:cs="宋体"/>
                <w:b/>
                <w:bCs/>
                <w:i w:val="0"/>
                <w:iCs w:val="0"/>
                <w:color w:val="000000"/>
                <w:sz w:val="24"/>
                <w:szCs w:val="24"/>
                <w:u w:val="none"/>
              </w:rPr>
            </w:pPr>
          </w:p>
        </w:tc>
        <w:tc>
          <w:tcPr>
            <w:tcW w:w="2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49E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右反光镜</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217E0">
            <w:pPr>
              <w:jc w:val="center"/>
              <w:rPr>
                <w:rFonts w:hint="eastAsia" w:ascii="宋体" w:hAnsi="宋体" w:eastAsia="宋体" w:cs="宋体"/>
                <w:i w:val="0"/>
                <w:iCs w:val="0"/>
                <w:color w:val="000000"/>
                <w:sz w:val="24"/>
                <w:szCs w:val="24"/>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1BE1B">
            <w:pPr>
              <w:jc w:val="center"/>
              <w:rPr>
                <w:rFonts w:hint="eastAsia" w:ascii="宋体" w:hAnsi="宋体" w:eastAsia="宋体" w:cs="宋体"/>
                <w:i w:val="0"/>
                <w:iCs w:val="0"/>
                <w:color w:val="000000"/>
                <w:sz w:val="24"/>
                <w:szCs w:val="24"/>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82B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收放机</w:t>
            </w:r>
          </w:p>
        </w:tc>
        <w:tc>
          <w:tcPr>
            <w:tcW w:w="1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16237">
            <w:pPr>
              <w:jc w:val="center"/>
              <w:rPr>
                <w:rFonts w:hint="eastAsia" w:ascii="宋体" w:hAnsi="宋体" w:eastAsia="宋体" w:cs="宋体"/>
                <w:i w:val="0"/>
                <w:iCs w:val="0"/>
                <w:color w:val="000000"/>
                <w:sz w:val="24"/>
                <w:szCs w:val="24"/>
                <w:u w:val="none"/>
              </w:rPr>
            </w:pPr>
          </w:p>
        </w:tc>
        <w:tc>
          <w:tcPr>
            <w:tcW w:w="78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8DC9E06">
            <w:pPr>
              <w:rPr>
                <w:rFonts w:hint="eastAsia" w:ascii="宋体" w:hAnsi="宋体" w:eastAsia="宋体" w:cs="宋体"/>
                <w:i w:val="0"/>
                <w:iCs w:val="0"/>
                <w:color w:val="000000"/>
                <w:sz w:val="24"/>
                <w:szCs w:val="24"/>
                <w:u w:val="none"/>
              </w:rPr>
            </w:pPr>
          </w:p>
        </w:tc>
      </w:tr>
      <w:tr w14:paraId="76C34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384" w:type="dxa"/>
            <w:vMerge w:val="continue"/>
            <w:tcBorders>
              <w:top w:val="nil"/>
              <w:left w:val="single" w:color="000000" w:sz="8" w:space="0"/>
              <w:bottom w:val="single" w:color="000000" w:sz="4" w:space="0"/>
              <w:right w:val="single" w:color="000000" w:sz="4" w:space="0"/>
            </w:tcBorders>
            <w:shd w:val="clear" w:color="auto" w:fill="auto"/>
            <w:noWrap/>
            <w:vAlign w:val="center"/>
          </w:tcPr>
          <w:p w14:paraId="1B77EFEA">
            <w:pPr>
              <w:jc w:val="center"/>
              <w:rPr>
                <w:rFonts w:hint="eastAsia" w:ascii="宋体" w:hAnsi="宋体" w:eastAsia="宋体" w:cs="宋体"/>
                <w:b/>
                <w:bCs/>
                <w:i w:val="0"/>
                <w:iCs w:val="0"/>
                <w:color w:val="000000"/>
                <w:sz w:val="24"/>
                <w:szCs w:val="24"/>
                <w:u w:val="none"/>
              </w:rPr>
            </w:pPr>
          </w:p>
        </w:tc>
        <w:tc>
          <w:tcPr>
            <w:tcW w:w="2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69E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左后尾灯</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958D0">
            <w:pPr>
              <w:jc w:val="center"/>
              <w:rPr>
                <w:rFonts w:hint="eastAsia" w:ascii="宋体" w:hAnsi="宋体" w:eastAsia="宋体" w:cs="宋体"/>
                <w:i w:val="0"/>
                <w:iCs w:val="0"/>
                <w:color w:val="000000"/>
                <w:sz w:val="24"/>
                <w:szCs w:val="24"/>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5D3CC">
            <w:pPr>
              <w:jc w:val="center"/>
              <w:rPr>
                <w:rFonts w:hint="eastAsia" w:ascii="宋体" w:hAnsi="宋体" w:eastAsia="宋体" w:cs="宋体"/>
                <w:i w:val="0"/>
                <w:iCs w:val="0"/>
                <w:color w:val="000000"/>
                <w:sz w:val="24"/>
                <w:szCs w:val="24"/>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2C4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油箱</w:t>
            </w:r>
          </w:p>
        </w:tc>
        <w:tc>
          <w:tcPr>
            <w:tcW w:w="1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AD057">
            <w:pPr>
              <w:jc w:val="center"/>
              <w:rPr>
                <w:rFonts w:hint="eastAsia" w:ascii="宋体" w:hAnsi="宋体" w:eastAsia="宋体" w:cs="宋体"/>
                <w:i w:val="0"/>
                <w:iCs w:val="0"/>
                <w:color w:val="000000"/>
                <w:sz w:val="24"/>
                <w:szCs w:val="24"/>
                <w:u w:val="none"/>
              </w:rPr>
            </w:pPr>
          </w:p>
        </w:tc>
        <w:tc>
          <w:tcPr>
            <w:tcW w:w="78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C2406E4">
            <w:pPr>
              <w:rPr>
                <w:rFonts w:hint="eastAsia" w:ascii="宋体" w:hAnsi="宋体" w:eastAsia="宋体" w:cs="宋体"/>
                <w:i w:val="0"/>
                <w:iCs w:val="0"/>
                <w:color w:val="000000"/>
                <w:sz w:val="24"/>
                <w:szCs w:val="24"/>
                <w:u w:val="none"/>
              </w:rPr>
            </w:pPr>
          </w:p>
        </w:tc>
      </w:tr>
      <w:tr w14:paraId="6C623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384" w:type="dxa"/>
            <w:vMerge w:val="continue"/>
            <w:tcBorders>
              <w:top w:val="nil"/>
              <w:left w:val="single" w:color="000000" w:sz="8" w:space="0"/>
              <w:bottom w:val="single" w:color="000000" w:sz="4" w:space="0"/>
              <w:right w:val="single" w:color="000000" w:sz="4" w:space="0"/>
            </w:tcBorders>
            <w:shd w:val="clear" w:color="auto" w:fill="auto"/>
            <w:noWrap/>
            <w:vAlign w:val="center"/>
          </w:tcPr>
          <w:p w14:paraId="31BCF65E">
            <w:pPr>
              <w:jc w:val="center"/>
              <w:rPr>
                <w:rFonts w:hint="eastAsia" w:ascii="宋体" w:hAnsi="宋体" w:eastAsia="宋体" w:cs="宋体"/>
                <w:b/>
                <w:bCs/>
                <w:i w:val="0"/>
                <w:iCs w:val="0"/>
                <w:color w:val="000000"/>
                <w:sz w:val="24"/>
                <w:szCs w:val="24"/>
                <w:u w:val="none"/>
              </w:rPr>
            </w:pPr>
          </w:p>
        </w:tc>
        <w:tc>
          <w:tcPr>
            <w:tcW w:w="2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3F7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右后尾灯</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1DD0F">
            <w:pPr>
              <w:jc w:val="center"/>
              <w:rPr>
                <w:rFonts w:hint="eastAsia" w:ascii="宋体" w:hAnsi="宋体" w:eastAsia="宋体" w:cs="宋体"/>
                <w:i w:val="0"/>
                <w:iCs w:val="0"/>
                <w:color w:val="000000"/>
                <w:sz w:val="24"/>
                <w:szCs w:val="24"/>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A925E">
            <w:pPr>
              <w:jc w:val="center"/>
              <w:rPr>
                <w:rFonts w:hint="eastAsia" w:ascii="宋体" w:hAnsi="宋体" w:eastAsia="宋体" w:cs="宋体"/>
                <w:i w:val="0"/>
                <w:iCs w:val="0"/>
                <w:color w:val="000000"/>
                <w:sz w:val="24"/>
                <w:szCs w:val="24"/>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F9C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车内反光镜</w:t>
            </w:r>
          </w:p>
        </w:tc>
        <w:tc>
          <w:tcPr>
            <w:tcW w:w="1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6F3EF">
            <w:pPr>
              <w:jc w:val="center"/>
              <w:rPr>
                <w:rFonts w:hint="eastAsia" w:ascii="宋体" w:hAnsi="宋体" w:eastAsia="宋体" w:cs="宋体"/>
                <w:i w:val="0"/>
                <w:iCs w:val="0"/>
                <w:color w:val="000000"/>
                <w:sz w:val="24"/>
                <w:szCs w:val="24"/>
                <w:u w:val="none"/>
              </w:rPr>
            </w:pPr>
          </w:p>
        </w:tc>
        <w:tc>
          <w:tcPr>
            <w:tcW w:w="78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B52D2F2">
            <w:pPr>
              <w:rPr>
                <w:rFonts w:hint="eastAsia" w:ascii="宋体" w:hAnsi="宋体" w:eastAsia="宋体" w:cs="宋体"/>
                <w:i w:val="0"/>
                <w:iCs w:val="0"/>
                <w:color w:val="000000"/>
                <w:sz w:val="24"/>
                <w:szCs w:val="24"/>
                <w:u w:val="none"/>
              </w:rPr>
            </w:pPr>
          </w:p>
        </w:tc>
      </w:tr>
      <w:tr w14:paraId="301F3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384" w:type="dxa"/>
            <w:vMerge w:val="continue"/>
            <w:tcBorders>
              <w:top w:val="nil"/>
              <w:left w:val="single" w:color="000000" w:sz="8" w:space="0"/>
              <w:bottom w:val="single" w:color="000000" w:sz="4" w:space="0"/>
              <w:right w:val="single" w:color="000000" w:sz="4" w:space="0"/>
            </w:tcBorders>
            <w:shd w:val="clear" w:color="auto" w:fill="auto"/>
            <w:noWrap/>
            <w:vAlign w:val="center"/>
          </w:tcPr>
          <w:p w14:paraId="4B816596">
            <w:pPr>
              <w:jc w:val="center"/>
              <w:rPr>
                <w:rFonts w:hint="eastAsia" w:ascii="宋体" w:hAnsi="宋体" w:eastAsia="宋体" w:cs="宋体"/>
                <w:b/>
                <w:bCs/>
                <w:i w:val="0"/>
                <w:iCs w:val="0"/>
                <w:color w:val="000000"/>
                <w:sz w:val="24"/>
                <w:szCs w:val="24"/>
                <w:u w:val="none"/>
              </w:rPr>
            </w:pPr>
          </w:p>
        </w:tc>
        <w:tc>
          <w:tcPr>
            <w:tcW w:w="2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029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左后刹车灯</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AF5B5">
            <w:pPr>
              <w:jc w:val="center"/>
              <w:rPr>
                <w:rFonts w:hint="eastAsia" w:ascii="宋体" w:hAnsi="宋体" w:eastAsia="宋体" w:cs="宋体"/>
                <w:i w:val="0"/>
                <w:iCs w:val="0"/>
                <w:color w:val="000000"/>
                <w:sz w:val="24"/>
                <w:szCs w:val="24"/>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AAE2E">
            <w:pPr>
              <w:jc w:val="center"/>
              <w:rPr>
                <w:rFonts w:hint="eastAsia" w:ascii="宋体" w:hAnsi="宋体" w:eastAsia="宋体" w:cs="宋体"/>
                <w:i w:val="0"/>
                <w:iCs w:val="0"/>
                <w:color w:val="000000"/>
                <w:sz w:val="24"/>
                <w:szCs w:val="24"/>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0F0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发动机工况</w:t>
            </w:r>
          </w:p>
        </w:tc>
        <w:tc>
          <w:tcPr>
            <w:tcW w:w="1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6E41F">
            <w:pPr>
              <w:jc w:val="center"/>
              <w:rPr>
                <w:rFonts w:hint="eastAsia" w:ascii="宋体" w:hAnsi="宋体" w:eastAsia="宋体" w:cs="宋体"/>
                <w:i w:val="0"/>
                <w:iCs w:val="0"/>
                <w:color w:val="000000"/>
                <w:sz w:val="24"/>
                <w:szCs w:val="24"/>
                <w:u w:val="none"/>
              </w:rPr>
            </w:pPr>
          </w:p>
        </w:tc>
        <w:tc>
          <w:tcPr>
            <w:tcW w:w="78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608C5F1">
            <w:pPr>
              <w:rPr>
                <w:rFonts w:hint="eastAsia" w:ascii="宋体" w:hAnsi="宋体" w:eastAsia="宋体" w:cs="宋体"/>
                <w:i w:val="0"/>
                <w:iCs w:val="0"/>
                <w:color w:val="000000"/>
                <w:sz w:val="24"/>
                <w:szCs w:val="24"/>
                <w:u w:val="none"/>
              </w:rPr>
            </w:pPr>
          </w:p>
        </w:tc>
      </w:tr>
      <w:tr w14:paraId="31DF1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384" w:type="dxa"/>
            <w:vMerge w:val="continue"/>
            <w:tcBorders>
              <w:top w:val="nil"/>
              <w:left w:val="single" w:color="000000" w:sz="8" w:space="0"/>
              <w:bottom w:val="single" w:color="000000" w:sz="4" w:space="0"/>
              <w:right w:val="single" w:color="000000" w:sz="4" w:space="0"/>
            </w:tcBorders>
            <w:shd w:val="clear" w:color="auto" w:fill="auto"/>
            <w:noWrap/>
            <w:vAlign w:val="center"/>
          </w:tcPr>
          <w:p w14:paraId="7D33F72E">
            <w:pPr>
              <w:jc w:val="center"/>
              <w:rPr>
                <w:rFonts w:hint="eastAsia" w:ascii="宋体" w:hAnsi="宋体" w:eastAsia="宋体" w:cs="宋体"/>
                <w:b/>
                <w:bCs/>
                <w:i w:val="0"/>
                <w:iCs w:val="0"/>
                <w:color w:val="000000"/>
                <w:sz w:val="24"/>
                <w:szCs w:val="24"/>
                <w:u w:val="none"/>
              </w:rPr>
            </w:pPr>
          </w:p>
        </w:tc>
        <w:tc>
          <w:tcPr>
            <w:tcW w:w="2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021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右后刹车灯</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3768E">
            <w:pPr>
              <w:jc w:val="center"/>
              <w:rPr>
                <w:rFonts w:hint="eastAsia" w:ascii="宋体" w:hAnsi="宋体" w:eastAsia="宋体" w:cs="宋体"/>
                <w:i w:val="0"/>
                <w:iCs w:val="0"/>
                <w:color w:val="000000"/>
                <w:sz w:val="24"/>
                <w:szCs w:val="24"/>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DFE4B">
            <w:pPr>
              <w:jc w:val="center"/>
              <w:rPr>
                <w:rFonts w:hint="eastAsia" w:ascii="宋体" w:hAnsi="宋体" w:eastAsia="宋体" w:cs="宋体"/>
                <w:i w:val="0"/>
                <w:iCs w:val="0"/>
                <w:color w:val="000000"/>
                <w:sz w:val="24"/>
                <w:szCs w:val="24"/>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2ED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空调工况</w:t>
            </w:r>
          </w:p>
        </w:tc>
        <w:tc>
          <w:tcPr>
            <w:tcW w:w="1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1B638">
            <w:pPr>
              <w:jc w:val="center"/>
              <w:rPr>
                <w:rFonts w:hint="eastAsia" w:ascii="宋体" w:hAnsi="宋体" w:eastAsia="宋体" w:cs="宋体"/>
                <w:i w:val="0"/>
                <w:iCs w:val="0"/>
                <w:color w:val="000000"/>
                <w:sz w:val="24"/>
                <w:szCs w:val="24"/>
                <w:u w:val="none"/>
              </w:rPr>
            </w:pPr>
          </w:p>
        </w:tc>
        <w:tc>
          <w:tcPr>
            <w:tcW w:w="78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0B59386">
            <w:pPr>
              <w:rPr>
                <w:rFonts w:hint="eastAsia" w:ascii="宋体" w:hAnsi="宋体" w:eastAsia="宋体" w:cs="宋体"/>
                <w:i w:val="0"/>
                <w:iCs w:val="0"/>
                <w:color w:val="000000"/>
                <w:sz w:val="24"/>
                <w:szCs w:val="24"/>
                <w:u w:val="none"/>
              </w:rPr>
            </w:pPr>
          </w:p>
        </w:tc>
      </w:tr>
      <w:tr w14:paraId="1F6D6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384" w:type="dxa"/>
            <w:vMerge w:val="continue"/>
            <w:tcBorders>
              <w:top w:val="nil"/>
              <w:left w:val="single" w:color="000000" w:sz="8" w:space="0"/>
              <w:bottom w:val="single" w:color="000000" w:sz="4" w:space="0"/>
              <w:right w:val="single" w:color="000000" w:sz="4" w:space="0"/>
            </w:tcBorders>
            <w:shd w:val="clear" w:color="auto" w:fill="auto"/>
            <w:noWrap/>
            <w:vAlign w:val="center"/>
          </w:tcPr>
          <w:p w14:paraId="0484723A">
            <w:pPr>
              <w:jc w:val="center"/>
              <w:rPr>
                <w:rFonts w:hint="eastAsia" w:ascii="宋体" w:hAnsi="宋体" w:eastAsia="宋体" w:cs="宋体"/>
                <w:b/>
                <w:bCs/>
                <w:i w:val="0"/>
                <w:iCs w:val="0"/>
                <w:color w:val="000000"/>
                <w:sz w:val="24"/>
                <w:szCs w:val="24"/>
                <w:u w:val="none"/>
              </w:rPr>
            </w:pPr>
          </w:p>
        </w:tc>
        <w:tc>
          <w:tcPr>
            <w:tcW w:w="2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323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侧车灯</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4516E">
            <w:pPr>
              <w:jc w:val="center"/>
              <w:rPr>
                <w:rFonts w:hint="eastAsia" w:ascii="宋体" w:hAnsi="宋体" w:eastAsia="宋体" w:cs="宋体"/>
                <w:i w:val="0"/>
                <w:iCs w:val="0"/>
                <w:color w:val="000000"/>
                <w:sz w:val="24"/>
                <w:szCs w:val="24"/>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C1D4F">
            <w:pPr>
              <w:jc w:val="center"/>
              <w:rPr>
                <w:rFonts w:hint="eastAsia" w:ascii="宋体" w:hAnsi="宋体" w:eastAsia="宋体" w:cs="宋体"/>
                <w:i w:val="0"/>
                <w:iCs w:val="0"/>
                <w:color w:val="000000"/>
                <w:sz w:val="24"/>
                <w:szCs w:val="24"/>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B7B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变速箱换</w:t>
            </w:r>
            <w:r>
              <w:rPr>
                <w:rFonts w:hint="eastAsia" w:cs="宋体"/>
                <w:i w:val="0"/>
                <w:iCs w:val="0"/>
                <w:color w:val="000000"/>
                <w:spacing w:val="0"/>
                <w:w w:val="100"/>
                <w:kern w:val="0"/>
                <w:position w:val="0"/>
                <w:sz w:val="24"/>
                <w:szCs w:val="24"/>
                <w:u w:val="none"/>
                <w:shd w:val="clear" w:color="auto" w:fill="auto"/>
                <w:lang w:val="en-US" w:eastAsia="zh-CN" w:bidi="ar"/>
              </w:rPr>
              <w:t>挡</w:t>
            </w: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工况</w:t>
            </w:r>
          </w:p>
        </w:tc>
        <w:tc>
          <w:tcPr>
            <w:tcW w:w="1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BCCCB">
            <w:pPr>
              <w:jc w:val="center"/>
              <w:rPr>
                <w:rFonts w:hint="eastAsia" w:ascii="宋体" w:hAnsi="宋体" w:eastAsia="宋体" w:cs="宋体"/>
                <w:i w:val="0"/>
                <w:iCs w:val="0"/>
                <w:color w:val="000000"/>
                <w:sz w:val="24"/>
                <w:szCs w:val="24"/>
                <w:u w:val="none"/>
              </w:rPr>
            </w:pPr>
          </w:p>
        </w:tc>
        <w:tc>
          <w:tcPr>
            <w:tcW w:w="78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E81849A">
            <w:pPr>
              <w:rPr>
                <w:rFonts w:hint="eastAsia" w:ascii="宋体" w:hAnsi="宋体" w:eastAsia="宋体" w:cs="宋体"/>
                <w:i w:val="0"/>
                <w:iCs w:val="0"/>
                <w:color w:val="000000"/>
                <w:sz w:val="24"/>
                <w:szCs w:val="24"/>
                <w:u w:val="none"/>
              </w:rPr>
            </w:pPr>
          </w:p>
        </w:tc>
      </w:tr>
      <w:tr w14:paraId="409C5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384" w:type="dxa"/>
            <w:vMerge w:val="continue"/>
            <w:tcBorders>
              <w:top w:val="nil"/>
              <w:left w:val="single" w:color="000000" w:sz="8" w:space="0"/>
              <w:bottom w:val="single" w:color="000000" w:sz="4" w:space="0"/>
              <w:right w:val="single" w:color="000000" w:sz="4" w:space="0"/>
            </w:tcBorders>
            <w:shd w:val="clear" w:color="auto" w:fill="auto"/>
            <w:noWrap/>
            <w:vAlign w:val="center"/>
          </w:tcPr>
          <w:p w14:paraId="4D430F9E">
            <w:pPr>
              <w:jc w:val="center"/>
              <w:rPr>
                <w:rFonts w:hint="eastAsia" w:ascii="宋体" w:hAnsi="宋体" w:eastAsia="宋体" w:cs="宋体"/>
                <w:b/>
                <w:bCs/>
                <w:i w:val="0"/>
                <w:iCs w:val="0"/>
                <w:color w:val="000000"/>
                <w:sz w:val="24"/>
                <w:szCs w:val="24"/>
                <w:u w:val="none"/>
              </w:rPr>
            </w:pPr>
          </w:p>
        </w:tc>
        <w:tc>
          <w:tcPr>
            <w:tcW w:w="2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2B1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雾灯</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9D132">
            <w:pPr>
              <w:jc w:val="center"/>
              <w:rPr>
                <w:rFonts w:hint="eastAsia" w:ascii="宋体" w:hAnsi="宋体" w:eastAsia="宋体" w:cs="宋体"/>
                <w:i w:val="0"/>
                <w:iCs w:val="0"/>
                <w:color w:val="000000"/>
                <w:sz w:val="24"/>
                <w:szCs w:val="24"/>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417BC">
            <w:pPr>
              <w:jc w:val="center"/>
              <w:rPr>
                <w:rFonts w:hint="eastAsia" w:ascii="宋体" w:hAnsi="宋体" w:eastAsia="宋体" w:cs="宋体"/>
                <w:i w:val="0"/>
                <w:iCs w:val="0"/>
                <w:color w:val="000000"/>
                <w:sz w:val="24"/>
                <w:szCs w:val="24"/>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EE6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车轮工况</w:t>
            </w:r>
          </w:p>
        </w:tc>
        <w:tc>
          <w:tcPr>
            <w:tcW w:w="1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F5F20">
            <w:pPr>
              <w:jc w:val="center"/>
              <w:rPr>
                <w:rFonts w:hint="eastAsia" w:ascii="宋体" w:hAnsi="宋体" w:eastAsia="宋体" w:cs="宋体"/>
                <w:i w:val="0"/>
                <w:iCs w:val="0"/>
                <w:color w:val="000000"/>
                <w:sz w:val="24"/>
                <w:szCs w:val="24"/>
                <w:u w:val="none"/>
              </w:rPr>
            </w:pPr>
          </w:p>
        </w:tc>
        <w:tc>
          <w:tcPr>
            <w:tcW w:w="78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D890E84">
            <w:pPr>
              <w:rPr>
                <w:rFonts w:hint="eastAsia" w:ascii="宋体" w:hAnsi="宋体" w:eastAsia="宋体" w:cs="宋体"/>
                <w:i w:val="0"/>
                <w:iCs w:val="0"/>
                <w:color w:val="000000"/>
                <w:sz w:val="24"/>
                <w:szCs w:val="24"/>
                <w:u w:val="none"/>
              </w:rPr>
            </w:pPr>
          </w:p>
        </w:tc>
      </w:tr>
      <w:tr w14:paraId="0FBF0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384" w:type="dxa"/>
            <w:vMerge w:val="continue"/>
            <w:tcBorders>
              <w:top w:val="nil"/>
              <w:left w:val="single" w:color="000000" w:sz="8" w:space="0"/>
              <w:bottom w:val="single" w:color="000000" w:sz="4" w:space="0"/>
              <w:right w:val="single" w:color="000000" w:sz="4" w:space="0"/>
            </w:tcBorders>
            <w:shd w:val="clear" w:color="auto" w:fill="auto"/>
            <w:noWrap/>
            <w:vAlign w:val="center"/>
          </w:tcPr>
          <w:p w14:paraId="1E155644">
            <w:pPr>
              <w:jc w:val="center"/>
              <w:rPr>
                <w:rFonts w:hint="eastAsia" w:ascii="宋体" w:hAnsi="宋体" w:eastAsia="宋体" w:cs="宋体"/>
                <w:b/>
                <w:bCs/>
                <w:i w:val="0"/>
                <w:iCs w:val="0"/>
                <w:color w:val="000000"/>
                <w:sz w:val="24"/>
                <w:szCs w:val="24"/>
                <w:u w:val="none"/>
              </w:rPr>
            </w:pPr>
          </w:p>
        </w:tc>
        <w:tc>
          <w:tcPr>
            <w:tcW w:w="2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9EB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车身腐蚀情况</w:t>
            </w:r>
          </w:p>
        </w:tc>
        <w:tc>
          <w:tcPr>
            <w:tcW w:w="16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C9376">
            <w:pPr>
              <w:jc w:val="center"/>
              <w:rPr>
                <w:rFonts w:hint="eastAsia" w:ascii="宋体" w:hAnsi="宋体" w:eastAsia="宋体" w:cs="宋体"/>
                <w:i w:val="0"/>
                <w:iCs w:val="0"/>
                <w:color w:val="000000"/>
                <w:sz w:val="24"/>
                <w:szCs w:val="24"/>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5787B">
            <w:pPr>
              <w:jc w:val="center"/>
              <w:rPr>
                <w:rFonts w:hint="eastAsia" w:ascii="宋体" w:hAnsi="宋体" w:eastAsia="宋体" w:cs="宋体"/>
                <w:i w:val="0"/>
                <w:iCs w:val="0"/>
                <w:color w:val="000000"/>
                <w:sz w:val="24"/>
                <w:szCs w:val="24"/>
                <w:u w:val="none"/>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92F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车斗腐蚀情况</w:t>
            </w:r>
          </w:p>
        </w:tc>
        <w:tc>
          <w:tcPr>
            <w:tcW w:w="14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F7455">
            <w:pPr>
              <w:jc w:val="center"/>
              <w:rPr>
                <w:rFonts w:hint="eastAsia" w:ascii="宋体" w:hAnsi="宋体" w:eastAsia="宋体" w:cs="宋体"/>
                <w:i w:val="0"/>
                <w:iCs w:val="0"/>
                <w:color w:val="000000"/>
                <w:sz w:val="24"/>
                <w:szCs w:val="24"/>
                <w:u w:val="none"/>
              </w:rPr>
            </w:pPr>
          </w:p>
        </w:tc>
        <w:tc>
          <w:tcPr>
            <w:tcW w:w="78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944979A">
            <w:pPr>
              <w:rPr>
                <w:rFonts w:hint="eastAsia" w:ascii="宋体" w:hAnsi="宋体" w:eastAsia="宋体" w:cs="宋体"/>
                <w:i w:val="0"/>
                <w:iCs w:val="0"/>
                <w:color w:val="000000"/>
                <w:sz w:val="24"/>
                <w:szCs w:val="24"/>
                <w:u w:val="none"/>
              </w:rPr>
            </w:pPr>
          </w:p>
        </w:tc>
      </w:tr>
      <w:tr w14:paraId="7DB7E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384" w:type="dxa"/>
            <w:vMerge w:val="continue"/>
            <w:tcBorders>
              <w:top w:val="nil"/>
              <w:left w:val="single" w:color="000000" w:sz="8" w:space="0"/>
              <w:bottom w:val="single" w:color="000000" w:sz="4" w:space="0"/>
              <w:right w:val="single" w:color="000000" w:sz="4" w:space="0"/>
            </w:tcBorders>
            <w:shd w:val="clear" w:color="auto" w:fill="auto"/>
            <w:noWrap/>
            <w:vAlign w:val="center"/>
          </w:tcPr>
          <w:p w14:paraId="133DFDB0">
            <w:pPr>
              <w:jc w:val="center"/>
              <w:rPr>
                <w:rFonts w:hint="eastAsia" w:ascii="宋体" w:hAnsi="宋体" w:eastAsia="宋体" w:cs="宋体"/>
                <w:b/>
                <w:bCs/>
                <w:i w:val="0"/>
                <w:iCs w:val="0"/>
                <w:color w:val="000000"/>
                <w:sz w:val="24"/>
                <w:szCs w:val="24"/>
                <w:u w:val="none"/>
              </w:rPr>
            </w:pPr>
          </w:p>
        </w:tc>
        <w:tc>
          <w:tcPr>
            <w:tcW w:w="8018" w:type="dxa"/>
            <w:gridSpan w:val="8"/>
            <w:vMerge w:val="restart"/>
            <w:tcBorders>
              <w:top w:val="single" w:color="000000" w:sz="4" w:space="0"/>
              <w:left w:val="single" w:color="000000" w:sz="4" w:space="0"/>
              <w:bottom w:val="nil"/>
              <w:right w:val="single" w:color="000000" w:sz="8" w:space="0"/>
            </w:tcBorders>
            <w:shd w:val="clear" w:color="auto" w:fill="auto"/>
            <w:noWrap/>
            <w:vAlign w:val="top"/>
          </w:tcPr>
          <w:p w14:paraId="7C2E76CC">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其他（补充）：</w:t>
            </w:r>
          </w:p>
        </w:tc>
      </w:tr>
      <w:tr w14:paraId="3580E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384" w:type="dxa"/>
            <w:vMerge w:val="continue"/>
            <w:tcBorders>
              <w:top w:val="nil"/>
              <w:left w:val="single" w:color="000000" w:sz="8" w:space="0"/>
              <w:bottom w:val="single" w:color="000000" w:sz="4" w:space="0"/>
              <w:right w:val="single" w:color="000000" w:sz="4" w:space="0"/>
            </w:tcBorders>
            <w:shd w:val="clear" w:color="auto" w:fill="auto"/>
            <w:noWrap/>
            <w:vAlign w:val="center"/>
          </w:tcPr>
          <w:p w14:paraId="4B4ECFDA">
            <w:pPr>
              <w:jc w:val="center"/>
              <w:rPr>
                <w:rFonts w:hint="eastAsia" w:ascii="宋体" w:hAnsi="宋体" w:eastAsia="宋体" w:cs="宋体"/>
                <w:b/>
                <w:bCs/>
                <w:i w:val="0"/>
                <w:iCs w:val="0"/>
                <w:color w:val="000000"/>
                <w:sz w:val="24"/>
                <w:szCs w:val="24"/>
                <w:u w:val="none"/>
              </w:rPr>
            </w:pPr>
          </w:p>
        </w:tc>
        <w:tc>
          <w:tcPr>
            <w:tcW w:w="8018" w:type="dxa"/>
            <w:gridSpan w:val="8"/>
            <w:vMerge w:val="continue"/>
            <w:tcBorders>
              <w:top w:val="single" w:color="000000" w:sz="4" w:space="0"/>
              <w:left w:val="single" w:color="000000" w:sz="4" w:space="0"/>
              <w:bottom w:val="nil"/>
              <w:right w:val="single" w:color="000000" w:sz="8" w:space="0"/>
            </w:tcBorders>
            <w:shd w:val="clear" w:color="auto" w:fill="auto"/>
            <w:noWrap/>
            <w:vAlign w:val="top"/>
          </w:tcPr>
          <w:p w14:paraId="4C8F0919">
            <w:pPr>
              <w:jc w:val="left"/>
              <w:rPr>
                <w:rFonts w:hint="eastAsia" w:ascii="宋体" w:hAnsi="宋体" w:eastAsia="宋体" w:cs="宋体"/>
                <w:i w:val="0"/>
                <w:iCs w:val="0"/>
                <w:color w:val="000000"/>
                <w:sz w:val="24"/>
                <w:szCs w:val="24"/>
                <w:u w:val="none"/>
              </w:rPr>
            </w:pPr>
          </w:p>
        </w:tc>
      </w:tr>
      <w:tr w14:paraId="62433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384" w:type="dxa"/>
            <w:vMerge w:val="restart"/>
            <w:tcBorders>
              <w:top w:val="single" w:color="000000" w:sz="8" w:space="0"/>
              <w:left w:val="single" w:color="000000" w:sz="8" w:space="0"/>
              <w:bottom w:val="single" w:color="000000" w:sz="4" w:space="0"/>
              <w:right w:val="single" w:color="000000" w:sz="4" w:space="0"/>
            </w:tcBorders>
            <w:shd w:val="clear" w:color="auto" w:fill="auto"/>
            <w:noWrap/>
            <w:vAlign w:val="center"/>
          </w:tcPr>
          <w:p w14:paraId="740AEA1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spacing w:val="0"/>
                <w:w w:val="100"/>
                <w:kern w:val="0"/>
                <w:position w:val="0"/>
                <w:sz w:val="24"/>
                <w:szCs w:val="24"/>
                <w:u w:val="none"/>
                <w:shd w:val="clear" w:color="auto" w:fill="auto"/>
                <w:lang w:val="en-US" w:eastAsia="zh-CN" w:bidi="ar"/>
              </w:rPr>
              <w:t>备用工具</w:t>
            </w:r>
          </w:p>
        </w:tc>
        <w:tc>
          <w:tcPr>
            <w:tcW w:w="2107" w:type="dxa"/>
            <w:gridSpan w:val="2"/>
            <w:tcBorders>
              <w:top w:val="single" w:color="000000" w:sz="8" w:space="0"/>
              <w:left w:val="single" w:color="000000" w:sz="4" w:space="0"/>
              <w:bottom w:val="single" w:color="000000" w:sz="4" w:space="0"/>
              <w:right w:val="single" w:color="000000" w:sz="4" w:space="0"/>
            </w:tcBorders>
            <w:shd w:val="clear" w:color="auto" w:fill="auto"/>
            <w:noWrap/>
            <w:vAlign w:val="center"/>
          </w:tcPr>
          <w:p w14:paraId="562FB5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千斤顶*1</w:t>
            </w:r>
          </w:p>
        </w:tc>
        <w:tc>
          <w:tcPr>
            <w:tcW w:w="1579"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DB67E9F">
            <w:pPr>
              <w:jc w:val="center"/>
              <w:rPr>
                <w:rFonts w:hint="eastAsia" w:ascii="宋体" w:hAnsi="宋体" w:eastAsia="宋体" w:cs="宋体"/>
                <w:i w:val="0"/>
                <w:iCs w:val="0"/>
                <w:color w:val="000000"/>
                <w:sz w:val="24"/>
                <w:szCs w:val="24"/>
                <w:u w:val="none"/>
              </w:rPr>
            </w:pPr>
          </w:p>
        </w:tc>
        <w:tc>
          <w:tcPr>
            <w:tcW w:w="788"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9124052">
            <w:pPr>
              <w:jc w:val="center"/>
              <w:rPr>
                <w:rFonts w:hint="eastAsia" w:ascii="宋体" w:hAnsi="宋体" w:eastAsia="宋体" w:cs="宋体"/>
                <w:i w:val="0"/>
                <w:iCs w:val="0"/>
                <w:color w:val="000000"/>
                <w:sz w:val="24"/>
                <w:szCs w:val="24"/>
                <w:u w:val="none"/>
              </w:rPr>
            </w:pPr>
          </w:p>
        </w:tc>
        <w:tc>
          <w:tcPr>
            <w:tcW w:w="1894" w:type="dxa"/>
            <w:gridSpan w:val="2"/>
            <w:tcBorders>
              <w:top w:val="single" w:color="000000" w:sz="8" w:space="0"/>
              <w:left w:val="single" w:color="000000" w:sz="4" w:space="0"/>
              <w:bottom w:val="single" w:color="000000" w:sz="4" w:space="0"/>
              <w:right w:val="single" w:color="000000" w:sz="4" w:space="0"/>
            </w:tcBorders>
            <w:shd w:val="clear" w:color="auto" w:fill="auto"/>
            <w:noWrap/>
            <w:vAlign w:val="center"/>
          </w:tcPr>
          <w:p w14:paraId="0F1610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轮胎扳手*1</w:t>
            </w:r>
          </w:p>
        </w:tc>
        <w:tc>
          <w:tcPr>
            <w:tcW w:w="868"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BD9DB0C">
            <w:pPr>
              <w:jc w:val="center"/>
              <w:rPr>
                <w:rFonts w:hint="eastAsia" w:ascii="宋体" w:hAnsi="宋体" w:eastAsia="宋体" w:cs="宋体"/>
                <w:i w:val="0"/>
                <w:iCs w:val="0"/>
                <w:color w:val="000000"/>
                <w:sz w:val="24"/>
                <w:szCs w:val="24"/>
                <w:u w:val="none"/>
              </w:rPr>
            </w:pPr>
          </w:p>
        </w:tc>
        <w:tc>
          <w:tcPr>
            <w:tcW w:w="782" w:type="dxa"/>
            <w:tcBorders>
              <w:top w:val="single" w:color="000000" w:sz="8" w:space="0"/>
              <w:left w:val="single" w:color="000000" w:sz="4" w:space="0"/>
              <w:bottom w:val="single" w:color="000000" w:sz="4" w:space="0"/>
              <w:right w:val="single" w:color="000000" w:sz="8" w:space="0"/>
            </w:tcBorders>
            <w:shd w:val="clear" w:color="auto" w:fill="auto"/>
            <w:noWrap/>
            <w:vAlign w:val="center"/>
          </w:tcPr>
          <w:p w14:paraId="3F807C6F">
            <w:pPr>
              <w:rPr>
                <w:rFonts w:hint="eastAsia" w:ascii="宋体" w:hAnsi="宋体" w:eastAsia="宋体" w:cs="宋体"/>
                <w:i w:val="0"/>
                <w:iCs w:val="0"/>
                <w:color w:val="000000"/>
                <w:sz w:val="24"/>
                <w:szCs w:val="24"/>
                <w:u w:val="none"/>
              </w:rPr>
            </w:pPr>
          </w:p>
        </w:tc>
      </w:tr>
      <w:tr w14:paraId="22ECE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384" w:type="dxa"/>
            <w:vMerge w:val="continue"/>
            <w:tcBorders>
              <w:top w:val="single" w:color="000000" w:sz="8" w:space="0"/>
              <w:left w:val="single" w:color="000000" w:sz="8" w:space="0"/>
              <w:bottom w:val="single" w:color="000000" w:sz="4" w:space="0"/>
              <w:right w:val="single" w:color="000000" w:sz="4" w:space="0"/>
            </w:tcBorders>
            <w:shd w:val="clear" w:color="auto" w:fill="auto"/>
            <w:noWrap/>
            <w:vAlign w:val="center"/>
          </w:tcPr>
          <w:p w14:paraId="461DA06E">
            <w:pPr>
              <w:jc w:val="center"/>
              <w:rPr>
                <w:rFonts w:hint="eastAsia" w:ascii="宋体" w:hAnsi="宋体" w:eastAsia="宋体" w:cs="宋体"/>
                <w:b/>
                <w:bCs/>
                <w:i w:val="0"/>
                <w:iCs w:val="0"/>
                <w:color w:val="000000"/>
                <w:sz w:val="24"/>
                <w:szCs w:val="24"/>
                <w:u w:val="none"/>
              </w:rPr>
            </w:pPr>
          </w:p>
        </w:tc>
        <w:tc>
          <w:tcPr>
            <w:tcW w:w="210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98F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灭火器*1</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D97EF">
            <w:pPr>
              <w:jc w:val="center"/>
              <w:rPr>
                <w:rFonts w:hint="eastAsia" w:ascii="宋体" w:hAnsi="宋体" w:eastAsia="宋体" w:cs="宋体"/>
                <w:i w:val="0"/>
                <w:iCs w:val="0"/>
                <w:color w:val="000000"/>
                <w:sz w:val="24"/>
                <w:szCs w:val="24"/>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0C742">
            <w:pPr>
              <w:jc w:val="center"/>
              <w:rPr>
                <w:rFonts w:hint="eastAsia" w:ascii="宋体" w:hAnsi="宋体" w:eastAsia="宋体" w:cs="宋体"/>
                <w:i w:val="0"/>
                <w:iCs w:val="0"/>
                <w:color w:val="000000"/>
                <w:sz w:val="24"/>
                <w:szCs w:val="24"/>
                <w:u w:val="none"/>
              </w:rPr>
            </w:pPr>
          </w:p>
        </w:tc>
        <w:tc>
          <w:tcPr>
            <w:tcW w:w="18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F91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螺丝刀*1</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0EB19">
            <w:pPr>
              <w:jc w:val="center"/>
              <w:rPr>
                <w:rFonts w:hint="eastAsia" w:ascii="宋体" w:hAnsi="宋体" w:eastAsia="宋体" w:cs="宋体"/>
                <w:i w:val="0"/>
                <w:iCs w:val="0"/>
                <w:color w:val="000000"/>
                <w:sz w:val="24"/>
                <w:szCs w:val="24"/>
                <w:u w:val="none"/>
              </w:rPr>
            </w:pPr>
          </w:p>
        </w:tc>
        <w:tc>
          <w:tcPr>
            <w:tcW w:w="78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FCB49B5">
            <w:pPr>
              <w:rPr>
                <w:rFonts w:hint="eastAsia" w:ascii="宋体" w:hAnsi="宋体" w:eastAsia="宋体" w:cs="宋体"/>
                <w:i w:val="0"/>
                <w:iCs w:val="0"/>
                <w:color w:val="000000"/>
                <w:sz w:val="24"/>
                <w:szCs w:val="24"/>
                <w:u w:val="none"/>
              </w:rPr>
            </w:pPr>
          </w:p>
        </w:tc>
      </w:tr>
      <w:tr w14:paraId="137DD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384" w:type="dxa"/>
            <w:vMerge w:val="continue"/>
            <w:tcBorders>
              <w:top w:val="single" w:color="000000" w:sz="8" w:space="0"/>
              <w:left w:val="single" w:color="000000" w:sz="8" w:space="0"/>
              <w:bottom w:val="single" w:color="000000" w:sz="4" w:space="0"/>
              <w:right w:val="single" w:color="000000" w:sz="4" w:space="0"/>
            </w:tcBorders>
            <w:shd w:val="clear" w:color="auto" w:fill="auto"/>
            <w:noWrap/>
            <w:vAlign w:val="center"/>
          </w:tcPr>
          <w:p w14:paraId="6170B1FD">
            <w:pPr>
              <w:jc w:val="center"/>
              <w:rPr>
                <w:rFonts w:hint="eastAsia" w:ascii="宋体" w:hAnsi="宋体" w:eastAsia="宋体" w:cs="宋体"/>
                <w:b/>
                <w:bCs/>
                <w:i w:val="0"/>
                <w:iCs w:val="0"/>
                <w:color w:val="000000"/>
                <w:sz w:val="24"/>
                <w:szCs w:val="24"/>
                <w:u w:val="none"/>
              </w:rPr>
            </w:pPr>
          </w:p>
        </w:tc>
        <w:tc>
          <w:tcPr>
            <w:tcW w:w="210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8C5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备用轮胎*1</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AF2EE">
            <w:pPr>
              <w:jc w:val="center"/>
              <w:rPr>
                <w:rFonts w:hint="eastAsia" w:ascii="宋体" w:hAnsi="宋体" w:eastAsia="宋体" w:cs="宋体"/>
                <w:i w:val="0"/>
                <w:iCs w:val="0"/>
                <w:color w:val="000000"/>
                <w:sz w:val="24"/>
                <w:szCs w:val="24"/>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70A4C">
            <w:pPr>
              <w:jc w:val="center"/>
              <w:rPr>
                <w:rFonts w:hint="eastAsia" w:ascii="宋体" w:hAnsi="宋体" w:eastAsia="宋体" w:cs="宋体"/>
                <w:i w:val="0"/>
                <w:iCs w:val="0"/>
                <w:color w:val="000000"/>
                <w:sz w:val="24"/>
                <w:szCs w:val="24"/>
                <w:u w:val="none"/>
              </w:rPr>
            </w:pPr>
          </w:p>
        </w:tc>
        <w:tc>
          <w:tcPr>
            <w:tcW w:w="18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A5A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呆扳手*1</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0C9ED">
            <w:pPr>
              <w:jc w:val="center"/>
              <w:rPr>
                <w:rFonts w:hint="eastAsia" w:ascii="宋体" w:hAnsi="宋体" w:eastAsia="宋体" w:cs="宋体"/>
                <w:i w:val="0"/>
                <w:iCs w:val="0"/>
                <w:color w:val="000000"/>
                <w:sz w:val="24"/>
                <w:szCs w:val="24"/>
                <w:u w:val="none"/>
              </w:rPr>
            </w:pPr>
          </w:p>
        </w:tc>
        <w:tc>
          <w:tcPr>
            <w:tcW w:w="78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B6A71F9">
            <w:pPr>
              <w:rPr>
                <w:rFonts w:hint="eastAsia" w:ascii="宋体" w:hAnsi="宋体" w:eastAsia="宋体" w:cs="宋体"/>
                <w:i w:val="0"/>
                <w:iCs w:val="0"/>
                <w:color w:val="000000"/>
                <w:sz w:val="24"/>
                <w:szCs w:val="24"/>
                <w:u w:val="none"/>
              </w:rPr>
            </w:pPr>
          </w:p>
        </w:tc>
      </w:tr>
      <w:tr w14:paraId="752D1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384" w:type="dxa"/>
            <w:vMerge w:val="continue"/>
            <w:tcBorders>
              <w:top w:val="single" w:color="000000" w:sz="8" w:space="0"/>
              <w:left w:val="single" w:color="000000" w:sz="8" w:space="0"/>
              <w:bottom w:val="single" w:color="000000" w:sz="4" w:space="0"/>
              <w:right w:val="single" w:color="000000" w:sz="4" w:space="0"/>
            </w:tcBorders>
            <w:shd w:val="clear" w:color="auto" w:fill="auto"/>
            <w:noWrap/>
            <w:vAlign w:val="center"/>
          </w:tcPr>
          <w:p w14:paraId="280872FE">
            <w:pPr>
              <w:jc w:val="center"/>
              <w:rPr>
                <w:rFonts w:hint="eastAsia" w:ascii="宋体" w:hAnsi="宋体" w:eastAsia="宋体" w:cs="宋体"/>
                <w:b/>
                <w:bCs/>
                <w:i w:val="0"/>
                <w:iCs w:val="0"/>
                <w:color w:val="000000"/>
                <w:sz w:val="24"/>
                <w:szCs w:val="24"/>
                <w:u w:val="none"/>
              </w:rPr>
            </w:pPr>
          </w:p>
        </w:tc>
        <w:tc>
          <w:tcPr>
            <w:tcW w:w="210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D49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备用钥匙*1</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C1180">
            <w:pPr>
              <w:jc w:val="center"/>
              <w:rPr>
                <w:rFonts w:hint="eastAsia" w:ascii="宋体" w:hAnsi="宋体" w:eastAsia="宋体" w:cs="宋体"/>
                <w:i w:val="0"/>
                <w:iCs w:val="0"/>
                <w:color w:val="000000"/>
                <w:sz w:val="24"/>
                <w:szCs w:val="24"/>
                <w:u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6C33C">
            <w:pPr>
              <w:jc w:val="center"/>
              <w:rPr>
                <w:rFonts w:hint="eastAsia" w:ascii="宋体" w:hAnsi="宋体" w:eastAsia="宋体" w:cs="宋体"/>
                <w:i w:val="0"/>
                <w:iCs w:val="0"/>
                <w:color w:val="000000"/>
                <w:sz w:val="24"/>
                <w:szCs w:val="24"/>
                <w:u w:val="none"/>
              </w:rPr>
            </w:pPr>
          </w:p>
        </w:tc>
        <w:tc>
          <w:tcPr>
            <w:tcW w:w="18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57A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故障警示牌*1</w:t>
            </w:r>
          </w:p>
        </w:tc>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4C52A">
            <w:pPr>
              <w:jc w:val="center"/>
              <w:rPr>
                <w:rFonts w:hint="eastAsia" w:ascii="宋体" w:hAnsi="宋体" w:eastAsia="宋体" w:cs="宋体"/>
                <w:i w:val="0"/>
                <w:iCs w:val="0"/>
                <w:color w:val="000000"/>
                <w:sz w:val="24"/>
                <w:szCs w:val="24"/>
                <w:u w:val="none"/>
              </w:rPr>
            </w:pPr>
          </w:p>
        </w:tc>
        <w:tc>
          <w:tcPr>
            <w:tcW w:w="78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768EC7D">
            <w:pPr>
              <w:rPr>
                <w:rFonts w:hint="eastAsia" w:ascii="宋体" w:hAnsi="宋体" w:eastAsia="宋体" w:cs="宋体"/>
                <w:i w:val="0"/>
                <w:iCs w:val="0"/>
                <w:color w:val="000000"/>
                <w:sz w:val="24"/>
                <w:szCs w:val="24"/>
                <w:u w:val="none"/>
              </w:rPr>
            </w:pPr>
          </w:p>
        </w:tc>
      </w:tr>
      <w:tr w14:paraId="1DF1B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384" w:type="dxa"/>
            <w:vMerge w:val="continue"/>
            <w:tcBorders>
              <w:top w:val="single" w:color="000000" w:sz="8" w:space="0"/>
              <w:left w:val="single" w:color="000000" w:sz="8" w:space="0"/>
              <w:bottom w:val="single" w:color="000000" w:sz="4" w:space="0"/>
              <w:right w:val="single" w:color="000000" w:sz="4" w:space="0"/>
            </w:tcBorders>
            <w:shd w:val="clear" w:color="auto" w:fill="auto"/>
            <w:noWrap/>
            <w:vAlign w:val="center"/>
          </w:tcPr>
          <w:p w14:paraId="636D2177">
            <w:pPr>
              <w:jc w:val="center"/>
              <w:rPr>
                <w:rFonts w:hint="eastAsia" w:ascii="宋体" w:hAnsi="宋体" w:eastAsia="宋体" w:cs="宋体"/>
                <w:b/>
                <w:bCs/>
                <w:i w:val="0"/>
                <w:iCs w:val="0"/>
                <w:color w:val="000000"/>
                <w:sz w:val="24"/>
                <w:szCs w:val="24"/>
                <w:u w:val="none"/>
              </w:rPr>
            </w:pPr>
          </w:p>
        </w:tc>
        <w:tc>
          <w:tcPr>
            <w:tcW w:w="8018" w:type="dxa"/>
            <w:gridSpan w:val="8"/>
            <w:vMerge w:val="restart"/>
            <w:tcBorders>
              <w:top w:val="single" w:color="000000" w:sz="4" w:space="0"/>
              <w:left w:val="single" w:color="000000" w:sz="4" w:space="0"/>
              <w:bottom w:val="single" w:color="000000" w:sz="8" w:space="0"/>
              <w:right w:val="single" w:color="000000" w:sz="8" w:space="0"/>
            </w:tcBorders>
            <w:shd w:val="clear" w:color="auto" w:fill="auto"/>
            <w:noWrap/>
            <w:vAlign w:val="top"/>
          </w:tcPr>
          <w:p w14:paraId="0FF82F16">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其他（补充）：</w:t>
            </w:r>
          </w:p>
        </w:tc>
      </w:tr>
      <w:tr w14:paraId="5ED8C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384" w:type="dxa"/>
            <w:vMerge w:val="continue"/>
            <w:tcBorders>
              <w:top w:val="single" w:color="000000" w:sz="8" w:space="0"/>
              <w:left w:val="single" w:color="000000" w:sz="8" w:space="0"/>
              <w:bottom w:val="single" w:color="000000" w:sz="4" w:space="0"/>
              <w:right w:val="single" w:color="000000" w:sz="4" w:space="0"/>
            </w:tcBorders>
            <w:shd w:val="clear" w:color="auto" w:fill="auto"/>
            <w:noWrap/>
            <w:vAlign w:val="center"/>
          </w:tcPr>
          <w:p w14:paraId="6C8C2FF6">
            <w:pPr>
              <w:jc w:val="center"/>
              <w:rPr>
                <w:rFonts w:hint="eastAsia" w:ascii="宋体" w:hAnsi="宋体" w:eastAsia="宋体" w:cs="宋体"/>
                <w:b/>
                <w:bCs/>
                <w:i w:val="0"/>
                <w:iCs w:val="0"/>
                <w:color w:val="000000"/>
                <w:sz w:val="24"/>
                <w:szCs w:val="24"/>
                <w:u w:val="none"/>
              </w:rPr>
            </w:pPr>
          </w:p>
        </w:tc>
        <w:tc>
          <w:tcPr>
            <w:tcW w:w="8018" w:type="dxa"/>
            <w:gridSpan w:val="8"/>
            <w:vMerge w:val="continue"/>
            <w:tcBorders>
              <w:top w:val="single" w:color="000000" w:sz="4" w:space="0"/>
              <w:left w:val="single" w:color="000000" w:sz="4" w:space="0"/>
              <w:bottom w:val="single" w:color="000000" w:sz="8" w:space="0"/>
              <w:right w:val="single" w:color="000000" w:sz="8" w:space="0"/>
            </w:tcBorders>
            <w:shd w:val="clear" w:color="auto" w:fill="auto"/>
            <w:noWrap/>
            <w:vAlign w:val="top"/>
          </w:tcPr>
          <w:p w14:paraId="6D00469A">
            <w:pPr>
              <w:jc w:val="left"/>
              <w:rPr>
                <w:rFonts w:hint="eastAsia" w:ascii="宋体" w:hAnsi="宋体" w:eastAsia="宋体" w:cs="宋体"/>
                <w:i w:val="0"/>
                <w:iCs w:val="0"/>
                <w:color w:val="000000"/>
                <w:sz w:val="24"/>
                <w:szCs w:val="24"/>
                <w:u w:val="none"/>
              </w:rPr>
            </w:pPr>
          </w:p>
        </w:tc>
      </w:tr>
      <w:tr w14:paraId="53B24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9402" w:type="dxa"/>
            <w:gridSpan w:val="9"/>
            <w:tcBorders>
              <w:top w:val="nil"/>
              <w:left w:val="single" w:color="000000" w:sz="8" w:space="0"/>
              <w:bottom w:val="single" w:color="000000" w:sz="8" w:space="0"/>
              <w:right w:val="single" w:color="000000" w:sz="8" w:space="0"/>
            </w:tcBorders>
            <w:shd w:val="clear" w:color="auto" w:fill="auto"/>
            <w:vAlign w:val="center"/>
          </w:tcPr>
          <w:p w14:paraId="442C1623">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spacing w:val="0"/>
                <w:w w:val="100"/>
                <w:kern w:val="0"/>
                <w:position w:val="0"/>
                <w:sz w:val="24"/>
                <w:szCs w:val="24"/>
                <w:u w:val="none"/>
                <w:shd w:val="clear" w:color="auto" w:fill="auto"/>
                <w:lang w:val="en-US" w:eastAsia="zh-CN" w:bidi="ar"/>
              </w:rPr>
              <w:t>备注：以上内容在交车/还车时有对应实物的或工况良好的填“√”，无对应实物的或工况异常的填“×”。</w:t>
            </w:r>
          </w:p>
        </w:tc>
      </w:tr>
      <w:tr w14:paraId="6751A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1384" w:type="dxa"/>
            <w:vMerge w:val="restart"/>
            <w:tcBorders>
              <w:top w:val="nil"/>
              <w:left w:val="single" w:color="000000" w:sz="8" w:space="0"/>
              <w:bottom w:val="single" w:color="000000" w:sz="4" w:space="0"/>
              <w:right w:val="single" w:color="000000" w:sz="4" w:space="0"/>
            </w:tcBorders>
            <w:shd w:val="clear" w:color="auto" w:fill="auto"/>
            <w:noWrap/>
            <w:vAlign w:val="center"/>
          </w:tcPr>
          <w:p w14:paraId="006F632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spacing w:val="0"/>
                <w:w w:val="100"/>
                <w:kern w:val="0"/>
                <w:position w:val="0"/>
                <w:sz w:val="24"/>
                <w:szCs w:val="24"/>
                <w:u w:val="none"/>
                <w:shd w:val="clear" w:color="auto" w:fill="auto"/>
                <w:lang w:val="en-US" w:eastAsia="zh-CN" w:bidi="ar"/>
              </w:rPr>
              <w:t>交车确认栏</w:t>
            </w:r>
          </w:p>
        </w:tc>
        <w:tc>
          <w:tcPr>
            <w:tcW w:w="4474" w:type="dxa"/>
            <w:gridSpan w:val="4"/>
            <w:tcBorders>
              <w:top w:val="nil"/>
              <w:left w:val="single" w:color="000000" w:sz="4" w:space="0"/>
              <w:bottom w:val="single" w:color="000000" w:sz="4" w:space="0"/>
              <w:right w:val="single" w:color="000000" w:sz="4" w:space="0"/>
            </w:tcBorders>
            <w:shd w:val="clear" w:color="auto" w:fill="auto"/>
            <w:noWrap/>
            <w:vAlign w:val="center"/>
          </w:tcPr>
          <w:p w14:paraId="0A3132D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出租方：</w:t>
            </w:r>
          </w:p>
        </w:tc>
        <w:tc>
          <w:tcPr>
            <w:tcW w:w="1894" w:type="dxa"/>
            <w:gridSpan w:val="2"/>
            <w:tcBorders>
              <w:top w:val="nil"/>
              <w:left w:val="single" w:color="000000" w:sz="4" w:space="0"/>
              <w:bottom w:val="single" w:color="000000" w:sz="4" w:space="0"/>
              <w:right w:val="single" w:color="000000" w:sz="4" w:space="0"/>
            </w:tcBorders>
            <w:shd w:val="clear" w:color="auto" w:fill="auto"/>
            <w:noWrap/>
            <w:vAlign w:val="center"/>
          </w:tcPr>
          <w:p w14:paraId="5F328F8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spacing w:val="0"/>
                <w:w w:val="100"/>
                <w:kern w:val="0"/>
                <w:position w:val="0"/>
                <w:sz w:val="24"/>
                <w:szCs w:val="24"/>
                <w:u w:val="none"/>
                <w:shd w:val="clear" w:color="auto" w:fill="auto"/>
                <w:lang w:val="en-US" w:eastAsia="zh-CN" w:bidi="ar"/>
              </w:rPr>
              <w:t>交车人（签名）</w:t>
            </w:r>
          </w:p>
        </w:tc>
        <w:tc>
          <w:tcPr>
            <w:tcW w:w="1650" w:type="dxa"/>
            <w:gridSpan w:val="2"/>
            <w:tcBorders>
              <w:top w:val="nil"/>
              <w:left w:val="single" w:color="000000" w:sz="4" w:space="0"/>
              <w:bottom w:val="single" w:color="000000" w:sz="4" w:space="0"/>
              <w:right w:val="single" w:color="000000" w:sz="4" w:space="0"/>
            </w:tcBorders>
            <w:shd w:val="clear" w:color="auto" w:fill="auto"/>
            <w:noWrap/>
            <w:vAlign w:val="center"/>
          </w:tcPr>
          <w:p w14:paraId="3C2BA8BA">
            <w:pPr>
              <w:jc w:val="center"/>
              <w:rPr>
                <w:rFonts w:hint="eastAsia" w:ascii="宋体" w:hAnsi="宋体" w:eastAsia="宋体" w:cs="宋体"/>
                <w:i w:val="0"/>
                <w:iCs w:val="0"/>
                <w:color w:val="000000"/>
                <w:sz w:val="24"/>
                <w:szCs w:val="24"/>
                <w:u w:val="none"/>
              </w:rPr>
            </w:pPr>
          </w:p>
        </w:tc>
      </w:tr>
      <w:tr w14:paraId="176E7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1384" w:type="dxa"/>
            <w:vMerge w:val="continue"/>
            <w:tcBorders>
              <w:top w:val="nil"/>
              <w:left w:val="single" w:color="000000" w:sz="8" w:space="0"/>
              <w:bottom w:val="single" w:color="000000" w:sz="4" w:space="0"/>
              <w:right w:val="single" w:color="000000" w:sz="4" w:space="0"/>
            </w:tcBorders>
            <w:shd w:val="clear" w:color="auto" w:fill="auto"/>
            <w:noWrap/>
            <w:vAlign w:val="center"/>
          </w:tcPr>
          <w:p w14:paraId="36F0E474">
            <w:pPr>
              <w:jc w:val="center"/>
              <w:rPr>
                <w:rFonts w:hint="eastAsia" w:ascii="宋体" w:hAnsi="宋体" w:eastAsia="宋体" w:cs="宋体"/>
                <w:b/>
                <w:bCs/>
                <w:i w:val="0"/>
                <w:iCs w:val="0"/>
                <w:color w:val="000000"/>
                <w:sz w:val="24"/>
                <w:szCs w:val="24"/>
                <w:u w:val="none"/>
              </w:rPr>
            </w:pPr>
          </w:p>
        </w:tc>
        <w:tc>
          <w:tcPr>
            <w:tcW w:w="447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1134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承租方：深圳市深水生态环境技术有限公司</w:t>
            </w:r>
          </w:p>
        </w:tc>
        <w:tc>
          <w:tcPr>
            <w:tcW w:w="18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C9B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spacing w:val="0"/>
                <w:w w:val="100"/>
                <w:kern w:val="0"/>
                <w:position w:val="0"/>
                <w:sz w:val="24"/>
                <w:szCs w:val="24"/>
                <w:u w:val="none"/>
                <w:shd w:val="clear" w:color="auto" w:fill="auto"/>
                <w:lang w:val="en-US" w:eastAsia="zh-CN" w:bidi="ar"/>
              </w:rPr>
              <w:t>收车人（签名）</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84BF4">
            <w:pPr>
              <w:jc w:val="center"/>
              <w:rPr>
                <w:rFonts w:hint="eastAsia" w:ascii="宋体" w:hAnsi="宋体" w:eastAsia="宋体" w:cs="宋体"/>
                <w:i w:val="0"/>
                <w:iCs w:val="0"/>
                <w:color w:val="000000"/>
                <w:sz w:val="24"/>
                <w:szCs w:val="24"/>
                <w:u w:val="none"/>
              </w:rPr>
            </w:pPr>
          </w:p>
        </w:tc>
      </w:tr>
      <w:tr w14:paraId="36280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1384"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14:paraId="2C636FD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spacing w:val="0"/>
                <w:w w:val="100"/>
                <w:kern w:val="0"/>
                <w:position w:val="0"/>
                <w:sz w:val="24"/>
                <w:szCs w:val="24"/>
                <w:u w:val="none"/>
                <w:shd w:val="clear" w:color="auto" w:fill="auto"/>
                <w:lang w:val="en-US" w:eastAsia="zh-CN" w:bidi="ar"/>
              </w:rPr>
              <w:t>还车确认栏</w:t>
            </w:r>
          </w:p>
        </w:tc>
        <w:tc>
          <w:tcPr>
            <w:tcW w:w="447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8ADB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承租方：深圳市深水生态环境技术有限公司</w:t>
            </w:r>
          </w:p>
        </w:tc>
        <w:tc>
          <w:tcPr>
            <w:tcW w:w="18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EEA9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spacing w:val="0"/>
                <w:w w:val="100"/>
                <w:kern w:val="0"/>
                <w:position w:val="0"/>
                <w:sz w:val="24"/>
                <w:szCs w:val="24"/>
                <w:u w:val="none"/>
                <w:shd w:val="clear" w:color="auto" w:fill="auto"/>
                <w:lang w:val="en-US" w:eastAsia="zh-CN" w:bidi="ar"/>
              </w:rPr>
              <w:t>交车人（签名）</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6DAAE">
            <w:pPr>
              <w:jc w:val="center"/>
              <w:rPr>
                <w:rFonts w:hint="eastAsia" w:ascii="宋体" w:hAnsi="宋体" w:eastAsia="宋体" w:cs="宋体"/>
                <w:i w:val="0"/>
                <w:iCs w:val="0"/>
                <w:color w:val="000000"/>
                <w:sz w:val="24"/>
                <w:szCs w:val="24"/>
                <w:u w:val="none"/>
              </w:rPr>
            </w:pPr>
          </w:p>
        </w:tc>
      </w:tr>
      <w:tr w14:paraId="27C6A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1384"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4A45F71C">
            <w:pPr>
              <w:jc w:val="center"/>
              <w:rPr>
                <w:rFonts w:hint="eastAsia" w:ascii="宋体" w:hAnsi="宋体" w:eastAsia="宋体" w:cs="宋体"/>
                <w:b/>
                <w:bCs/>
                <w:i w:val="0"/>
                <w:iCs w:val="0"/>
                <w:color w:val="000000"/>
                <w:sz w:val="24"/>
                <w:szCs w:val="24"/>
                <w:u w:val="none"/>
              </w:rPr>
            </w:pPr>
          </w:p>
        </w:tc>
        <w:tc>
          <w:tcPr>
            <w:tcW w:w="4474" w:type="dxa"/>
            <w:gridSpan w:val="4"/>
            <w:tcBorders>
              <w:top w:val="single" w:color="000000" w:sz="4" w:space="0"/>
              <w:left w:val="single" w:color="000000" w:sz="4" w:space="0"/>
              <w:bottom w:val="single" w:color="000000" w:sz="8" w:space="0"/>
              <w:right w:val="single" w:color="000000" w:sz="4" w:space="0"/>
            </w:tcBorders>
            <w:shd w:val="clear" w:color="auto" w:fill="auto"/>
            <w:noWrap/>
            <w:vAlign w:val="center"/>
          </w:tcPr>
          <w:p w14:paraId="58564C9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pacing w:val="0"/>
                <w:w w:val="100"/>
                <w:kern w:val="0"/>
                <w:position w:val="0"/>
                <w:sz w:val="24"/>
                <w:szCs w:val="24"/>
                <w:u w:val="none"/>
                <w:shd w:val="clear" w:color="auto" w:fill="auto"/>
                <w:lang w:val="en-US" w:eastAsia="zh-CN" w:bidi="ar"/>
              </w:rPr>
              <w:t>出租方：</w:t>
            </w:r>
          </w:p>
        </w:tc>
        <w:tc>
          <w:tcPr>
            <w:tcW w:w="1894" w:type="dxa"/>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168FE63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spacing w:val="0"/>
                <w:w w:val="100"/>
                <w:kern w:val="0"/>
                <w:position w:val="0"/>
                <w:sz w:val="24"/>
                <w:szCs w:val="24"/>
                <w:u w:val="none"/>
                <w:shd w:val="clear" w:color="auto" w:fill="auto"/>
                <w:lang w:val="en-US" w:eastAsia="zh-CN" w:bidi="ar"/>
              </w:rPr>
              <w:t>收车人（签名）</w:t>
            </w:r>
          </w:p>
        </w:tc>
        <w:tc>
          <w:tcPr>
            <w:tcW w:w="1650" w:type="dxa"/>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4EB7B6C2">
            <w:pPr>
              <w:jc w:val="center"/>
              <w:rPr>
                <w:rFonts w:hint="eastAsia" w:ascii="宋体" w:hAnsi="宋体" w:eastAsia="宋体" w:cs="宋体"/>
                <w:i w:val="0"/>
                <w:iCs w:val="0"/>
                <w:color w:val="000000"/>
                <w:sz w:val="24"/>
                <w:szCs w:val="24"/>
                <w:u w:val="none"/>
              </w:rPr>
            </w:pPr>
          </w:p>
        </w:tc>
      </w:tr>
    </w:tbl>
    <w:p w14:paraId="5FA81FFA">
      <w:pPr>
        <w:pStyle w:val="54"/>
        <w:rPr>
          <w:rFonts w:hint="eastAsia" w:asciiTheme="minorEastAsia" w:hAnsiTheme="minorEastAsia" w:eastAsiaTheme="minorEastAsia" w:cstheme="minorEastAsia"/>
          <w:b/>
          <w:bCs/>
          <w:sz w:val="21"/>
          <w:szCs w:val="21"/>
          <w:highlight w:val="none"/>
          <w:lang w:val="en-US" w:eastAsia="zh-CN"/>
        </w:rPr>
      </w:pPr>
    </w:p>
    <w:p w14:paraId="37E75526">
      <w:pPr>
        <w:pStyle w:val="54"/>
        <w:rPr>
          <w:rFonts w:hint="eastAsia" w:asciiTheme="minorEastAsia" w:hAnsiTheme="minorEastAsia" w:eastAsiaTheme="minorEastAsia" w:cstheme="minorEastAsia"/>
          <w:b/>
          <w:bCs/>
          <w:sz w:val="21"/>
          <w:szCs w:val="21"/>
          <w:highlight w:val="none"/>
          <w:lang w:val="en-US" w:eastAsia="zh-CN"/>
        </w:rPr>
      </w:pPr>
    </w:p>
    <w:p w14:paraId="1993AB25">
      <w:pPr>
        <w:pStyle w:val="54"/>
        <w:rPr>
          <w:rFonts w:hint="eastAsia" w:asciiTheme="minorEastAsia" w:hAnsiTheme="minorEastAsia" w:eastAsiaTheme="minorEastAsia" w:cstheme="minorEastAsia"/>
          <w:b/>
          <w:bCs/>
          <w:sz w:val="21"/>
          <w:szCs w:val="21"/>
          <w:highlight w:val="none"/>
          <w:lang w:val="en-US" w:eastAsia="zh-CN"/>
        </w:rPr>
      </w:pPr>
    </w:p>
    <w:p w14:paraId="6BAF3FB2">
      <w:pPr>
        <w:pStyle w:val="54"/>
        <w:rPr>
          <w:rFonts w:hint="eastAsia" w:asciiTheme="minorEastAsia" w:hAnsiTheme="minorEastAsia" w:eastAsiaTheme="minorEastAsia" w:cstheme="minorEastAsia"/>
          <w:b/>
          <w:bCs/>
          <w:sz w:val="21"/>
          <w:szCs w:val="21"/>
          <w:highlight w:val="none"/>
          <w:lang w:val="en-US" w:eastAsia="zh-CN"/>
        </w:rPr>
      </w:pPr>
    </w:p>
    <w:p w14:paraId="36CC36C6">
      <w:pPr>
        <w:pStyle w:val="54"/>
        <w:rPr>
          <w:rFonts w:hint="eastAsia" w:asciiTheme="minorEastAsia" w:hAnsiTheme="minorEastAsia" w:eastAsiaTheme="minorEastAsia" w:cstheme="minorEastAsia"/>
          <w:b/>
          <w:bCs/>
          <w:sz w:val="21"/>
          <w:szCs w:val="21"/>
          <w:highlight w:val="none"/>
          <w:lang w:val="en-US" w:eastAsia="zh-CN"/>
        </w:rPr>
      </w:pPr>
    </w:p>
    <w:p w14:paraId="14A71B68">
      <w:pPr>
        <w:pStyle w:val="54"/>
        <w:rPr>
          <w:rFonts w:hint="eastAsia" w:asciiTheme="minorEastAsia" w:hAnsiTheme="minorEastAsia" w:eastAsiaTheme="minorEastAsia" w:cstheme="minorEastAsia"/>
          <w:b/>
          <w:bCs/>
          <w:sz w:val="21"/>
          <w:szCs w:val="21"/>
          <w:highlight w:val="none"/>
          <w:lang w:val="en-US" w:eastAsia="zh-CN"/>
        </w:rPr>
      </w:pPr>
    </w:p>
    <w:p w14:paraId="699D618F">
      <w:pPr>
        <w:pStyle w:val="54"/>
        <w:rPr>
          <w:rFonts w:hint="eastAsia" w:asciiTheme="minorEastAsia" w:hAnsiTheme="minorEastAsia" w:eastAsiaTheme="minorEastAsia" w:cstheme="minorEastAsia"/>
          <w:b/>
          <w:bCs/>
          <w:sz w:val="21"/>
          <w:szCs w:val="21"/>
          <w:highlight w:val="none"/>
          <w:lang w:val="en-US" w:eastAsia="zh-CN"/>
        </w:rPr>
      </w:pPr>
    </w:p>
    <w:p w14:paraId="30913D10">
      <w:pPr>
        <w:pStyle w:val="54"/>
        <w:rPr>
          <w:rFonts w:hint="eastAsia" w:asciiTheme="minorEastAsia" w:hAnsiTheme="minorEastAsia" w:eastAsiaTheme="minorEastAsia" w:cstheme="minorEastAsia"/>
          <w:b/>
          <w:bCs/>
          <w:sz w:val="21"/>
          <w:szCs w:val="21"/>
          <w:highlight w:val="none"/>
          <w:lang w:val="en-US" w:eastAsia="zh-CN"/>
        </w:rPr>
      </w:pPr>
    </w:p>
    <w:p w14:paraId="266A2CF0">
      <w:pPr>
        <w:pStyle w:val="54"/>
        <w:rPr>
          <w:rFonts w:hint="eastAsia" w:asciiTheme="minorEastAsia" w:hAnsiTheme="minorEastAsia" w:eastAsiaTheme="minorEastAsia" w:cstheme="minorEastAsia"/>
          <w:b/>
          <w:bCs/>
          <w:sz w:val="21"/>
          <w:szCs w:val="21"/>
          <w:highlight w:val="none"/>
          <w:lang w:val="en-US" w:eastAsia="zh-CN"/>
        </w:rPr>
      </w:pPr>
    </w:p>
    <w:p w14:paraId="7F775116">
      <w:pPr>
        <w:pStyle w:val="54"/>
        <w:ind w:left="0" w:leftChars="0" w:firstLine="0" w:firstLineChars="0"/>
        <w:rPr>
          <w:rFonts w:hint="eastAsia" w:asciiTheme="minorEastAsia" w:hAnsiTheme="minorEastAsia" w:eastAsiaTheme="minorEastAsia" w:cstheme="minorEastAsia"/>
          <w:b/>
          <w:bCs/>
          <w:sz w:val="21"/>
          <w:szCs w:val="21"/>
          <w:highlight w:val="none"/>
          <w:lang w:val="en-US" w:eastAsia="zh-CN"/>
        </w:rPr>
      </w:pPr>
    </w:p>
    <w:p w14:paraId="1FDF3782">
      <w:pPr>
        <w:pStyle w:val="10"/>
        <w:bidi w:val="0"/>
        <w:ind w:left="0" w:leftChars="0" w:firstLine="0" w:firstLineChars="0"/>
        <w:rPr>
          <w:rFonts w:hint="eastAsia"/>
          <w:sz w:val="28"/>
          <w:szCs w:val="28"/>
          <w:lang w:val="en-US" w:eastAsia="zh-CN"/>
        </w:rPr>
      </w:pPr>
      <w:r>
        <w:rPr>
          <w:rFonts w:hint="eastAsia"/>
          <w:sz w:val="28"/>
          <w:szCs w:val="28"/>
          <w:lang w:val="en-US" w:eastAsia="zh-CN"/>
        </w:rPr>
        <w:t>合同附件2</w:t>
      </w:r>
    </w:p>
    <w:p w14:paraId="318589F5">
      <w:pPr>
        <w:pStyle w:val="54"/>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lang w:val="en-US" w:eastAsia="zh-CN"/>
        </w:rPr>
        <w:t>廉政协议</w:t>
      </w:r>
    </w:p>
    <w:p w14:paraId="032B7A22">
      <w:pPr>
        <w:pStyle w:val="54"/>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cs="宋体"/>
          <w:bCs/>
          <w:szCs w:val="21"/>
        </w:rPr>
      </w:pPr>
    </w:p>
    <w:p w14:paraId="78F2EA43">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甲乙双方于2024年  月  日签署了</w:t>
      </w:r>
      <w:r>
        <w:rPr>
          <w:rFonts w:hint="eastAsia" w:ascii="仿宋_GB2312" w:hAnsi="仿宋_GB2312" w:eastAsia="仿宋_GB2312" w:cs="仿宋_GB2312"/>
          <w:bCs/>
          <w:sz w:val="32"/>
          <w:szCs w:val="32"/>
          <w:u w:val="single"/>
          <w:lang w:val="en-US" w:eastAsia="zh-CN"/>
        </w:rPr>
        <w:t>下坪渗滤液处理扩能改造厂2024～2025年度污泥运输车辆租赁协议</w:t>
      </w:r>
      <w:r>
        <w:rPr>
          <w:rFonts w:hint="eastAsia" w:ascii="仿宋_GB2312" w:hAnsi="仿宋_GB2312" w:eastAsia="仿宋_GB2312" w:cs="仿宋_GB2312"/>
          <w:bCs/>
          <w:sz w:val="32"/>
          <w:szCs w:val="32"/>
          <w:u w:val="none"/>
          <w:lang w:val="en-US" w:eastAsia="zh-CN"/>
        </w:rPr>
        <w:t>（以下简称“原合同”），</w:t>
      </w:r>
      <w:r>
        <w:rPr>
          <w:rFonts w:hint="eastAsia" w:ascii="仿宋_GB2312" w:hAnsi="仿宋_GB2312" w:eastAsia="仿宋_GB2312" w:cs="仿宋_GB2312"/>
          <w:bCs/>
          <w:sz w:val="32"/>
          <w:szCs w:val="32"/>
          <w:lang w:val="en-US" w:eastAsia="zh-CN"/>
        </w:rPr>
        <w:t>为营造健康商业环境和建立正常商业合作关系，</w:t>
      </w:r>
      <w:r>
        <w:rPr>
          <w:rFonts w:hint="eastAsia" w:ascii="仿宋_GB2312" w:hAnsi="仿宋_GB2312" w:eastAsia="仿宋_GB2312" w:cs="仿宋_GB2312"/>
          <w:bCs/>
          <w:sz w:val="32"/>
          <w:szCs w:val="32"/>
        </w:rPr>
        <w:t>加强廉政建设，</w:t>
      </w:r>
      <w:r>
        <w:rPr>
          <w:rFonts w:hint="eastAsia" w:ascii="仿宋_GB2312" w:hAnsi="仿宋_GB2312" w:eastAsia="仿宋_GB2312" w:cs="仿宋_GB2312"/>
          <w:bCs/>
          <w:sz w:val="32"/>
          <w:szCs w:val="32"/>
          <w:lang w:val="en-US" w:eastAsia="zh-CN"/>
        </w:rPr>
        <w:t>甲乙双方经友好协商签订本协议。</w:t>
      </w:r>
    </w:p>
    <w:p w14:paraId="1EC00C05">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rPr>
        <w:t>第一条  双方的权利和义务</w:t>
      </w:r>
    </w:p>
    <w:p w14:paraId="54E75989">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1.1</w:t>
      </w:r>
      <w:r>
        <w:rPr>
          <w:rFonts w:hint="eastAsia" w:ascii="仿宋_GB2312" w:hAnsi="仿宋_GB2312" w:eastAsia="仿宋_GB2312" w:cs="仿宋_GB2312"/>
          <w:bCs/>
          <w:sz w:val="32"/>
          <w:szCs w:val="32"/>
        </w:rPr>
        <w:t>应严格遵守国家关于市场准入、项目招标投标、工程建设、设计和市场活动的有关</w:t>
      </w:r>
      <w:r>
        <w:rPr>
          <w:rFonts w:hint="eastAsia" w:ascii="仿宋_GB2312" w:hAnsi="仿宋_GB2312" w:eastAsia="仿宋_GB2312" w:cs="仿宋_GB2312"/>
          <w:bCs/>
          <w:sz w:val="32"/>
          <w:szCs w:val="32"/>
          <w:lang w:eastAsia="zh-CN"/>
        </w:rPr>
        <w:t>法律、法规</w:t>
      </w:r>
      <w:r>
        <w:rPr>
          <w:rFonts w:hint="eastAsia" w:ascii="仿宋_GB2312" w:hAnsi="仿宋_GB2312" w:eastAsia="仿宋_GB2312" w:cs="仿宋_GB2312"/>
          <w:bCs/>
          <w:sz w:val="32"/>
          <w:szCs w:val="32"/>
        </w:rPr>
        <w:t>，相关政策，以及廉政建设的各项规定。</w:t>
      </w:r>
    </w:p>
    <w:p w14:paraId="5D53F4DC">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1.2</w:t>
      </w:r>
      <w:r>
        <w:rPr>
          <w:rFonts w:hint="eastAsia" w:ascii="仿宋_GB2312" w:hAnsi="仿宋_GB2312" w:eastAsia="仿宋_GB2312" w:cs="仿宋_GB2312"/>
          <w:bCs/>
          <w:sz w:val="32"/>
          <w:szCs w:val="32"/>
        </w:rPr>
        <w:t>严格执行</w:t>
      </w:r>
      <w:r>
        <w:rPr>
          <w:rFonts w:hint="eastAsia" w:ascii="仿宋_GB2312" w:hAnsi="仿宋_GB2312" w:eastAsia="仿宋_GB2312" w:cs="仿宋_GB2312"/>
          <w:bCs/>
          <w:sz w:val="32"/>
          <w:szCs w:val="32"/>
        </w:rPr>
        <w:fldChar w:fldCharType="begin"/>
      </w:r>
      <w:r>
        <w:rPr>
          <w:rFonts w:hint="eastAsia" w:ascii="仿宋_GB2312" w:hAnsi="仿宋_GB2312" w:eastAsia="仿宋_GB2312" w:cs="仿宋_GB2312"/>
          <w:bCs/>
          <w:sz w:val="32"/>
          <w:szCs w:val="32"/>
        </w:rPr>
        <w:instrText xml:space="preserve"> AUTOTEXT  input2 \* MERGEFORMAT </w:instrText>
      </w:r>
      <w:r>
        <w:rPr>
          <w:rFonts w:hint="eastAsia" w:ascii="仿宋_GB2312" w:hAnsi="仿宋_GB2312" w:eastAsia="仿宋_GB2312" w:cs="仿宋_GB2312"/>
          <w:bCs/>
          <w:sz w:val="32"/>
          <w:szCs w:val="32"/>
        </w:rPr>
        <w:fldChar w:fldCharType="end"/>
      </w:r>
      <w:r>
        <w:rPr>
          <w:rFonts w:hint="eastAsia" w:ascii="仿宋_GB2312" w:hAnsi="仿宋_GB2312" w:eastAsia="仿宋_GB2312" w:cs="仿宋_GB2312"/>
          <w:bCs/>
          <w:sz w:val="32"/>
          <w:szCs w:val="32"/>
        </w:rPr>
        <w:t>合同文件，自觉按合同办事。</w:t>
      </w:r>
    </w:p>
    <w:p w14:paraId="101E592A">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1.3</w:t>
      </w:r>
      <w:r>
        <w:rPr>
          <w:rFonts w:hint="eastAsia" w:ascii="仿宋_GB2312" w:hAnsi="仿宋_GB2312" w:eastAsia="仿宋_GB2312" w:cs="仿宋_GB2312"/>
          <w:bCs/>
          <w:sz w:val="32"/>
          <w:szCs w:val="32"/>
        </w:rPr>
        <w:t>双方的业务活动坚持公开、公正、诚信、透明的原则（除法律认定的商业秘密和合同文件另有规定之外），不得损害国家和集体利益，不得违反项目所涉及的各项规章制度。</w:t>
      </w:r>
    </w:p>
    <w:p w14:paraId="5728F831">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1.4</w:t>
      </w:r>
      <w:r>
        <w:rPr>
          <w:rFonts w:hint="eastAsia" w:ascii="仿宋_GB2312" w:hAnsi="仿宋_GB2312" w:eastAsia="仿宋_GB2312" w:cs="仿宋_GB2312"/>
          <w:bCs/>
          <w:sz w:val="32"/>
          <w:szCs w:val="32"/>
        </w:rPr>
        <w:t>发现对方在业务活动中有违反廉政规定的行为，有及时提醒对方纠正的权</w:t>
      </w:r>
      <w:r>
        <w:rPr>
          <w:rFonts w:hint="eastAsia" w:ascii="仿宋_GB2312" w:hAnsi="仿宋_GB2312" w:eastAsia="仿宋_GB2312" w:cs="仿宋_GB2312"/>
          <w:bCs/>
          <w:sz w:val="32"/>
          <w:szCs w:val="32"/>
          <w:lang w:eastAsia="zh-CN"/>
        </w:rPr>
        <w:t>力</w:t>
      </w:r>
      <w:r>
        <w:rPr>
          <w:rFonts w:hint="eastAsia" w:ascii="仿宋_GB2312" w:hAnsi="仿宋_GB2312" w:eastAsia="仿宋_GB2312" w:cs="仿宋_GB2312"/>
          <w:bCs/>
          <w:sz w:val="32"/>
          <w:szCs w:val="32"/>
        </w:rPr>
        <w:t>和义务。</w:t>
      </w:r>
    </w:p>
    <w:p w14:paraId="3745009D">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1.5</w:t>
      </w:r>
      <w:r>
        <w:rPr>
          <w:rFonts w:hint="eastAsia" w:ascii="仿宋_GB2312" w:hAnsi="仿宋_GB2312" w:eastAsia="仿宋_GB2312" w:cs="仿宋_GB2312"/>
          <w:bCs/>
          <w:sz w:val="32"/>
          <w:szCs w:val="32"/>
        </w:rPr>
        <w:t>发现对方严重违反本合同义务条款的行为，有向其上级部门</w:t>
      </w:r>
      <w:r>
        <w:rPr>
          <w:rFonts w:hint="eastAsia" w:ascii="仿宋_GB2312" w:hAnsi="仿宋_GB2312" w:eastAsia="仿宋_GB2312" w:cs="仿宋_GB2312"/>
          <w:bCs/>
          <w:sz w:val="32"/>
          <w:szCs w:val="32"/>
          <w:lang w:val="en-US" w:eastAsia="zh-CN"/>
        </w:rPr>
        <w:t>或甲乙公司纪检部门</w:t>
      </w:r>
      <w:r>
        <w:rPr>
          <w:rFonts w:hint="eastAsia" w:ascii="仿宋_GB2312" w:hAnsi="仿宋_GB2312" w:eastAsia="仿宋_GB2312" w:cs="仿宋_GB2312"/>
          <w:bCs/>
          <w:sz w:val="32"/>
          <w:szCs w:val="32"/>
        </w:rPr>
        <w:t>举报、建议给予处理并要求告知处理结果的权力。</w:t>
      </w:r>
    </w:p>
    <w:p w14:paraId="15984E64">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rPr>
        <w:t>第二条  甲方的义务</w:t>
      </w:r>
    </w:p>
    <w:p w14:paraId="56ECDA69">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2.1</w:t>
      </w:r>
      <w:r>
        <w:rPr>
          <w:rFonts w:hint="eastAsia" w:ascii="仿宋_GB2312" w:hAnsi="仿宋_GB2312" w:eastAsia="仿宋_GB2312" w:cs="仿宋_GB2312"/>
          <w:bCs/>
          <w:sz w:val="32"/>
          <w:szCs w:val="32"/>
        </w:rPr>
        <w:t>不准向乙方和相关单位索要或接受回扣、礼金、有价证券、贵重物品和好处费、感谢费等。</w:t>
      </w:r>
    </w:p>
    <w:p w14:paraId="22834848">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2.2</w:t>
      </w:r>
      <w:r>
        <w:rPr>
          <w:rFonts w:hint="eastAsia" w:ascii="仿宋_GB2312" w:hAnsi="仿宋_GB2312" w:eastAsia="仿宋_GB2312" w:cs="仿宋_GB2312"/>
          <w:bCs/>
          <w:sz w:val="32"/>
          <w:szCs w:val="32"/>
        </w:rPr>
        <w:t>不准在乙方和相关单位报销任何应由甲方或个人支付的费用。</w:t>
      </w:r>
    </w:p>
    <w:p w14:paraId="1186FC4A">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2.3</w:t>
      </w:r>
      <w:r>
        <w:rPr>
          <w:rFonts w:hint="eastAsia" w:ascii="仿宋_GB2312" w:hAnsi="仿宋_GB2312" w:eastAsia="仿宋_GB2312" w:cs="仿宋_GB2312"/>
          <w:bCs/>
          <w:sz w:val="32"/>
          <w:szCs w:val="32"/>
        </w:rPr>
        <w:t>不准要求、暗示或接受乙方和相关单位为个人装修住房、婚丧嫁娶、配偶子女的工作安排以及出国（境）、旅游等提供方便。</w:t>
      </w:r>
    </w:p>
    <w:p w14:paraId="4DAE47D0">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2.4</w:t>
      </w:r>
      <w:r>
        <w:rPr>
          <w:rFonts w:hint="eastAsia" w:ascii="仿宋_GB2312" w:hAnsi="仿宋_GB2312" w:eastAsia="仿宋_GB2312" w:cs="仿宋_GB2312"/>
          <w:bCs/>
          <w:sz w:val="32"/>
          <w:szCs w:val="32"/>
        </w:rPr>
        <w:t>不准参加有可能影响公正执行公务的乙方和相关单位的宴请、健身、娱乐等活动。</w:t>
      </w:r>
    </w:p>
    <w:p w14:paraId="462919A8">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2.5</w:t>
      </w:r>
      <w:r>
        <w:rPr>
          <w:rFonts w:hint="eastAsia" w:ascii="仿宋_GB2312" w:hAnsi="仿宋_GB2312" w:eastAsia="仿宋_GB2312" w:cs="仿宋_GB2312"/>
          <w:bCs/>
          <w:sz w:val="32"/>
          <w:szCs w:val="32"/>
        </w:rPr>
        <w:t>不准向乙方和相关单位介绍或为配偶、子女、亲属参与同甲方项目工程设计合同有关的设计业务等活动。不得以任何理由要求乙方和相关单位在设计中使用某种产品、材料和</w:t>
      </w:r>
      <w:r>
        <w:rPr>
          <w:rFonts w:hint="eastAsia" w:ascii="仿宋_GB2312" w:hAnsi="仿宋_GB2312" w:eastAsia="仿宋_GB2312" w:cs="仿宋_GB2312"/>
          <w:bCs/>
          <w:sz w:val="32"/>
          <w:szCs w:val="32"/>
          <w:lang w:eastAsia="zh-CN"/>
        </w:rPr>
        <w:t>设备物品</w:t>
      </w:r>
      <w:r>
        <w:rPr>
          <w:rFonts w:hint="eastAsia" w:ascii="仿宋_GB2312" w:hAnsi="仿宋_GB2312" w:eastAsia="仿宋_GB2312" w:cs="仿宋_GB2312"/>
          <w:bCs/>
          <w:sz w:val="32"/>
          <w:szCs w:val="32"/>
        </w:rPr>
        <w:t>。</w:t>
      </w:r>
    </w:p>
    <w:p w14:paraId="0DADD814">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rPr>
        <w:t>第三条  乙方的义务</w:t>
      </w:r>
    </w:p>
    <w:p w14:paraId="7ECFE251">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应与甲方保持正常的业务交往，按照有关法律法规和程序开展业务工作，严格执行工程建设的有关方针、政策，尤其是有关设计的强制性标准和规范，并遵守以下规定：</w:t>
      </w:r>
    </w:p>
    <w:p w14:paraId="1F3423D0">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3.1</w:t>
      </w:r>
      <w:r>
        <w:rPr>
          <w:rFonts w:hint="eastAsia" w:ascii="仿宋_GB2312" w:hAnsi="仿宋_GB2312" w:eastAsia="仿宋_GB2312" w:cs="仿宋_GB2312"/>
          <w:bCs/>
          <w:sz w:val="32"/>
          <w:szCs w:val="32"/>
        </w:rPr>
        <w:t>不准以任何理由向甲方及其工作人员索要、接受或赠送礼金、有价证券、贵重物品及回扣、好处费、感谢费等。</w:t>
      </w:r>
    </w:p>
    <w:p w14:paraId="212014E1">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3.2</w:t>
      </w:r>
      <w:r>
        <w:rPr>
          <w:rFonts w:hint="eastAsia" w:ascii="仿宋_GB2312" w:hAnsi="仿宋_GB2312" w:eastAsia="仿宋_GB2312" w:cs="仿宋_GB2312"/>
          <w:bCs/>
          <w:sz w:val="32"/>
          <w:szCs w:val="32"/>
        </w:rPr>
        <w:t>不准以任何理由为甲方和相关单位报销应由对方或个人支付的费用。</w:t>
      </w:r>
    </w:p>
    <w:p w14:paraId="0BC866A2">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3.3</w:t>
      </w:r>
      <w:r>
        <w:rPr>
          <w:rFonts w:hint="eastAsia" w:ascii="仿宋_GB2312" w:hAnsi="仿宋_GB2312" w:eastAsia="仿宋_GB2312" w:cs="仿宋_GB2312"/>
          <w:bCs/>
          <w:sz w:val="32"/>
          <w:szCs w:val="32"/>
        </w:rPr>
        <w:t>不准接受或暗示为甲方、相关单位或个人装修住房、婚丧嫁娶、配偶子女的工作安排以及出国（境）旅游等提供方便。</w:t>
      </w:r>
    </w:p>
    <w:p w14:paraId="68FEDED0">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3.4</w:t>
      </w:r>
      <w:r>
        <w:rPr>
          <w:rFonts w:hint="eastAsia" w:ascii="仿宋_GB2312" w:hAnsi="仿宋_GB2312" w:eastAsia="仿宋_GB2312" w:cs="仿宋_GB2312"/>
          <w:bCs/>
          <w:sz w:val="32"/>
          <w:szCs w:val="32"/>
        </w:rPr>
        <w:t>不准以任何理由为甲方、相关单位或个人组织有可能影响公正执行公务的宴请、健身、娱乐等活动。</w:t>
      </w:r>
    </w:p>
    <w:p w14:paraId="144A0B72">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3.5</w:t>
      </w:r>
      <w:r>
        <w:rPr>
          <w:rFonts w:hint="eastAsia" w:ascii="仿宋_GB2312" w:hAnsi="仿宋_GB2312" w:eastAsia="仿宋_GB2312" w:cs="仿宋_GB2312"/>
          <w:bCs/>
          <w:sz w:val="32"/>
          <w:szCs w:val="32"/>
        </w:rPr>
        <w:t>不得为甲方单位和个人购置或</w:t>
      </w:r>
      <w:r>
        <w:rPr>
          <w:rFonts w:hint="eastAsia" w:ascii="仿宋_GB2312" w:hAnsi="仿宋_GB2312" w:eastAsia="仿宋_GB2312" w:cs="仿宋_GB2312"/>
          <w:bCs/>
          <w:sz w:val="32"/>
          <w:szCs w:val="32"/>
          <w:lang w:eastAsia="zh-CN"/>
        </w:rPr>
        <w:t>提供通讯</w:t>
      </w:r>
      <w:r>
        <w:rPr>
          <w:rFonts w:hint="eastAsia" w:ascii="仿宋_GB2312" w:hAnsi="仿宋_GB2312" w:eastAsia="仿宋_GB2312" w:cs="仿宋_GB2312"/>
          <w:bCs/>
          <w:sz w:val="32"/>
          <w:szCs w:val="32"/>
        </w:rPr>
        <w:t>工具、交通工具和高档办公用品等。</w:t>
      </w:r>
    </w:p>
    <w:p w14:paraId="1A1DBA4A">
      <w:pPr>
        <w:pStyle w:val="54"/>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3.6乙方认可并执行本协议约定，配合甚至主动向甲方告知、披露、投诉、举报相关信息。</w:t>
      </w:r>
    </w:p>
    <w:p w14:paraId="02B4B7CE">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rPr>
        <w:t>第四条  违约责任</w:t>
      </w:r>
    </w:p>
    <w:p w14:paraId="388F9030">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4.1</w:t>
      </w:r>
      <w:r>
        <w:rPr>
          <w:rFonts w:hint="eastAsia" w:ascii="仿宋_GB2312" w:hAnsi="仿宋_GB2312" w:eastAsia="仿宋_GB2312" w:cs="仿宋_GB2312"/>
          <w:bCs/>
          <w:sz w:val="32"/>
          <w:szCs w:val="32"/>
        </w:rPr>
        <w:t>甲方工作人员有违反本</w:t>
      </w:r>
      <w:r>
        <w:rPr>
          <w:rFonts w:hint="eastAsia" w:ascii="仿宋_GB2312" w:hAnsi="仿宋_GB2312" w:eastAsia="仿宋_GB2312" w:cs="仿宋_GB2312"/>
          <w:bCs/>
          <w:sz w:val="32"/>
          <w:szCs w:val="32"/>
          <w:lang w:val="en-US" w:eastAsia="zh-CN"/>
        </w:rPr>
        <w:t>协议第一、</w:t>
      </w:r>
      <w:r>
        <w:rPr>
          <w:rFonts w:hint="eastAsia" w:ascii="仿宋_GB2312" w:hAnsi="仿宋_GB2312" w:eastAsia="仿宋_GB2312" w:cs="仿宋_GB2312"/>
          <w:bCs/>
          <w:sz w:val="32"/>
          <w:szCs w:val="32"/>
        </w:rPr>
        <w:t>二条责任行为的，按照管理权限，依据有关法律法规和规定给予党纪、政纪处分或组织处理；涉嫌犯罪的，移交司法机关追究刑事责任；给乙方单位造成经济损失的，应予以赔偿。</w:t>
      </w:r>
    </w:p>
    <w:p w14:paraId="330A241E">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4.2</w:t>
      </w:r>
      <w:r>
        <w:rPr>
          <w:rFonts w:hint="eastAsia" w:ascii="仿宋_GB2312" w:hAnsi="仿宋_GB2312" w:eastAsia="仿宋_GB2312" w:cs="仿宋_GB2312"/>
          <w:bCs/>
          <w:sz w:val="32"/>
          <w:szCs w:val="32"/>
        </w:rPr>
        <w:t>乙方工作人员有违反本</w:t>
      </w:r>
      <w:r>
        <w:rPr>
          <w:rFonts w:hint="eastAsia" w:ascii="仿宋_GB2312" w:hAnsi="仿宋_GB2312" w:eastAsia="仿宋_GB2312" w:cs="仿宋_GB2312"/>
          <w:bCs/>
          <w:sz w:val="32"/>
          <w:szCs w:val="32"/>
          <w:lang w:val="en-US" w:eastAsia="zh-CN"/>
        </w:rPr>
        <w:t>协议第一、</w:t>
      </w:r>
      <w:r>
        <w:rPr>
          <w:rFonts w:hint="eastAsia" w:ascii="仿宋_GB2312" w:hAnsi="仿宋_GB2312" w:eastAsia="仿宋_GB2312" w:cs="仿宋_GB2312"/>
          <w:bCs/>
          <w:sz w:val="32"/>
          <w:szCs w:val="32"/>
        </w:rPr>
        <w:t>三条责任行为的，按照管理权限，依据有关法律法规和规定给予党纪、政纪处分或组织处理；涉嫌犯罪的，移交司法机关追究刑事责任；给甲方单位造成经济损失的，应予以赔偿。</w:t>
      </w:r>
    </w:p>
    <w:p w14:paraId="72F699D7">
      <w:pPr>
        <w:pStyle w:val="54"/>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4.3如乙方拒不配合甲方对乙方在合作期间内的廉政监督及调查工作的，或者被证实存在隐瞒信息、提供虚假信息和伪证行为的，甲方有权视情节严重程度，对原合同的履行采取暂停支付业务进度款、终止合作、追究经济损失、解除合同等措施，且不承担任何违约责任。</w:t>
      </w:r>
    </w:p>
    <w:p w14:paraId="3DFDEDED">
      <w:pPr>
        <w:pStyle w:val="54"/>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lang w:val="en-US" w:eastAsia="zh-CN"/>
        </w:rPr>
        <w:t>4.4如乙方在合作期间内出现违反本协议约定的行为，甲方有权视情节严重程度，将乙方列入不诚信合作方名单，并在甲方内进行公示。</w:t>
      </w:r>
    </w:p>
    <w:p w14:paraId="61DA60F2">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第五条</w:t>
      </w:r>
      <w:r>
        <w:rPr>
          <w:rFonts w:hint="eastAsia" w:ascii="仿宋_GB2312" w:hAnsi="仿宋_GB2312" w:eastAsia="仿宋_GB2312" w:cs="仿宋_GB2312"/>
          <w:b/>
          <w:bCs w:val="0"/>
          <w:sz w:val="32"/>
          <w:szCs w:val="32"/>
        </w:rPr>
        <w:t xml:space="preserve"> </w:t>
      </w:r>
      <w:r>
        <w:rPr>
          <w:rFonts w:hint="eastAsia" w:ascii="仿宋_GB2312" w:hAnsi="仿宋_GB2312" w:eastAsia="仿宋_GB2312" w:cs="仿宋_GB2312"/>
          <w:b/>
          <w:bCs w:val="0"/>
          <w:sz w:val="32"/>
          <w:szCs w:val="32"/>
          <w:lang w:val="en-US" w:eastAsia="zh-CN"/>
        </w:rPr>
        <w:t>其他</w:t>
      </w:r>
    </w:p>
    <w:p w14:paraId="0FD86691">
      <w:pPr>
        <w:pStyle w:val="54"/>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5.1甲方廉政投诉举报方式：</w:t>
      </w:r>
    </w:p>
    <w:p w14:paraId="0BF5E7F0">
      <w:pPr>
        <w:pStyle w:val="54"/>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电话：0755-82137598   邮箱：report@szwatereco.com</w:t>
      </w:r>
    </w:p>
    <w:p w14:paraId="1EE3C8A5">
      <w:pPr>
        <w:pStyle w:val="54"/>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5.2乙方廉政投诉举报方式：</w:t>
      </w:r>
    </w:p>
    <w:p w14:paraId="7FF9DE44">
      <w:pPr>
        <w:pStyle w:val="54"/>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电话：                邮箱：</w:t>
      </w:r>
    </w:p>
    <w:p w14:paraId="70B95E1A">
      <w:pPr>
        <w:keepNext w:val="0"/>
        <w:keepLines w:val="0"/>
        <w:pageBreakBefore w:val="0"/>
        <w:widowControl w:val="0"/>
        <w:numPr>
          <w:ilvl w:val="0"/>
          <w:numId w:val="0"/>
        </w:numPr>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5.3本协议是原合同的组成部分，与原合同具有同等法律效力。本合同未做约定的事项，仍以原合同约定为准，本协议约定与原合同不一致的，以本协议为准。</w:t>
      </w:r>
    </w:p>
    <w:p w14:paraId="05848D8D">
      <w:pPr>
        <w:keepNext w:val="0"/>
        <w:keepLines w:val="0"/>
        <w:pageBreakBefore w:val="0"/>
        <w:widowControl w:val="0"/>
        <w:numPr>
          <w:ilvl w:val="0"/>
          <w:numId w:val="0"/>
        </w:numPr>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5.4</w:t>
      </w:r>
      <w:r>
        <w:rPr>
          <w:rFonts w:hint="eastAsia" w:ascii="仿宋_GB2312" w:hAnsi="仿宋_GB2312" w:eastAsia="仿宋_GB2312" w:cs="仿宋_GB2312"/>
          <w:bCs/>
          <w:sz w:val="32"/>
          <w:szCs w:val="32"/>
          <w:highlight w:val="none"/>
        </w:rPr>
        <w:t>本</w:t>
      </w:r>
      <w:r>
        <w:rPr>
          <w:rFonts w:hint="eastAsia" w:ascii="仿宋_GB2312" w:hAnsi="仿宋_GB2312" w:eastAsia="仿宋_GB2312" w:cs="仿宋_GB2312"/>
          <w:bCs/>
          <w:sz w:val="32"/>
          <w:szCs w:val="32"/>
          <w:highlight w:val="none"/>
          <w:lang w:val="en-US" w:eastAsia="zh-CN"/>
        </w:rPr>
        <w:t>协议经</w:t>
      </w:r>
      <w:r>
        <w:rPr>
          <w:rFonts w:hint="eastAsia" w:ascii="仿宋_GB2312" w:hAnsi="仿宋_GB2312" w:eastAsia="仿宋_GB2312" w:cs="仿宋_GB2312"/>
          <w:bCs/>
          <w:sz w:val="32"/>
          <w:szCs w:val="32"/>
          <w:highlight w:val="none"/>
        </w:rPr>
        <w:t>双方签署</w:t>
      </w:r>
      <w:r>
        <w:rPr>
          <w:rFonts w:hint="eastAsia" w:ascii="仿宋_GB2312" w:hAnsi="仿宋_GB2312" w:eastAsia="仿宋_GB2312" w:cs="仿宋_GB2312"/>
          <w:bCs/>
          <w:sz w:val="32"/>
          <w:szCs w:val="32"/>
          <w:highlight w:val="none"/>
          <w:lang w:val="en-US" w:eastAsia="zh-CN"/>
        </w:rPr>
        <w:t>盖章后生效</w:t>
      </w:r>
      <w:r>
        <w:rPr>
          <w:rFonts w:hint="eastAsia" w:ascii="仿宋_GB2312" w:hAnsi="仿宋_GB2312" w:eastAsia="仿宋_GB2312" w:cs="仿宋_GB2312"/>
          <w:bCs/>
          <w:sz w:val="32"/>
          <w:szCs w:val="32"/>
          <w:highlight w:val="none"/>
        </w:rPr>
        <w:t>。</w:t>
      </w:r>
      <w:r>
        <w:rPr>
          <w:rFonts w:hint="eastAsia" w:ascii="仿宋_GB2312" w:hAnsi="仿宋_GB2312" w:eastAsia="仿宋_GB2312" w:cs="仿宋_GB2312"/>
          <w:bCs/>
          <w:sz w:val="32"/>
          <w:szCs w:val="32"/>
          <w:highlight w:val="none"/>
          <w:lang w:val="en-US" w:eastAsia="zh-CN"/>
        </w:rPr>
        <w:t>双方同意本协议的效力溯及于原合同生效之日。</w:t>
      </w:r>
    </w:p>
    <w:p w14:paraId="3D27DB21">
      <w:pPr>
        <w:keepNext w:val="0"/>
        <w:keepLines w:val="0"/>
        <w:pageBreakBefore w:val="0"/>
        <w:widowControl w:val="0"/>
        <w:numPr>
          <w:ilvl w:val="0"/>
          <w:numId w:val="0"/>
        </w:numPr>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以下无正文</w:t>
      </w:r>
      <w:r>
        <w:rPr>
          <w:rFonts w:hint="eastAsia" w:ascii="仿宋_GB2312" w:hAnsi="仿宋_GB2312" w:eastAsia="仿宋_GB2312" w:cs="仿宋_GB2312"/>
          <w:sz w:val="32"/>
          <w:szCs w:val="32"/>
          <w:lang w:eastAsia="zh-CN"/>
        </w:rPr>
        <w:t>）</w:t>
      </w:r>
    </w:p>
    <w:p w14:paraId="16F67E1B">
      <w:pPr>
        <w:pStyle w:val="54"/>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sz w:val="32"/>
          <w:szCs w:val="32"/>
        </w:rPr>
      </w:pPr>
    </w:p>
    <w:p w14:paraId="26960481">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甲方（盖章）：深圳市深水生态环境技术有限公司</w:t>
      </w:r>
    </w:p>
    <w:p w14:paraId="67861785">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签署人：</w:t>
      </w:r>
    </w:p>
    <w:p w14:paraId="0472C89D">
      <w:pPr>
        <w:keepNext w:val="0"/>
        <w:keepLines w:val="0"/>
        <w:pageBreakBefore w:val="0"/>
        <w:widowControl w:val="0"/>
        <w:tabs>
          <w:tab w:val="left" w:pos="756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sz w:val="32"/>
          <w:szCs w:val="32"/>
        </w:rPr>
      </w:pPr>
    </w:p>
    <w:p w14:paraId="5B8F937F">
      <w:pPr>
        <w:pStyle w:val="5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z w:val="32"/>
          <w:szCs w:val="32"/>
        </w:rPr>
      </w:pPr>
    </w:p>
    <w:p w14:paraId="26A16615">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乙方（盖章）：             </w:t>
      </w:r>
    </w:p>
    <w:p w14:paraId="35535BC5">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签署人</w:t>
      </w:r>
      <w:r>
        <w:rPr>
          <w:rFonts w:hint="eastAsia" w:ascii="仿宋_GB2312" w:hAnsi="仿宋_GB2312" w:eastAsia="仿宋_GB2312" w:cs="仿宋_GB2312"/>
          <w:bCs/>
          <w:sz w:val="32"/>
          <w:szCs w:val="32"/>
        </w:rPr>
        <w:t>：</w:t>
      </w:r>
    </w:p>
    <w:p w14:paraId="185596D8">
      <w:pPr>
        <w:pStyle w:val="54"/>
        <w:ind w:left="0" w:leftChars="0" w:firstLine="0" w:firstLineChars="0"/>
        <w:rPr>
          <w:rFonts w:hint="eastAsia"/>
        </w:rPr>
      </w:pPr>
    </w:p>
    <w:p w14:paraId="65943FCD">
      <w:pPr>
        <w:keepNext w:val="0"/>
        <w:keepLines w:val="0"/>
        <w:pageBreakBefore w:val="0"/>
        <w:widowControl w:val="0"/>
        <w:tabs>
          <w:tab w:val="left" w:pos="7560"/>
        </w:tabs>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 xml:space="preserve">          </w:t>
      </w:r>
      <w:r>
        <w:rPr>
          <w:rFonts w:hint="eastAsia" w:ascii="仿宋_GB2312" w:hAnsi="仿宋_GB2312" w:eastAsia="仿宋_GB2312" w:cs="仿宋_GB2312"/>
          <w:bCs/>
          <w:sz w:val="32"/>
          <w:szCs w:val="32"/>
        </w:rPr>
        <w:t xml:space="preserve">签订时间： </w:t>
      </w:r>
      <w:r>
        <w:rPr>
          <w:rFonts w:hint="eastAsia" w:ascii="仿宋_GB2312" w:hAnsi="仿宋_GB2312" w:eastAsia="仿宋_GB2312" w:cs="仿宋_GB2312"/>
          <w:bCs/>
          <w:sz w:val="32"/>
          <w:szCs w:val="32"/>
          <w:lang w:val="en-US" w:eastAsia="zh-CN"/>
        </w:rPr>
        <w:t xml:space="preserve"> </w:t>
      </w:r>
      <w:r>
        <w:rPr>
          <w:rFonts w:hint="eastAsia" w:ascii="仿宋_GB2312" w:hAnsi="仿宋_GB2312" w:eastAsia="仿宋_GB2312" w:cs="仿宋_GB2312"/>
          <w:bCs/>
          <w:sz w:val="32"/>
          <w:szCs w:val="32"/>
        </w:rPr>
        <w:t xml:space="preserve">  年  </w:t>
      </w:r>
      <w:r>
        <w:rPr>
          <w:rFonts w:hint="eastAsia" w:ascii="仿宋_GB2312" w:hAnsi="仿宋_GB2312" w:eastAsia="仿宋_GB2312" w:cs="仿宋_GB2312"/>
          <w:bCs/>
          <w:sz w:val="32"/>
          <w:szCs w:val="32"/>
          <w:lang w:val="en-US" w:eastAsia="zh-CN"/>
        </w:rPr>
        <w:t xml:space="preserve"> </w:t>
      </w:r>
      <w:r>
        <w:rPr>
          <w:rFonts w:hint="eastAsia" w:ascii="仿宋_GB2312" w:hAnsi="仿宋_GB2312" w:eastAsia="仿宋_GB2312" w:cs="仿宋_GB2312"/>
          <w:bCs/>
          <w:sz w:val="32"/>
          <w:szCs w:val="32"/>
        </w:rPr>
        <w:t xml:space="preserve"> 月    日</w:t>
      </w:r>
    </w:p>
    <w:p w14:paraId="4BFF53FC">
      <w:pPr>
        <w:keepNext w:val="0"/>
        <w:keepLines w:val="0"/>
        <w:pageBreakBefore w:val="0"/>
        <w:widowControl w:val="0"/>
        <w:kinsoku/>
        <w:wordWrap/>
        <w:overflowPunct/>
        <w:topLinePunct w:val="0"/>
        <w:autoSpaceDE/>
        <w:autoSpaceDN/>
        <w:bidi w:val="0"/>
        <w:adjustRightInd/>
        <w:snapToGrid/>
        <w:spacing w:line="560" w:lineRule="exact"/>
        <w:textAlignment w:val="auto"/>
      </w:pPr>
    </w:p>
    <w:p w14:paraId="29C7D91B">
      <w:pPr>
        <w:pStyle w:val="54"/>
        <w:numPr>
          <w:ilvl w:val="0"/>
          <w:numId w:val="0"/>
        </w:numPr>
        <w:ind w:leftChars="0"/>
        <w:jc w:val="both"/>
        <w:rPr>
          <w:rFonts w:hint="default"/>
          <w:color w:val="auto"/>
          <w:highlight w:val="none"/>
          <w:lang w:val="en-US" w:eastAsia="zh-CN"/>
        </w:rPr>
      </w:pPr>
    </w:p>
    <w:sectPr>
      <w:headerReference r:id="rId7" w:type="default"/>
      <w:footerReference r:id="rId9" w:type="default"/>
      <w:headerReference r:id="rId8" w:type="even"/>
      <w:pgSz w:w="11906" w:h="16838"/>
      <w:pgMar w:top="1418" w:right="1418" w:bottom="1361" w:left="1418"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Narrow">
    <w:panose1 w:val="020B0606020202030204"/>
    <w:charset w:val="00"/>
    <w:family w:val="swiss"/>
    <w:pitch w:val="default"/>
    <w:sig w:usb0="00000287" w:usb1="00000800" w:usb2="00000000" w:usb3="00000000" w:csb0="2000009F" w:csb1="DFD70000"/>
  </w:font>
  <w:font w:name="仿宋_GB2312">
    <w:panose1 w:val="02010609030101010101"/>
    <w:charset w:val="86"/>
    <w:family w:val="modern"/>
    <w:pitch w:val="default"/>
    <w:sig w:usb0="00000001" w:usb1="080E0000" w:usb2="0000000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楷体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华文细黑">
    <w:panose1 w:val="02010600040101010101"/>
    <w:charset w:val="86"/>
    <w:family w:val="auto"/>
    <w:pitch w:val="default"/>
    <w:sig w:usb0="00000287" w:usb1="080F0000" w:usb2="00000000" w:usb3="00000000" w:csb0="0004009F" w:csb1="DFD70000"/>
  </w:font>
  <w:font w:name="ˎ̥">
    <w:altName w:val="Times New Roman"/>
    <w:panose1 w:val="00000000000000000000"/>
    <w:charset w:val="00"/>
    <w:family w:val="auto"/>
    <w:pitch w:val="default"/>
    <w:sig w:usb0="00000000" w:usb1="00000000" w:usb2="00000000" w:usb3="00000000" w:csb0="00040001"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全真中明體">
    <w:altName w:val="MingLiU-ExtB"/>
    <w:panose1 w:val="00000000000000000000"/>
    <w:charset w:val="88"/>
    <w:family w:val="moder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Verdana">
    <w:panose1 w:val="020B0604030504040204"/>
    <w:charset w:val="00"/>
    <w:family w:val="swiss"/>
    <w:pitch w:val="default"/>
    <w:sig w:usb0="A00006FF" w:usb1="4000205B" w:usb2="00000010" w:usb3="00000000" w:csb0="2000019F" w:csb1="00000000"/>
  </w:font>
  <w:font w:name="Palatino">
    <w:altName w:val="Palatino Linotype"/>
    <w:panose1 w:val="00000000000000000000"/>
    <w:charset w:val="00"/>
    <w:family w:val="roman"/>
    <w:pitch w:val="default"/>
    <w:sig w:usb0="00000000" w:usb1="00000000" w:usb2="00000000" w:usb3="00000000" w:csb0="00000001" w:csb1="00000000"/>
  </w:font>
  <w:font w:name="Palatino Linotype">
    <w:panose1 w:val="02040502050505030304"/>
    <w:charset w:val="00"/>
    <w:family w:val="auto"/>
    <w:pitch w:val="default"/>
    <w:sig w:usb0="E0000287" w:usb1="40000013" w:usb2="00000000" w:usb3="00000000" w:csb0="2000019F" w:csb1="00000000"/>
  </w:font>
  <w:font w:name="隶书">
    <w:panose1 w:val="02010509060101010101"/>
    <w:charset w:val="86"/>
    <w:family w:val="modern"/>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90341">
    <w:pPr>
      <w:pStyle w:val="33"/>
      <w:spacing w:before="1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AEE03">
    <w:pPr>
      <w:pStyle w:val="33"/>
      <w:spacing w:before="120"/>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581018">
                          <w:pPr>
                            <w:pStyle w:val="33"/>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2581018">
                    <w:pPr>
                      <w:pStyle w:val="33"/>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0786A">
    <w:pPr>
      <w:pStyle w:val="33"/>
      <w:spacing w:before="120"/>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4E130C">
                          <w:pPr>
                            <w:pStyle w:val="3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74E130C">
                    <w:pPr>
                      <w:pStyle w:val="3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C8780">
    <w:pPr>
      <w:pStyle w:val="34"/>
      <w:pBdr>
        <w:bottom w:val="none" w:color="auto" w:sz="0" w:space="0"/>
      </w:pBdr>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FCAAD">
    <w:pPr>
      <w:pStyle w:val="3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45194">
    <w:pPr>
      <w:pStyle w:val="3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43FF0">
    <w:pPr>
      <w:pStyle w:val="34"/>
      <w:jc w:val="left"/>
    </w:pPr>
    <w:r>
      <w:drawing>
        <wp:inline distT="0" distB="0" distL="0" distR="0">
          <wp:extent cx="676275" cy="266700"/>
          <wp:effectExtent l="0" t="0" r="9525" b="0"/>
          <wp:docPr id="8" name="图片 8" descr="轨道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轨道公司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76275" cy="266700"/>
                  </a:xfrm>
                  <a:prstGeom prst="rect">
                    <a:avLst/>
                  </a:prstGeom>
                  <a:noFill/>
                  <a:ln>
                    <a:noFill/>
                  </a:ln>
                </pic:spPr>
              </pic:pic>
            </a:graphicData>
          </a:graphic>
        </wp:inline>
      </w:drawing>
    </w:r>
    <w:r>
      <w:rPr>
        <w:rFonts w:hint="eastAsia"/>
      </w:rPr>
      <w:t xml:space="preserve">                            南昌市轨道交通1号线一期工程电梯采购及安装项目招标文件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B4D177"/>
    <w:multiLevelType w:val="singleLevel"/>
    <w:tmpl w:val="87B4D177"/>
    <w:lvl w:ilvl="0" w:tentative="0">
      <w:start w:val="1"/>
      <w:numFmt w:val="decimal"/>
      <w:suff w:val="nothing"/>
      <w:lvlText w:val="%1、"/>
      <w:lvlJc w:val="left"/>
    </w:lvl>
  </w:abstractNum>
  <w:abstractNum w:abstractNumId="1">
    <w:nsid w:val="AC801DD3"/>
    <w:multiLevelType w:val="singleLevel"/>
    <w:tmpl w:val="AC801DD3"/>
    <w:lvl w:ilvl="0" w:tentative="0">
      <w:start w:val="1"/>
      <w:numFmt w:val="decimal"/>
      <w:suff w:val="nothing"/>
      <w:lvlText w:val="%1．"/>
      <w:lvlJc w:val="left"/>
      <w:pPr>
        <w:ind w:left="0" w:firstLine="400"/>
      </w:pPr>
      <w:rPr>
        <w:rFonts w:hint="default"/>
      </w:rPr>
    </w:lvl>
  </w:abstractNum>
  <w:abstractNum w:abstractNumId="2">
    <w:nsid w:val="C4F2CB32"/>
    <w:multiLevelType w:val="multilevel"/>
    <w:tmpl w:val="C4F2CB32"/>
    <w:lvl w:ilvl="0" w:tentative="0">
      <w:start w:val="1"/>
      <w:numFmt w:val="decimal"/>
      <w:lvlText w:val="%1."/>
      <w:lvlJc w:val="left"/>
      <w:pPr>
        <w:ind w:left="780" w:hanging="360"/>
      </w:pPr>
      <w:rPr>
        <w:rFonts w:hint="default"/>
      </w:rPr>
    </w:lvl>
    <w:lvl w:ilvl="1" w:tentative="0">
      <w:start w:val="1"/>
      <w:numFmt w:val="decimal"/>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D3FFAF83"/>
    <w:multiLevelType w:val="singleLevel"/>
    <w:tmpl w:val="D3FFAF83"/>
    <w:lvl w:ilvl="0" w:tentative="0">
      <w:start w:val="1"/>
      <w:numFmt w:val="decimal"/>
      <w:suff w:val="nothing"/>
      <w:lvlText w:val="%1．"/>
      <w:lvlJc w:val="left"/>
      <w:pPr>
        <w:ind w:left="0" w:firstLine="400"/>
      </w:pPr>
      <w:rPr>
        <w:rFonts w:hint="default"/>
      </w:rPr>
    </w:lvl>
  </w:abstractNum>
  <w:abstractNum w:abstractNumId="4">
    <w:nsid w:val="DD6E5515"/>
    <w:multiLevelType w:val="singleLevel"/>
    <w:tmpl w:val="DD6E5515"/>
    <w:lvl w:ilvl="0" w:tentative="0">
      <w:start w:val="1"/>
      <w:numFmt w:val="decimal"/>
      <w:suff w:val="nothing"/>
      <w:lvlText w:val="%1、"/>
      <w:lvlJc w:val="left"/>
    </w:lvl>
  </w:abstractNum>
  <w:abstractNum w:abstractNumId="5">
    <w:nsid w:val="FFE2E0AD"/>
    <w:multiLevelType w:val="singleLevel"/>
    <w:tmpl w:val="FFE2E0AD"/>
    <w:lvl w:ilvl="0" w:tentative="0">
      <w:start w:val="2"/>
      <w:numFmt w:val="chineseCounting"/>
      <w:suff w:val="nothing"/>
      <w:lvlText w:val="%1、"/>
      <w:lvlJc w:val="left"/>
      <w:rPr>
        <w:rFonts w:hint="eastAsia"/>
      </w:rPr>
    </w:lvl>
  </w:abstractNum>
  <w:abstractNum w:abstractNumId="6">
    <w:nsid w:val="00000057"/>
    <w:multiLevelType w:val="multilevel"/>
    <w:tmpl w:val="00000057"/>
    <w:lvl w:ilvl="0" w:tentative="0">
      <w:start w:val="1"/>
      <w:numFmt w:val="decimal"/>
      <w:lvlText w:val="%1)"/>
      <w:lvlJc w:val="left"/>
      <w:pPr>
        <w:ind w:left="420" w:hanging="420"/>
      </w:pPr>
    </w:lvl>
    <w:lvl w:ilvl="1" w:tentative="0">
      <w:start w:val="1"/>
      <w:numFmt w:val="lowerLetter"/>
      <w:pStyle w:val="317"/>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89"/>
    <w:multiLevelType w:val="multilevel"/>
    <w:tmpl w:val="00000089"/>
    <w:lvl w:ilvl="0" w:tentative="0">
      <w:start w:val="1"/>
      <w:numFmt w:val="decimal"/>
      <w:pStyle w:val="395"/>
      <w:lvlText w:val="%1)"/>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7086E0A"/>
    <w:multiLevelType w:val="singleLevel"/>
    <w:tmpl w:val="07086E0A"/>
    <w:lvl w:ilvl="0" w:tentative="0">
      <w:start w:val="2"/>
      <w:numFmt w:val="decimal"/>
      <w:lvlText w:val="%1."/>
      <w:lvlJc w:val="left"/>
      <w:pPr>
        <w:tabs>
          <w:tab w:val="left" w:pos="312"/>
        </w:tabs>
      </w:pPr>
    </w:lvl>
  </w:abstractNum>
  <w:abstractNum w:abstractNumId="9">
    <w:nsid w:val="1394447A"/>
    <w:multiLevelType w:val="multilevel"/>
    <w:tmpl w:val="1394447A"/>
    <w:lvl w:ilvl="0" w:tentative="0">
      <w:start w:val="1"/>
      <w:numFmt w:val="decimal"/>
      <w:pStyle w:val="244"/>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F4A13D7"/>
    <w:multiLevelType w:val="multilevel"/>
    <w:tmpl w:val="1F4A13D7"/>
    <w:lvl w:ilvl="0" w:tentative="0">
      <w:start w:val="3"/>
      <w:numFmt w:val="decimal"/>
      <w:lvlText w:val="%1、"/>
      <w:lvlJc w:val="left"/>
      <w:pPr>
        <w:ind w:left="840" w:hanging="360"/>
      </w:pPr>
      <w:rPr>
        <w:rFonts w:hint="default"/>
      </w:rPr>
    </w:lvl>
    <w:lvl w:ilvl="1" w:tentative="0">
      <w:start w:val="1"/>
      <w:numFmt w:val="lowerLetter"/>
      <w:pStyle w:val="313"/>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29ED342C"/>
    <w:multiLevelType w:val="multilevel"/>
    <w:tmpl w:val="29ED342C"/>
    <w:lvl w:ilvl="0" w:tentative="0">
      <w:start w:val="1"/>
      <w:numFmt w:val="decimal"/>
      <w:pStyle w:val="7"/>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41BC55CE"/>
    <w:multiLevelType w:val="singleLevel"/>
    <w:tmpl w:val="41BC55CE"/>
    <w:lvl w:ilvl="0" w:tentative="0">
      <w:start w:val="1"/>
      <w:numFmt w:val="chineseCounting"/>
      <w:suff w:val="nothing"/>
      <w:lvlText w:val="%1、"/>
      <w:lvlJc w:val="left"/>
      <w:rPr>
        <w:rFonts w:hint="eastAsia"/>
      </w:rPr>
    </w:lvl>
  </w:abstractNum>
  <w:abstractNum w:abstractNumId="13">
    <w:nsid w:val="4781B56D"/>
    <w:multiLevelType w:val="multilevel"/>
    <w:tmpl w:val="4781B56D"/>
    <w:lvl w:ilvl="0" w:tentative="0">
      <w:start w:val="1"/>
      <w:numFmt w:val="decimal"/>
      <w:lvlText w:val="%1."/>
      <w:lvlJc w:val="left"/>
      <w:pPr>
        <w:ind w:left="0" w:firstLine="0"/>
      </w:pPr>
      <w:rPr>
        <w:rFonts w:hint="default"/>
      </w:rPr>
    </w:lvl>
    <w:lvl w:ilvl="1" w:tentative="0">
      <w:start w:val="1"/>
      <w:numFmt w:val="decimal"/>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488723BF"/>
    <w:multiLevelType w:val="multilevel"/>
    <w:tmpl w:val="488723BF"/>
    <w:lvl w:ilvl="0" w:tentative="0">
      <w:start w:val="1"/>
      <w:numFmt w:val="decimal"/>
      <w:lvlText w:val="%1."/>
      <w:lvlJc w:val="left"/>
      <w:pPr>
        <w:ind w:left="780" w:hanging="360"/>
      </w:pPr>
      <w:rPr>
        <w:rFonts w:hint="default"/>
      </w:rPr>
    </w:lvl>
    <w:lvl w:ilvl="1" w:tentative="0">
      <w:start w:val="1"/>
      <w:numFmt w:val="decimal"/>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4A183118"/>
    <w:multiLevelType w:val="multilevel"/>
    <w:tmpl w:val="4A183118"/>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B701A0F"/>
    <w:multiLevelType w:val="multilevel"/>
    <w:tmpl w:val="5B701A0F"/>
    <w:lvl w:ilvl="0" w:tentative="0">
      <w:start w:val="1"/>
      <w:numFmt w:val="decimal"/>
      <w:lvlText w:val="%1."/>
      <w:lvlJc w:val="left"/>
      <w:pPr>
        <w:ind w:left="420" w:hanging="420"/>
      </w:pPr>
      <w:rPr>
        <w:rFonts w:hint="eastAsia"/>
      </w:rPr>
    </w:lvl>
    <w:lvl w:ilvl="1" w:tentative="0">
      <w:start w:val="1"/>
      <w:numFmt w:val="decimal"/>
      <w:lvlText w:val="%2、"/>
      <w:lvlJc w:val="left"/>
      <w:pPr>
        <w:ind w:left="780" w:hanging="360"/>
      </w:pPr>
      <w:rPr>
        <w:rFonts w:hint="default"/>
      </w:rPr>
    </w:lvl>
    <w:lvl w:ilvl="2" w:tentative="0">
      <w:start w:val="1"/>
      <w:numFmt w:val="lowerLetter"/>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5C3FA6DF"/>
    <w:multiLevelType w:val="singleLevel"/>
    <w:tmpl w:val="5C3FA6DF"/>
    <w:lvl w:ilvl="0" w:tentative="0">
      <w:start w:val="1"/>
      <w:numFmt w:val="decimal"/>
      <w:lvlText w:val="%1."/>
      <w:lvlJc w:val="left"/>
      <w:pPr>
        <w:ind w:left="425" w:hanging="425"/>
      </w:pPr>
      <w:rPr>
        <w:rFonts w:hint="default"/>
      </w:rPr>
    </w:lvl>
  </w:abstractNum>
  <w:abstractNum w:abstractNumId="18">
    <w:nsid w:val="5FBD243F"/>
    <w:multiLevelType w:val="multilevel"/>
    <w:tmpl w:val="5FBD243F"/>
    <w:lvl w:ilvl="0" w:tentative="0">
      <w:start w:val="1"/>
      <w:numFmt w:val="chineseCountingThousand"/>
      <w:suff w:val="space"/>
      <w:lvlText w:val="%1、"/>
      <w:lvlJc w:val="left"/>
      <w:pPr>
        <w:ind w:left="420" w:hanging="420"/>
      </w:pPr>
      <w:rPr>
        <w:rFonts w:hint="eastAsia" w:ascii="宋体" w:hAnsi="宋体" w:eastAsia="宋体" w:cs="宋体"/>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60927C68"/>
    <w:multiLevelType w:val="multilevel"/>
    <w:tmpl w:val="60927C68"/>
    <w:lvl w:ilvl="0" w:tentative="0">
      <w:start w:val="3"/>
      <w:numFmt w:val="decimal"/>
      <w:pStyle w:val="116"/>
      <w:lvlText w:val="%1、"/>
      <w:lvlJc w:val="left"/>
      <w:pPr>
        <w:ind w:left="799" w:hanging="360"/>
      </w:pPr>
      <w:rPr>
        <w:rFonts w:hint="default"/>
      </w:rPr>
    </w:lvl>
    <w:lvl w:ilvl="1" w:tentative="0">
      <w:start w:val="10"/>
      <w:numFmt w:val="japaneseCounting"/>
      <w:lvlText w:val="%2、"/>
      <w:lvlJc w:val="left"/>
      <w:pPr>
        <w:ind w:left="1359" w:hanging="500"/>
      </w:pPr>
      <w:rPr>
        <w:rFonts w:hint="default"/>
        <w:b/>
      </w:rPr>
    </w:lvl>
    <w:lvl w:ilvl="2" w:tentative="0">
      <w:start w:val="1"/>
      <w:numFmt w:val="lowerRoman"/>
      <w:lvlText w:val="%3."/>
      <w:lvlJc w:val="right"/>
      <w:pPr>
        <w:ind w:left="1699" w:hanging="420"/>
      </w:pPr>
    </w:lvl>
    <w:lvl w:ilvl="3" w:tentative="0">
      <w:start w:val="1"/>
      <w:numFmt w:val="decimal"/>
      <w:lvlText w:val="%4."/>
      <w:lvlJc w:val="left"/>
      <w:pPr>
        <w:ind w:left="2119" w:hanging="420"/>
      </w:pPr>
    </w:lvl>
    <w:lvl w:ilvl="4" w:tentative="0">
      <w:start w:val="1"/>
      <w:numFmt w:val="lowerLetter"/>
      <w:lvlText w:val="%5)"/>
      <w:lvlJc w:val="left"/>
      <w:pPr>
        <w:ind w:left="2539" w:hanging="420"/>
      </w:pPr>
    </w:lvl>
    <w:lvl w:ilvl="5" w:tentative="0">
      <w:start w:val="1"/>
      <w:numFmt w:val="lowerRoman"/>
      <w:lvlText w:val="%6."/>
      <w:lvlJc w:val="right"/>
      <w:pPr>
        <w:ind w:left="2959" w:hanging="420"/>
      </w:pPr>
    </w:lvl>
    <w:lvl w:ilvl="6" w:tentative="0">
      <w:start w:val="1"/>
      <w:numFmt w:val="decimal"/>
      <w:lvlText w:val="%7."/>
      <w:lvlJc w:val="left"/>
      <w:pPr>
        <w:ind w:left="3379" w:hanging="420"/>
      </w:pPr>
    </w:lvl>
    <w:lvl w:ilvl="7" w:tentative="0">
      <w:start w:val="1"/>
      <w:numFmt w:val="lowerLetter"/>
      <w:lvlText w:val="%8)"/>
      <w:lvlJc w:val="left"/>
      <w:pPr>
        <w:ind w:left="3799" w:hanging="420"/>
      </w:pPr>
    </w:lvl>
    <w:lvl w:ilvl="8" w:tentative="0">
      <w:start w:val="1"/>
      <w:numFmt w:val="lowerRoman"/>
      <w:lvlText w:val="%9."/>
      <w:lvlJc w:val="right"/>
      <w:pPr>
        <w:ind w:left="4219" w:hanging="420"/>
      </w:pPr>
    </w:lvl>
  </w:abstractNum>
  <w:abstractNum w:abstractNumId="20">
    <w:nsid w:val="627DD47E"/>
    <w:multiLevelType w:val="singleLevel"/>
    <w:tmpl w:val="627DD47E"/>
    <w:lvl w:ilvl="0" w:tentative="0">
      <w:start w:val="1"/>
      <w:numFmt w:val="chineseCounting"/>
      <w:pStyle w:val="115"/>
      <w:suff w:val="nothing"/>
      <w:lvlText w:val="%1、"/>
      <w:lvlJc w:val="left"/>
      <w:rPr>
        <w:rFonts w:hint="eastAsia"/>
      </w:rPr>
    </w:lvl>
  </w:abstractNum>
  <w:num w:numId="1">
    <w:abstractNumId w:val="11"/>
  </w:num>
  <w:num w:numId="2">
    <w:abstractNumId w:val="20"/>
  </w:num>
  <w:num w:numId="3">
    <w:abstractNumId w:val="19"/>
  </w:num>
  <w:num w:numId="4">
    <w:abstractNumId w:val="8"/>
  </w:num>
  <w:num w:numId="5">
    <w:abstractNumId w:val="9"/>
  </w:num>
  <w:num w:numId="6">
    <w:abstractNumId w:val="10"/>
  </w:num>
  <w:num w:numId="7">
    <w:abstractNumId w:val="6"/>
  </w:num>
  <w:num w:numId="8">
    <w:abstractNumId w:val="5"/>
  </w:num>
  <w:num w:numId="9">
    <w:abstractNumId w:val="7"/>
  </w:num>
  <w:num w:numId="10">
    <w:abstractNumId w:val="18"/>
  </w:num>
  <w:num w:numId="11">
    <w:abstractNumId w:val="14"/>
  </w:num>
  <w:num w:numId="12">
    <w:abstractNumId w:val="2"/>
  </w:num>
  <w:num w:numId="13">
    <w:abstractNumId w:val="16"/>
  </w:num>
  <w:num w:numId="14">
    <w:abstractNumId w:val="12"/>
  </w:num>
  <w:num w:numId="15">
    <w:abstractNumId w:val="0"/>
  </w:num>
  <w:num w:numId="16">
    <w:abstractNumId w:val="4"/>
  </w:num>
  <w:num w:numId="17">
    <w:abstractNumId w:val="17"/>
  </w:num>
  <w:num w:numId="18">
    <w:abstractNumId w:val="13"/>
  </w:num>
  <w:num w:numId="19">
    <w:abstractNumId w:val="1"/>
  </w:num>
  <w:num w:numId="20">
    <w:abstractNumId w:val="15"/>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A4N2ZjNGFhNzk5NTRkYTcxZjg1MmUzMmExNTRjMjUifQ=="/>
  </w:docVars>
  <w:rsids>
    <w:rsidRoot w:val="00167CFF"/>
    <w:rsid w:val="000003A0"/>
    <w:rsid w:val="00003311"/>
    <w:rsid w:val="000066ED"/>
    <w:rsid w:val="000102D3"/>
    <w:rsid w:val="00013D2B"/>
    <w:rsid w:val="000156ED"/>
    <w:rsid w:val="00015C51"/>
    <w:rsid w:val="000163BF"/>
    <w:rsid w:val="00017DB7"/>
    <w:rsid w:val="0002117A"/>
    <w:rsid w:val="00023C02"/>
    <w:rsid w:val="000259DB"/>
    <w:rsid w:val="000276A4"/>
    <w:rsid w:val="00032CDC"/>
    <w:rsid w:val="00034CB1"/>
    <w:rsid w:val="00040620"/>
    <w:rsid w:val="00040C84"/>
    <w:rsid w:val="00041522"/>
    <w:rsid w:val="0004243A"/>
    <w:rsid w:val="0004311F"/>
    <w:rsid w:val="00044DDD"/>
    <w:rsid w:val="000453D4"/>
    <w:rsid w:val="00047B81"/>
    <w:rsid w:val="00052F24"/>
    <w:rsid w:val="00054196"/>
    <w:rsid w:val="00056482"/>
    <w:rsid w:val="00060627"/>
    <w:rsid w:val="000657C5"/>
    <w:rsid w:val="00065D39"/>
    <w:rsid w:val="0006690D"/>
    <w:rsid w:val="0007115C"/>
    <w:rsid w:val="00077C6E"/>
    <w:rsid w:val="00081B27"/>
    <w:rsid w:val="00082C58"/>
    <w:rsid w:val="00096B82"/>
    <w:rsid w:val="0009766E"/>
    <w:rsid w:val="000A009C"/>
    <w:rsid w:val="000A13A5"/>
    <w:rsid w:val="000A2D54"/>
    <w:rsid w:val="000B0428"/>
    <w:rsid w:val="000B190A"/>
    <w:rsid w:val="000B1C4D"/>
    <w:rsid w:val="000B2713"/>
    <w:rsid w:val="000B3B74"/>
    <w:rsid w:val="000B5DEE"/>
    <w:rsid w:val="000B7E03"/>
    <w:rsid w:val="000C0836"/>
    <w:rsid w:val="000C27C5"/>
    <w:rsid w:val="000C342C"/>
    <w:rsid w:val="000C422C"/>
    <w:rsid w:val="000C429B"/>
    <w:rsid w:val="000C449D"/>
    <w:rsid w:val="000C5E63"/>
    <w:rsid w:val="000C7514"/>
    <w:rsid w:val="000D20AD"/>
    <w:rsid w:val="000D49DF"/>
    <w:rsid w:val="000D61EF"/>
    <w:rsid w:val="000E1A41"/>
    <w:rsid w:val="000E23C5"/>
    <w:rsid w:val="000E4EC1"/>
    <w:rsid w:val="000E5D51"/>
    <w:rsid w:val="000F092A"/>
    <w:rsid w:val="000F0EE5"/>
    <w:rsid w:val="000F10D4"/>
    <w:rsid w:val="000F1622"/>
    <w:rsid w:val="000F1643"/>
    <w:rsid w:val="000F332B"/>
    <w:rsid w:val="000F3D9E"/>
    <w:rsid w:val="000F7586"/>
    <w:rsid w:val="000F76D1"/>
    <w:rsid w:val="00100469"/>
    <w:rsid w:val="001031BC"/>
    <w:rsid w:val="00103770"/>
    <w:rsid w:val="0010474F"/>
    <w:rsid w:val="001061B8"/>
    <w:rsid w:val="0011429E"/>
    <w:rsid w:val="00116843"/>
    <w:rsid w:val="00121A3E"/>
    <w:rsid w:val="00121F92"/>
    <w:rsid w:val="001223EB"/>
    <w:rsid w:val="00122430"/>
    <w:rsid w:val="001225B4"/>
    <w:rsid w:val="00122EAA"/>
    <w:rsid w:val="00123CD5"/>
    <w:rsid w:val="0012439E"/>
    <w:rsid w:val="0012510A"/>
    <w:rsid w:val="00126892"/>
    <w:rsid w:val="00130543"/>
    <w:rsid w:val="00130581"/>
    <w:rsid w:val="0013190C"/>
    <w:rsid w:val="00134FAB"/>
    <w:rsid w:val="00135804"/>
    <w:rsid w:val="00135825"/>
    <w:rsid w:val="00136DF0"/>
    <w:rsid w:val="00137299"/>
    <w:rsid w:val="00142D6A"/>
    <w:rsid w:val="00145B2C"/>
    <w:rsid w:val="001463CA"/>
    <w:rsid w:val="0014740E"/>
    <w:rsid w:val="0014767D"/>
    <w:rsid w:val="00152A82"/>
    <w:rsid w:val="00152EDF"/>
    <w:rsid w:val="00154253"/>
    <w:rsid w:val="0015510A"/>
    <w:rsid w:val="00156891"/>
    <w:rsid w:val="00156E97"/>
    <w:rsid w:val="00156F27"/>
    <w:rsid w:val="001570FF"/>
    <w:rsid w:val="00162AC6"/>
    <w:rsid w:val="00162F02"/>
    <w:rsid w:val="0016454C"/>
    <w:rsid w:val="00167CFF"/>
    <w:rsid w:val="00171C55"/>
    <w:rsid w:val="00172332"/>
    <w:rsid w:val="00172599"/>
    <w:rsid w:val="00172EE7"/>
    <w:rsid w:val="00176000"/>
    <w:rsid w:val="00182962"/>
    <w:rsid w:val="0018395E"/>
    <w:rsid w:val="00185E29"/>
    <w:rsid w:val="001917D0"/>
    <w:rsid w:val="00191AB1"/>
    <w:rsid w:val="00191E3C"/>
    <w:rsid w:val="001923AF"/>
    <w:rsid w:val="00192AF7"/>
    <w:rsid w:val="001939AC"/>
    <w:rsid w:val="001953AE"/>
    <w:rsid w:val="0019541B"/>
    <w:rsid w:val="0019772C"/>
    <w:rsid w:val="001A2957"/>
    <w:rsid w:val="001A32A3"/>
    <w:rsid w:val="001A3C51"/>
    <w:rsid w:val="001A4033"/>
    <w:rsid w:val="001B152F"/>
    <w:rsid w:val="001B22CD"/>
    <w:rsid w:val="001B4951"/>
    <w:rsid w:val="001C0E74"/>
    <w:rsid w:val="001C3901"/>
    <w:rsid w:val="001C471F"/>
    <w:rsid w:val="001C6B90"/>
    <w:rsid w:val="001D139A"/>
    <w:rsid w:val="001D68F6"/>
    <w:rsid w:val="001D6EEC"/>
    <w:rsid w:val="001D777F"/>
    <w:rsid w:val="001E0325"/>
    <w:rsid w:val="001E3774"/>
    <w:rsid w:val="001E4474"/>
    <w:rsid w:val="001E496E"/>
    <w:rsid w:val="001E4F2C"/>
    <w:rsid w:val="001F04AF"/>
    <w:rsid w:val="001F2192"/>
    <w:rsid w:val="00200841"/>
    <w:rsid w:val="0020764A"/>
    <w:rsid w:val="00211607"/>
    <w:rsid w:val="00211BFC"/>
    <w:rsid w:val="00212155"/>
    <w:rsid w:val="00213604"/>
    <w:rsid w:val="00217D0F"/>
    <w:rsid w:val="00220AFC"/>
    <w:rsid w:val="00221953"/>
    <w:rsid w:val="00222281"/>
    <w:rsid w:val="0022239A"/>
    <w:rsid w:val="00222915"/>
    <w:rsid w:val="00223F1E"/>
    <w:rsid w:val="002241C0"/>
    <w:rsid w:val="00225DB3"/>
    <w:rsid w:val="00225FBA"/>
    <w:rsid w:val="0022642E"/>
    <w:rsid w:val="002266EC"/>
    <w:rsid w:val="00230832"/>
    <w:rsid w:val="0023337A"/>
    <w:rsid w:val="002342A7"/>
    <w:rsid w:val="00235D94"/>
    <w:rsid w:val="002368CA"/>
    <w:rsid w:val="00241786"/>
    <w:rsid w:val="00241A88"/>
    <w:rsid w:val="00244B81"/>
    <w:rsid w:val="00244BC0"/>
    <w:rsid w:val="00245BC0"/>
    <w:rsid w:val="002460A1"/>
    <w:rsid w:val="0024747F"/>
    <w:rsid w:val="0024774E"/>
    <w:rsid w:val="00252129"/>
    <w:rsid w:val="0025251D"/>
    <w:rsid w:val="002536F5"/>
    <w:rsid w:val="00255510"/>
    <w:rsid w:val="0026049B"/>
    <w:rsid w:val="00264D28"/>
    <w:rsid w:val="002663E0"/>
    <w:rsid w:val="0027037B"/>
    <w:rsid w:val="00275060"/>
    <w:rsid w:val="0027557A"/>
    <w:rsid w:val="0027585B"/>
    <w:rsid w:val="002766D3"/>
    <w:rsid w:val="00276959"/>
    <w:rsid w:val="00280867"/>
    <w:rsid w:val="002846F2"/>
    <w:rsid w:val="00285C8D"/>
    <w:rsid w:val="002860FB"/>
    <w:rsid w:val="002870EF"/>
    <w:rsid w:val="00287A0E"/>
    <w:rsid w:val="0029093A"/>
    <w:rsid w:val="00291303"/>
    <w:rsid w:val="00293397"/>
    <w:rsid w:val="00293FC1"/>
    <w:rsid w:val="00296EDE"/>
    <w:rsid w:val="00297F11"/>
    <w:rsid w:val="002A210A"/>
    <w:rsid w:val="002A5BF0"/>
    <w:rsid w:val="002A5E71"/>
    <w:rsid w:val="002B0AA4"/>
    <w:rsid w:val="002B315A"/>
    <w:rsid w:val="002B3C89"/>
    <w:rsid w:val="002B46C9"/>
    <w:rsid w:val="002B4A71"/>
    <w:rsid w:val="002B4AA7"/>
    <w:rsid w:val="002B525C"/>
    <w:rsid w:val="002C1B45"/>
    <w:rsid w:val="002C4A55"/>
    <w:rsid w:val="002C5814"/>
    <w:rsid w:val="002C7E07"/>
    <w:rsid w:val="002D0F09"/>
    <w:rsid w:val="002D4885"/>
    <w:rsid w:val="002D7005"/>
    <w:rsid w:val="002D7A13"/>
    <w:rsid w:val="002E0DCE"/>
    <w:rsid w:val="002E3F17"/>
    <w:rsid w:val="002E5106"/>
    <w:rsid w:val="002F6F68"/>
    <w:rsid w:val="002F7617"/>
    <w:rsid w:val="00301168"/>
    <w:rsid w:val="003018E8"/>
    <w:rsid w:val="0031110B"/>
    <w:rsid w:val="00311B13"/>
    <w:rsid w:val="003121C5"/>
    <w:rsid w:val="00312F0B"/>
    <w:rsid w:val="00314B8B"/>
    <w:rsid w:val="00316584"/>
    <w:rsid w:val="00316A5C"/>
    <w:rsid w:val="0032012F"/>
    <w:rsid w:val="00322B1A"/>
    <w:rsid w:val="00324EA4"/>
    <w:rsid w:val="003275B9"/>
    <w:rsid w:val="0032768C"/>
    <w:rsid w:val="00327E24"/>
    <w:rsid w:val="0033308F"/>
    <w:rsid w:val="00334A10"/>
    <w:rsid w:val="003353D2"/>
    <w:rsid w:val="00340523"/>
    <w:rsid w:val="00345F4B"/>
    <w:rsid w:val="00353044"/>
    <w:rsid w:val="00353E97"/>
    <w:rsid w:val="0035551E"/>
    <w:rsid w:val="0035642E"/>
    <w:rsid w:val="00356483"/>
    <w:rsid w:val="0036044C"/>
    <w:rsid w:val="003621C4"/>
    <w:rsid w:val="00362580"/>
    <w:rsid w:val="00363791"/>
    <w:rsid w:val="00364910"/>
    <w:rsid w:val="003652C5"/>
    <w:rsid w:val="00365B6F"/>
    <w:rsid w:val="003701D0"/>
    <w:rsid w:val="003711F0"/>
    <w:rsid w:val="003712BB"/>
    <w:rsid w:val="00371DB5"/>
    <w:rsid w:val="0037714A"/>
    <w:rsid w:val="003803C7"/>
    <w:rsid w:val="00381801"/>
    <w:rsid w:val="00392325"/>
    <w:rsid w:val="003943FD"/>
    <w:rsid w:val="00394645"/>
    <w:rsid w:val="00395AB0"/>
    <w:rsid w:val="003A10CC"/>
    <w:rsid w:val="003A6CB8"/>
    <w:rsid w:val="003B16F3"/>
    <w:rsid w:val="003B21CC"/>
    <w:rsid w:val="003B34BA"/>
    <w:rsid w:val="003B3847"/>
    <w:rsid w:val="003B7FBF"/>
    <w:rsid w:val="003C0BF0"/>
    <w:rsid w:val="003C0C43"/>
    <w:rsid w:val="003C11E1"/>
    <w:rsid w:val="003C166F"/>
    <w:rsid w:val="003C1E48"/>
    <w:rsid w:val="003C3FBA"/>
    <w:rsid w:val="003C4D94"/>
    <w:rsid w:val="003C66CD"/>
    <w:rsid w:val="003C67C1"/>
    <w:rsid w:val="003C6926"/>
    <w:rsid w:val="003C74ED"/>
    <w:rsid w:val="003D1A0C"/>
    <w:rsid w:val="003D34BD"/>
    <w:rsid w:val="003E27E1"/>
    <w:rsid w:val="003E67C5"/>
    <w:rsid w:val="003F2382"/>
    <w:rsid w:val="003F48D6"/>
    <w:rsid w:val="003F4D63"/>
    <w:rsid w:val="003F5573"/>
    <w:rsid w:val="003F75A0"/>
    <w:rsid w:val="003F7931"/>
    <w:rsid w:val="00400FF0"/>
    <w:rsid w:val="00402AB5"/>
    <w:rsid w:val="00402D39"/>
    <w:rsid w:val="00410907"/>
    <w:rsid w:val="00411A9B"/>
    <w:rsid w:val="004137A7"/>
    <w:rsid w:val="00414C25"/>
    <w:rsid w:val="00416878"/>
    <w:rsid w:val="00416E36"/>
    <w:rsid w:val="00421CAB"/>
    <w:rsid w:val="00422B0C"/>
    <w:rsid w:val="0042312A"/>
    <w:rsid w:val="004251ED"/>
    <w:rsid w:val="00431523"/>
    <w:rsid w:val="00432322"/>
    <w:rsid w:val="004329A9"/>
    <w:rsid w:val="00433338"/>
    <w:rsid w:val="00440320"/>
    <w:rsid w:val="00441890"/>
    <w:rsid w:val="004422B4"/>
    <w:rsid w:val="0044305B"/>
    <w:rsid w:val="00443500"/>
    <w:rsid w:val="00444047"/>
    <w:rsid w:val="004470D4"/>
    <w:rsid w:val="00447BF3"/>
    <w:rsid w:val="00451701"/>
    <w:rsid w:val="00451E79"/>
    <w:rsid w:val="00452CE2"/>
    <w:rsid w:val="0045356B"/>
    <w:rsid w:val="00453C03"/>
    <w:rsid w:val="00460C49"/>
    <w:rsid w:val="00466B1F"/>
    <w:rsid w:val="00466F22"/>
    <w:rsid w:val="004706C9"/>
    <w:rsid w:val="00470EDF"/>
    <w:rsid w:val="00470F91"/>
    <w:rsid w:val="0047278E"/>
    <w:rsid w:val="00472E2C"/>
    <w:rsid w:val="0047494B"/>
    <w:rsid w:val="00483D29"/>
    <w:rsid w:val="004849B6"/>
    <w:rsid w:val="00485EDA"/>
    <w:rsid w:val="00486363"/>
    <w:rsid w:val="004970F6"/>
    <w:rsid w:val="004A07FE"/>
    <w:rsid w:val="004A3B2C"/>
    <w:rsid w:val="004A5F44"/>
    <w:rsid w:val="004A6D79"/>
    <w:rsid w:val="004B41CA"/>
    <w:rsid w:val="004B42F6"/>
    <w:rsid w:val="004B534E"/>
    <w:rsid w:val="004C4574"/>
    <w:rsid w:val="004C62DA"/>
    <w:rsid w:val="004C7361"/>
    <w:rsid w:val="004D1246"/>
    <w:rsid w:val="004D1F1C"/>
    <w:rsid w:val="004D2F64"/>
    <w:rsid w:val="004D2FF3"/>
    <w:rsid w:val="004D37E1"/>
    <w:rsid w:val="004D3A37"/>
    <w:rsid w:val="004D578D"/>
    <w:rsid w:val="004D581C"/>
    <w:rsid w:val="004E0591"/>
    <w:rsid w:val="004E07C0"/>
    <w:rsid w:val="004E3F89"/>
    <w:rsid w:val="004E5F91"/>
    <w:rsid w:val="004F4ADB"/>
    <w:rsid w:val="004F536A"/>
    <w:rsid w:val="004F571E"/>
    <w:rsid w:val="004F71FC"/>
    <w:rsid w:val="004F7D74"/>
    <w:rsid w:val="005009A8"/>
    <w:rsid w:val="00503EBC"/>
    <w:rsid w:val="00505A2D"/>
    <w:rsid w:val="00505E0D"/>
    <w:rsid w:val="00507E57"/>
    <w:rsid w:val="00511BD1"/>
    <w:rsid w:val="0051402C"/>
    <w:rsid w:val="0052050B"/>
    <w:rsid w:val="00523327"/>
    <w:rsid w:val="00531045"/>
    <w:rsid w:val="005339C7"/>
    <w:rsid w:val="005345A8"/>
    <w:rsid w:val="005349E8"/>
    <w:rsid w:val="005357F7"/>
    <w:rsid w:val="00536480"/>
    <w:rsid w:val="00537054"/>
    <w:rsid w:val="005411C5"/>
    <w:rsid w:val="00544CB6"/>
    <w:rsid w:val="00546410"/>
    <w:rsid w:val="0054734A"/>
    <w:rsid w:val="0055205F"/>
    <w:rsid w:val="00553729"/>
    <w:rsid w:val="005632A5"/>
    <w:rsid w:val="0056721B"/>
    <w:rsid w:val="00571969"/>
    <w:rsid w:val="00571D0C"/>
    <w:rsid w:val="00572060"/>
    <w:rsid w:val="005723C8"/>
    <w:rsid w:val="00572B3B"/>
    <w:rsid w:val="005743D0"/>
    <w:rsid w:val="00576934"/>
    <w:rsid w:val="00581A04"/>
    <w:rsid w:val="00587E04"/>
    <w:rsid w:val="005903DE"/>
    <w:rsid w:val="005913C9"/>
    <w:rsid w:val="00591E78"/>
    <w:rsid w:val="00592762"/>
    <w:rsid w:val="00595A67"/>
    <w:rsid w:val="00595E1D"/>
    <w:rsid w:val="005964B6"/>
    <w:rsid w:val="005965FB"/>
    <w:rsid w:val="005A0E8C"/>
    <w:rsid w:val="005A0FF8"/>
    <w:rsid w:val="005A210C"/>
    <w:rsid w:val="005A26D8"/>
    <w:rsid w:val="005A5FA0"/>
    <w:rsid w:val="005B08C0"/>
    <w:rsid w:val="005B2023"/>
    <w:rsid w:val="005B4370"/>
    <w:rsid w:val="005B591B"/>
    <w:rsid w:val="005B6B8C"/>
    <w:rsid w:val="005B6D8C"/>
    <w:rsid w:val="005C01F1"/>
    <w:rsid w:val="005D0D6E"/>
    <w:rsid w:val="005E0775"/>
    <w:rsid w:val="005E25C8"/>
    <w:rsid w:val="005F016D"/>
    <w:rsid w:val="005F0BCA"/>
    <w:rsid w:val="005F58E9"/>
    <w:rsid w:val="005F626A"/>
    <w:rsid w:val="005F64B6"/>
    <w:rsid w:val="005F76C7"/>
    <w:rsid w:val="00600C30"/>
    <w:rsid w:val="00606E33"/>
    <w:rsid w:val="00613B8E"/>
    <w:rsid w:val="0061457E"/>
    <w:rsid w:val="006149A1"/>
    <w:rsid w:val="00617C27"/>
    <w:rsid w:val="006216A1"/>
    <w:rsid w:val="00622A50"/>
    <w:rsid w:val="0062408F"/>
    <w:rsid w:val="00632671"/>
    <w:rsid w:val="00632DD9"/>
    <w:rsid w:val="00633CF0"/>
    <w:rsid w:val="00634FBC"/>
    <w:rsid w:val="0063543B"/>
    <w:rsid w:val="00635B80"/>
    <w:rsid w:val="0063601B"/>
    <w:rsid w:val="006425D3"/>
    <w:rsid w:val="00643454"/>
    <w:rsid w:val="00643484"/>
    <w:rsid w:val="00644E1F"/>
    <w:rsid w:val="00645F92"/>
    <w:rsid w:val="006501CE"/>
    <w:rsid w:val="00650325"/>
    <w:rsid w:val="006507D9"/>
    <w:rsid w:val="00651118"/>
    <w:rsid w:val="00651F77"/>
    <w:rsid w:val="0065277E"/>
    <w:rsid w:val="0065455B"/>
    <w:rsid w:val="00654E80"/>
    <w:rsid w:val="00656AD3"/>
    <w:rsid w:val="00657E40"/>
    <w:rsid w:val="00660191"/>
    <w:rsid w:val="00664872"/>
    <w:rsid w:val="006668BD"/>
    <w:rsid w:val="006672E0"/>
    <w:rsid w:val="00671906"/>
    <w:rsid w:val="00681D63"/>
    <w:rsid w:val="00682CD5"/>
    <w:rsid w:val="00686404"/>
    <w:rsid w:val="00693A2F"/>
    <w:rsid w:val="006A0AB5"/>
    <w:rsid w:val="006A6403"/>
    <w:rsid w:val="006A7E06"/>
    <w:rsid w:val="006B027E"/>
    <w:rsid w:val="006B60F8"/>
    <w:rsid w:val="006C11A5"/>
    <w:rsid w:val="006C6A45"/>
    <w:rsid w:val="006D068A"/>
    <w:rsid w:val="006D2071"/>
    <w:rsid w:val="006D3313"/>
    <w:rsid w:val="006D3FA0"/>
    <w:rsid w:val="006D48D3"/>
    <w:rsid w:val="006D563D"/>
    <w:rsid w:val="006D5F0C"/>
    <w:rsid w:val="006D7D22"/>
    <w:rsid w:val="006E026F"/>
    <w:rsid w:val="006E029B"/>
    <w:rsid w:val="006E3C12"/>
    <w:rsid w:val="006E3E47"/>
    <w:rsid w:val="006E67D3"/>
    <w:rsid w:val="006F0D24"/>
    <w:rsid w:val="006F1E17"/>
    <w:rsid w:val="006F3302"/>
    <w:rsid w:val="006F4AD2"/>
    <w:rsid w:val="006F5EAA"/>
    <w:rsid w:val="006F64E6"/>
    <w:rsid w:val="007023CB"/>
    <w:rsid w:val="00706F28"/>
    <w:rsid w:val="00707952"/>
    <w:rsid w:val="00712210"/>
    <w:rsid w:val="00712693"/>
    <w:rsid w:val="00716F4A"/>
    <w:rsid w:val="00720594"/>
    <w:rsid w:val="007241EA"/>
    <w:rsid w:val="0072463E"/>
    <w:rsid w:val="00730FDA"/>
    <w:rsid w:val="007313E9"/>
    <w:rsid w:val="007318EC"/>
    <w:rsid w:val="00731E32"/>
    <w:rsid w:val="00735595"/>
    <w:rsid w:val="007356EF"/>
    <w:rsid w:val="007371FE"/>
    <w:rsid w:val="0073759C"/>
    <w:rsid w:val="00743E49"/>
    <w:rsid w:val="00745351"/>
    <w:rsid w:val="007514C9"/>
    <w:rsid w:val="00752403"/>
    <w:rsid w:val="00752C46"/>
    <w:rsid w:val="00757EF9"/>
    <w:rsid w:val="007601EC"/>
    <w:rsid w:val="007644AF"/>
    <w:rsid w:val="0076510E"/>
    <w:rsid w:val="007657AF"/>
    <w:rsid w:val="00765A56"/>
    <w:rsid w:val="00766093"/>
    <w:rsid w:val="0077190D"/>
    <w:rsid w:val="00775CC6"/>
    <w:rsid w:val="0078234F"/>
    <w:rsid w:val="007842AF"/>
    <w:rsid w:val="00785298"/>
    <w:rsid w:val="00785975"/>
    <w:rsid w:val="007904F5"/>
    <w:rsid w:val="0079348A"/>
    <w:rsid w:val="007939E6"/>
    <w:rsid w:val="00795D1C"/>
    <w:rsid w:val="007A4F82"/>
    <w:rsid w:val="007A607B"/>
    <w:rsid w:val="007A673B"/>
    <w:rsid w:val="007B0886"/>
    <w:rsid w:val="007B108E"/>
    <w:rsid w:val="007B2C94"/>
    <w:rsid w:val="007B5408"/>
    <w:rsid w:val="007B55C4"/>
    <w:rsid w:val="007B56A0"/>
    <w:rsid w:val="007B7626"/>
    <w:rsid w:val="007B7706"/>
    <w:rsid w:val="007C09ED"/>
    <w:rsid w:val="007C146D"/>
    <w:rsid w:val="007D0991"/>
    <w:rsid w:val="007D1130"/>
    <w:rsid w:val="007D1784"/>
    <w:rsid w:val="007D206D"/>
    <w:rsid w:val="007D317D"/>
    <w:rsid w:val="007D41C2"/>
    <w:rsid w:val="007D6C76"/>
    <w:rsid w:val="007D72E5"/>
    <w:rsid w:val="007E025B"/>
    <w:rsid w:val="007E0FA9"/>
    <w:rsid w:val="007E33F6"/>
    <w:rsid w:val="007E4335"/>
    <w:rsid w:val="007E5DBA"/>
    <w:rsid w:val="007E6862"/>
    <w:rsid w:val="007F00D4"/>
    <w:rsid w:val="007F46D2"/>
    <w:rsid w:val="007F55E8"/>
    <w:rsid w:val="007F6E6B"/>
    <w:rsid w:val="00800B8D"/>
    <w:rsid w:val="00802E5C"/>
    <w:rsid w:val="00803C72"/>
    <w:rsid w:val="008051CF"/>
    <w:rsid w:val="00811077"/>
    <w:rsid w:val="00811AF1"/>
    <w:rsid w:val="00812F46"/>
    <w:rsid w:val="008226B1"/>
    <w:rsid w:val="00825F7D"/>
    <w:rsid w:val="00826282"/>
    <w:rsid w:val="008279E8"/>
    <w:rsid w:val="00833DC1"/>
    <w:rsid w:val="0083554F"/>
    <w:rsid w:val="008370D2"/>
    <w:rsid w:val="00841366"/>
    <w:rsid w:val="008443C9"/>
    <w:rsid w:val="00844584"/>
    <w:rsid w:val="00844EC5"/>
    <w:rsid w:val="00847B90"/>
    <w:rsid w:val="008524E1"/>
    <w:rsid w:val="00857C8D"/>
    <w:rsid w:val="00871193"/>
    <w:rsid w:val="00871F34"/>
    <w:rsid w:val="00874255"/>
    <w:rsid w:val="00876EDF"/>
    <w:rsid w:val="00882796"/>
    <w:rsid w:val="00884A54"/>
    <w:rsid w:val="00884C34"/>
    <w:rsid w:val="0088519B"/>
    <w:rsid w:val="00886E90"/>
    <w:rsid w:val="0088754D"/>
    <w:rsid w:val="00891928"/>
    <w:rsid w:val="00892F45"/>
    <w:rsid w:val="00893C97"/>
    <w:rsid w:val="008950CD"/>
    <w:rsid w:val="008952CA"/>
    <w:rsid w:val="008A2A79"/>
    <w:rsid w:val="008A5F61"/>
    <w:rsid w:val="008A63B7"/>
    <w:rsid w:val="008A66A1"/>
    <w:rsid w:val="008B7A1E"/>
    <w:rsid w:val="008C05A6"/>
    <w:rsid w:val="008C24A8"/>
    <w:rsid w:val="008D1C50"/>
    <w:rsid w:val="008D4671"/>
    <w:rsid w:val="008D6237"/>
    <w:rsid w:val="008E0DE3"/>
    <w:rsid w:val="008E2715"/>
    <w:rsid w:val="008E3D47"/>
    <w:rsid w:val="008E6E14"/>
    <w:rsid w:val="008F6D8D"/>
    <w:rsid w:val="008F7341"/>
    <w:rsid w:val="008F7422"/>
    <w:rsid w:val="00900171"/>
    <w:rsid w:val="00904129"/>
    <w:rsid w:val="00907A26"/>
    <w:rsid w:val="009134F0"/>
    <w:rsid w:val="00917050"/>
    <w:rsid w:val="00920167"/>
    <w:rsid w:val="00921330"/>
    <w:rsid w:val="00922E93"/>
    <w:rsid w:val="00933247"/>
    <w:rsid w:val="009336FE"/>
    <w:rsid w:val="0093410C"/>
    <w:rsid w:val="00937F37"/>
    <w:rsid w:val="00940982"/>
    <w:rsid w:val="009423A3"/>
    <w:rsid w:val="00943B8B"/>
    <w:rsid w:val="0094409B"/>
    <w:rsid w:val="00945C67"/>
    <w:rsid w:val="009464E2"/>
    <w:rsid w:val="00946FB2"/>
    <w:rsid w:val="00950346"/>
    <w:rsid w:val="00952595"/>
    <w:rsid w:val="009568B6"/>
    <w:rsid w:val="00957061"/>
    <w:rsid w:val="00957A35"/>
    <w:rsid w:val="009623A8"/>
    <w:rsid w:val="00963552"/>
    <w:rsid w:val="0096362C"/>
    <w:rsid w:val="009637D0"/>
    <w:rsid w:val="00964D36"/>
    <w:rsid w:val="009654D8"/>
    <w:rsid w:val="00965BFA"/>
    <w:rsid w:val="00967DF4"/>
    <w:rsid w:val="009734B5"/>
    <w:rsid w:val="009764A4"/>
    <w:rsid w:val="009815CB"/>
    <w:rsid w:val="00981D86"/>
    <w:rsid w:val="00983F48"/>
    <w:rsid w:val="00985560"/>
    <w:rsid w:val="00997161"/>
    <w:rsid w:val="009A500F"/>
    <w:rsid w:val="009A6571"/>
    <w:rsid w:val="009A7C53"/>
    <w:rsid w:val="009B0B4B"/>
    <w:rsid w:val="009B1601"/>
    <w:rsid w:val="009B20E6"/>
    <w:rsid w:val="009B2235"/>
    <w:rsid w:val="009B2685"/>
    <w:rsid w:val="009B30A7"/>
    <w:rsid w:val="009B4805"/>
    <w:rsid w:val="009B6E00"/>
    <w:rsid w:val="009C085E"/>
    <w:rsid w:val="009C13AB"/>
    <w:rsid w:val="009C2263"/>
    <w:rsid w:val="009C27D8"/>
    <w:rsid w:val="009C3649"/>
    <w:rsid w:val="009C45BB"/>
    <w:rsid w:val="009C48E5"/>
    <w:rsid w:val="009C5661"/>
    <w:rsid w:val="009C6B53"/>
    <w:rsid w:val="009C7960"/>
    <w:rsid w:val="009D0437"/>
    <w:rsid w:val="009D17DF"/>
    <w:rsid w:val="009D2038"/>
    <w:rsid w:val="009D6F74"/>
    <w:rsid w:val="009E26F6"/>
    <w:rsid w:val="009E605F"/>
    <w:rsid w:val="009F2C51"/>
    <w:rsid w:val="009F34D4"/>
    <w:rsid w:val="009F6B0C"/>
    <w:rsid w:val="009F73B0"/>
    <w:rsid w:val="009F748E"/>
    <w:rsid w:val="009F774B"/>
    <w:rsid w:val="00A026F6"/>
    <w:rsid w:val="00A109C0"/>
    <w:rsid w:val="00A1293D"/>
    <w:rsid w:val="00A13549"/>
    <w:rsid w:val="00A13C05"/>
    <w:rsid w:val="00A15F8F"/>
    <w:rsid w:val="00A173A6"/>
    <w:rsid w:val="00A243E1"/>
    <w:rsid w:val="00A24CFA"/>
    <w:rsid w:val="00A26630"/>
    <w:rsid w:val="00A335D5"/>
    <w:rsid w:val="00A34F4B"/>
    <w:rsid w:val="00A36012"/>
    <w:rsid w:val="00A43872"/>
    <w:rsid w:val="00A4605B"/>
    <w:rsid w:val="00A502CF"/>
    <w:rsid w:val="00A50609"/>
    <w:rsid w:val="00A51B7E"/>
    <w:rsid w:val="00A52D0E"/>
    <w:rsid w:val="00A5680F"/>
    <w:rsid w:val="00A56D13"/>
    <w:rsid w:val="00A57CD8"/>
    <w:rsid w:val="00A62510"/>
    <w:rsid w:val="00A6671A"/>
    <w:rsid w:val="00A708E5"/>
    <w:rsid w:val="00A71783"/>
    <w:rsid w:val="00A7207E"/>
    <w:rsid w:val="00A735EE"/>
    <w:rsid w:val="00A7540C"/>
    <w:rsid w:val="00A80C01"/>
    <w:rsid w:val="00A80DDC"/>
    <w:rsid w:val="00A819B6"/>
    <w:rsid w:val="00A90B17"/>
    <w:rsid w:val="00A910E6"/>
    <w:rsid w:val="00A936BB"/>
    <w:rsid w:val="00A94DE9"/>
    <w:rsid w:val="00A9614E"/>
    <w:rsid w:val="00A96354"/>
    <w:rsid w:val="00A96632"/>
    <w:rsid w:val="00AA147D"/>
    <w:rsid w:val="00AA297C"/>
    <w:rsid w:val="00AA453A"/>
    <w:rsid w:val="00AA67F0"/>
    <w:rsid w:val="00AA7471"/>
    <w:rsid w:val="00AB032B"/>
    <w:rsid w:val="00AB2168"/>
    <w:rsid w:val="00AB49DA"/>
    <w:rsid w:val="00AC129A"/>
    <w:rsid w:val="00AC1F65"/>
    <w:rsid w:val="00AC4365"/>
    <w:rsid w:val="00AC4F42"/>
    <w:rsid w:val="00AC7543"/>
    <w:rsid w:val="00AD0E55"/>
    <w:rsid w:val="00AD22C0"/>
    <w:rsid w:val="00AD25F8"/>
    <w:rsid w:val="00AD3E03"/>
    <w:rsid w:val="00AD4AD1"/>
    <w:rsid w:val="00AD605A"/>
    <w:rsid w:val="00AE0977"/>
    <w:rsid w:val="00AE5F6F"/>
    <w:rsid w:val="00AE6DF9"/>
    <w:rsid w:val="00AE7E30"/>
    <w:rsid w:val="00AF2DC0"/>
    <w:rsid w:val="00AF463F"/>
    <w:rsid w:val="00AF511D"/>
    <w:rsid w:val="00B01833"/>
    <w:rsid w:val="00B04E8C"/>
    <w:rsid w:val="00B058E8"/>
    <w:rsid w:val="00B06854"/>
    <w:rsid w:val="00B072F5"/>
    <w:rsid w:val="00B125DE"/>
    <w:rsid w:val="00B147A3"/>
    <w:rsid w:val="00B1494F"/>
    <w:rsid w:val="00B20CC8"/>
    <w:rsid w:val="00B247A2"/>
    <w:rsid w:val="00B326C1"/>
    <w:rsid w:val="00B34593"/>
    <w:rsid w:val="00B36E88"/>
    <w:rsid w:val="00B41718"/>
    <w:rsid w:val="00B44B5F"/>
    <w:rsid w:val="00B455FE"/>
    <w:rsid w:val="00B4695E"/>
    <w:rsid w:val="00B55D46"/>
    <w:rsid w:val="00B603BD"/>
    <w:rsid w:val="00B639B7"/>
    <w:rsid w:val="00B6697B"/>
    <w:rsid w:val="00B66ED6"/>
    <w:rsid w:val="00B701F2"/>
    <w:rsid w:val="00B72AFD"/>
    <w:rsid w:val="00B73297"/>
    <w:rsid w:val="00B73FF9"/>
    <w:rsid w:val="00B75C8F"/>
    <w:rsid w:val="00B77339"/>
    <w:rsid w:val="00B80D4A"/>
    <w:rsid w:val="00B815B2"/>
    <w:rsid w:val="00B82EBE"/>
    <w:rsid w:val="00B83ADE"/>
    <w:rsid w:val="00B8705B"/>
    <w:rsid w:val="00B9019D"/>
    <w:rsid w:val="00B94261"/>
    <w:rsid w:val="00B95508"/>
    <w:rsid w:val="00B96824"/>
    <w:rsid w:val="00BA1389"/>
    <w:rsid w:val="00BA5A20"/>
    <w:rsid w:val="00BA61B6"/>
    <w:rsid w:val="00BB0496"/>
    <w:rsid w:val="00BB1AD7"/>
    <w:rsid w:val="00BB21B1"/>
    <w:rsid w:val="00BB2EAB"/>
    <w:rsid w:val="00BC127B"/>
    <w:rsid w:val="00BC1C77"/>
    <w:rsid w:val="00BC5766"/>
    <w:rsid w:val="00BC7D6E"/>
    <w:rsid w:val="00BD0857"/>
    <w:rsid w:val="00BD19B8"/>
    <w:rsid w:val="00BD483E"/>
    <w:rsid w:val="00BD4CA5"/>
    <w:rsid w:val="00BD5D3B"/>
    <w:rsid w:val="00BE2C27"/>
    <w:rsid w:val="00BE4027"/>
    <w:rsid w:val="00BE5CEF"/>
    <w:rsid w:val="00BE672B"/>
    <w:rsid w:val="00BE7413"/>
    <w:rsid w:val="00BF2B62"/>
    <w:rsid w:val="00BF3530"/>
    <w:rsid w:val="00BF4E09"/>
    <w:rsid w:val="00C004DB"/>
    <w:rsid w:val="00C01DD1"/>
    <w:rsid w:val="00C109BD"/>
    <w:rsid w:val="00C12732"/>
    <w:rsid w:val="00C146B3"/>
    <w:rsid w:val="00C14847"/>
    <w:rsid w:val="00C15AC5"/>
    <w:rsid w:val="00C21BD1"/>
    <w:rsid w:val="00C243DC"/>
    <w:rsid w:val="00C266CB"/>
    <w:rsid w:val="00C32012"/>
    <w:rsid w:val="00C32B67"/>
    <w:rsid w:val="00C3334A"/>
    <w:rsid w:val="00C36E05"/>
    <w:rsid w:val="00C36E5F"/>
    <w:rsid w:val="00C41156"/>
    <w:rsid w:val="00C41DC7"/>
    <w:rsid w:val="00C436B8"/>
    <w:rsid w:val="00C449DE"/>
    <w:rsid w:val="00C45B32"/>
    <w:rsid w:val="00C46BEC"/>
    <w:rsid w:val="00C47A75"/>
    <w:rsid w:val="00C5074D"/>
    <w:rsid w:val="00C510E0"/>
    <w:rsid w:val="00C52A7D"/>
    <w:rsid w:val="00C532CF"/>
    <w:rsid w:val="00C536EC"/>
    <w:rsid w:val="00C55D70"/>
    <w:rsid w:val="00C57B44"/>
    <w:rsid w:val="00C57E8F"/>
    <w:rsid w:val="00C610C7"/>
    <w:rsid w:val="00C6195B"/>
    <w:rsid w:val="00C62652"/>
    <w:rsid w:val="00C649F2"/>
    <w:rsid w:val="00C725F9"/>
    <w:rsid w:val="00C735DF"/>
    <w:rsid w:val="00C74760"/>
    <w:rsid w:val="00C76EAB"/>
    <w:rsid w:val="00C804FC"/>
    <w:rsid w:val="00C82938"/>
    <w:rsid w:val="00C87B66"/>
    <w:rsid w:val="00C87CC0"/>
    <w:rsid w:val="00C92E55"/>
    <w:rsid w:val="00C92E6C"/>
    <w:rsid w:val="00C93440"/>
    <w:rsid w:val="00C940D6"/>
    <w:rsid w:val="00C96D17"/>
    <w:rsid w:val="00CA6139"/>
    <w:rsid w:val="00CA645C"/>
    <w:rsid w:val="00CA65A1"/>
    <w:rsid w:val="00CA753E"/>
    <w:rsid w:val="00CB336A"/>
    <w:rsid w:val="00CB3988"/>
    <w:rsid w:val="00CB58E6"/>
    <w:rsid w:val="00CB68CB"/>
    <w:rsid w:val="00CB6969"/>
    <w:rsid w:val="00CC0AF4"/>
    <w:rsid w:val="00CC1A5B"/>
    <w:rsid w:val="00CC2181"/>
    <w:rsid w:val="00CC391D"/>
    <w:rsid w:val="00CC3FCB"/>
    <w:rsid w:val="00CC5A18"/>
    <w:rsid w:val="00CC7513"/>
    <w:rsid w:val="00CC77A4"/>
    <w:rsid w:val="00CD2357"/>
    <w:rsid w:val="00CD3573"/>
    <w:rsid w:val="00CD647A"/>
    <w:rsid w:val="00CD6B82"/>
    <w:rsid w:val="00CE590B"/>
    <w:rsid w:val="00CE723F"/>
    <w:rsid w:val="00CF0904"/>
    <w:rsid w:val="00CF6603"/>
    <w:rsid w:val="00D0095E"/>
    <w:rsid w:val="00D03B22"/>
    <w:rsid w:val="00D04EBF"/>
    <w:rsid w:val="00D072C9"/>
    <w:rsid w:val="00D077C3"/>
    <w:rsid w:val="00D1790B"/>
    <w:rsid w:val="00D21D36"/>
    <w:rsid w:val="00D24A8C"/>
    <w:rsid w:val="00D30392"/>
    <w:rsid w:val="00D32F16"/>
    <w:rsid w:val="00D372AF"/>
    <w:rsid w:val="00D37F4D"/>
    <w:rsid w:val="00D40066"/>
    <w:rsid w:val="00D40707"/>
    <w:rsid w:val="00D408ED"/>
    <w:rsid w:val="00D41B67"/>
    <w:rsid w:val="00D44EF5"/>
    <w:rsid w:val="00D56572"/>
    <w:rsid w:val="00D568F2"/>
    <w:rsid w:val="00D62AC2"/>
    <w:rsid w:val="00D63CC4"/>
    <w:rsid w:val="00D65D38"/>
    <w:rsid w:val="00D71B5D"/>
    <w:rsid w:val="00D72B05"/>
    <w:rsid w:val="00D734D4"/>
    <w:rsid w:val="00D74060"/>
    <w:rsid w:val="00D7437D"/>
    <w:rsid w:val="00D748F3"/>
    <w:rsid w:val="00D776FC"/>
    <w:rsid w:val="00D777B2"/>
    <w:rsid w:val="00D86381"/>
    <w:rsid w:val="00D91FE0"/>
    <w:rsid w:val="00D94D37"/>
    <w:rsid w:val="00D95363"/>
    <w:rsid w:val="00DA1771"/>
    <w:rsid w:val="00DA3E42"/>
    <w:rsid w:val="00DA3EA0"/>
    <w:rsid w:val="00DA51D4"/>
    <w:rsid w:val="00DB17CC"/>
    <w:rsid w:val="00DB195F"/>
    <w:rsid w:val="00DC2668"/>
    <w:rsid w:val="00DC2925"/>
    <w:rsid w:val="00DC3B95"/>
    <w:rsid w:val="00DC4D83"/>
    <w:rsid w:val="00DC5502"/>
    <w:rsid w:val="00DD1483"/>
    <w:rsid w:val="00DD3324"/>
    <w:rsid w:val="00DD37DD"/>
    <w:rsid w:val="00DD5CCC"/>
    <w:rsid w:val="00DE4A9B"/>
    <w:rsid w:val="00DE57B8"/>
    <w:rsid w:val="00DE596F"/>
    <w:rsid w:val="00DE62A8"/>
    <w:rsid w:val="00DE72F4"/>
    <w:rsid w:val="00DF0EDE"/>
    <w:rsid w:val="00DF1825"/>
    <w:rsid w:val="00DF41E7"/>
    <w:rsid w:val="00DF4DED"/>
    <w:rsid w:val="00DF5EB4"/>
    <w:rsid w:val="00E03E0C"/>
    <w:rsid w:val="00E055AD"/>
    <w:rsid w:val="00E068A8"/>
    <w:rsid w:val="00E07FFA"/>
    <w:rsid w:val="00E1268C"/>
    <w:rsid w:val="00E14A63"/>
    <w:rsid w:val="00E150EA"/>
    <w:rsid w:val="00E210BC"/>
    <w:rsid w:val="00E21D39"/>
    <w:rsid w:val="00E24F25"/>
    <w:rsid w:val="00E3090F"/>
    <w:rsid w:val="00E312DD"/>
    <w:rsid w:val="00E318A6"/>
    <w:rsid w:val="00E334EE"/>
    <w:rsid w:val="00E33FA6"/>
    <w:rsid w:val="00E34AFF"/>
    <w:rsid w:val="00E40443"/>
    <w:rsid w:val="00E42A31"/>
    <w:rsid w:val="00E460A9"/>
    <w:rsid w:val="00E46968"/>
    <w:rsid w:val="00E46B12"/>
    <w:rsid w:val="00E4764B"/>
    <w:rsid w:val="00E47C0A"/>
    <w:rsid w:val="00E51D67"/>
    <w:rsid w:val="00E55F67"/>
    <w:rsid w:val="00E6206B"/>
    <w:rsid w:val="00E626FA"/>
    <w:rsid w:val="00E6303A"/>
    <w:rsid w:val="00E63189"/>
    <w:rsid w:val="00E63B41"/>
    <w:rsid w:val="00E63CAA"/>
    <w:rsid w:val="00E64678"/>
    <w:rsid w:val="00E667A8"/>
    <w:rsid w:val="00E7036C"/>
    <w:rsid w:val="00E706EE"/>
    <w:rsid w:val="00E70D97"/>
    <w:rsid w:val="00E72876"/>
    <w:rsid w:val="00E72AE6"/>
    <w:rsid w:val="00E7674B"/>
    <w:rsid w:val="00E8169E"/>
    <w:rsid w:val="00E877F1"/>
    <w:rsid w:val="00E9047C"/>
    <w:rsid w:val="00E90AF1"/>
    <w:rsid w:val="00E9146F"/>
    <w:rsid w:val="00E91B74"/>
    <w:rsid w:val="00E91ED5"/>
    <w:rsid w:val="00E9294C"/>
    <w:rsid w:val="00E92D1B"/>
    <w:rsid w:val="00E938B8"/>
    <w:rsid w:val="00E93D42"/>
    <w:rsid w:val="00E95C99"/>
    <w:rsid w:val="00EA05E2"/>
    <w:rsid w:val="00EA0BE4"/>
    <w:rsid w:val="00EA1C90"/>
    <w:rsid w:val="00EA3B54"/>
    <w:rsid w:val="00EB12A6"/>
    <w:rsid w:val="00EB22C9"/>
    <w:rsid w:val="00EB2EE7"/>
    <w:rsid w:val="00EC2034"/>
    <w:rsid w:val="00EC2A53"/>
    <w:rsid w:val="00EC50EB"/>
    <w:rsid w:val="00EC7441"/>
    <w:rsid w:val="00ED0A13"/>
    <w:rsid w:val="00ED2344"/>
    <w:rsid w:val="00ED2544"/>
    <w:rsid w:val="00EE0559"/>
    <w:rsid w:val="00EE6FA0"/>
    <w:rsid w:val="00EF310F"/>
    <w:rsid w:val="00EF79A2"/>
    <w:rsid w:val="00EF7F7F"/>
    <w:rsid w:val="00F01039"/>
    <w:rsid w:val="00F07B0F"/>
    <w:rsid w:val="00F11DD6"/>
    <w:rsid w:val="00F12DD6"/>
    <w:rsid w:val="00F14653"/>
    <w:rsid w:val="00F14D44"/>
    <w:rsid w:val="00F16859"/>
    <w:rsid w:val="00F1757D"/>
    <w:rsid w:val="00F17C5B"/>
    <w:rsid w:val="00F24892"/>
    <w:rsid w:val="00F24E85"/>
    <w:rsid w:val="00F27B79"/>
    <w:rsid w:val="00F3186A"/>
    <w:rsid w:val="00F31B07"/>
    <w:rsid w:val="00F3367B"/>
    <w:rsid w:val="00F36F31"/>
    <w:rsid w:val="00F45808"/>
    <w:rsid w:val="00F45924"/>
    <w:rsid w:val="00F51862"/>
    <w:rsid w:val="00F51C19"/>
    <w:rsid w:val="00F56419"/>
    <w:rsid w:val="00F61C86"/>
    <w:rsid w:val="00F62571"/>
    <w:rsid w:val="00F63E0A"/>
    <w:rsid w:val="00F670AE"/>
    <w:rsid w:val="00F70298"/>
    <w:rsid w:val="00F70C5D"/>
    <w:rsid w:val="00F73EAA"/>
    <w:rsid w:val="00F74B00"/>
    <w:rsid w:val="00F84550"/>
    <w:rsid w:val="00F86B08"/>
    <w:rsid w:val="00F86D48"/>
    <w:rsid w:val="00F90139"/>
    <w:rsid w:val="00F90EB9"/>
    <w:rsid w:val="00F92A68"/>
    <w:rsid w:val="00F93720"/>
    <w:rsid w:val="00F949EA"/>
    <w:rsid w:val="00F970F5"/>
    <w:rsid w:val="00FA3CA9"/>
    <w:rsid w:val="00FA5498"/>
    <w:rsid w:val="00FA61F4"/>
    <w:rsid w:val="00FB09FB"/>
    <w:rsid w:val="00FB291B"/>
    <w:rsid w:val="00FB5952"/>
    <w:rsid w:val="00FC1453"/>
    <w:rsid w:val="00FC3769"/>
    <w:rsid w:val="00FC60C0"/>
    <w:rsid w:val="00FC648D"/>
    <w:rsid w:val="00FC6939"/>
    <w:rsid w:val="00FC6A0D"/>
    <w:rsid w:val="00FC7024"/>
    <w:rsid w:val="00FC707F"/>
    <w:rsid w:val="00FD1185"/>
    <w:rsid w:val="00FD33C8"/>
    <w:rsid w:val="00FD6C1B"/>
    <w:rsid w:val="00FD715D"/>
    <w:rsid w:val="00FD7ABE"/>
    <w:rsid w:val="00FE0A4A"/>
    <w:rsid w:val="00FE3BEC"/>
    <w:rsid w:val="00FE7069"/>
    <w:rsid w:val="00FF2DCC"/>
    <w:rsid w:val="00FF4A9B"/>
    <w:rsid w:val="00FF6861"/>
    <w:rsid w:val="01341F3F"/>
    <w:rsid w:val="014C345E"/>
    <w:rsid w:val="019B1886"/>
    <w:rsid w:val="019F7C79"/>
    <w:rsid w:val="01A2363A"/>
    <w:rsid w:val="01B47913"/>
    <w:rsid w:val="01C7425C"/>
    <w:rsid w:val="01C91065"/>
    <w:rsid w:val="022E53ED"/>
    <w:rsid w:val="023D3884"/>
    <w:rsid w:val="028E3199"/>
    <w:rsid w:val="0299739B"/>
    <w:rsid w:val="02C14E4D"/>
    <w:rsid w:val="02D47209"/>
    <w:rsid w:val="030C46EF"/>
    <w:rsid w:val="031F523F"/>
    <w:rsid w:val="035F68F3"/>
    <w:rsid w:val="039061A5"/>
    <w:rsid w:val="039D7084"/>
    <w:rsid w:val="03A74512"/>
    <w:rsid w:val="03A8471B"/>
    <w:rsid w:val="03EF5F84"/>
    <w:rsid w:val="03FF7B2A"/>
    <w:rsid w:val="0405249E"/>
    <w:rsid w:val="04185410"/>
    <w:rsid w:val="044530A5"/>
    <w:rsid w:val="044B7594"/>
    <w:rsid w:val="04501988"/>
    <w:rsid w:val="046B0D16"/>
    <w:rsid w:val="046F1D6A"/>
    <w:rsid w:val="04C50CF3"/>
    <w:rsid w:val="05220B2B"/>
    <w:rsid w:val="05362844"/>
    <w:rsid w:val="057537F5"/>
    <w:rsid w:val="05CE09E0"/>
    <w:rsid w:val="05CE0B37"/>
    <w:rsid w:val="05EA4BBF"/>
    <w:rsid w:val="061E65E2"/>
    <w:rsid w:val="06531A94"/>
    <w:rsid w:val="06550223"/>
    <w:rsid w:val="06782093"/>
    <w:rsid w:val="06982838"/>
    <w:rsid w:val="06E35516"/>
    <w:rsid w:val="070764CD"/>
    <w:rsid w:val="074A1D85"/>
    <w:rsid w:val="077065F5"/>
    <w:rsid w:val="077D2DC3"/>
    <w:rsid w:val="077E4712"/>
    <w:rsid w:val="07BA4493"/>
    <w:rsid w:val="07BE29B5"/>
    <w:rsid w:val="07F16299"/>
    <w:rsid w:val="07F65A68"/>
    <w:rsid w:val="07F817E1"/>
    <w:rsid w:val="080D6CCB"/>
    <w:rsid w:val="08125FC7"/>
    <w:rsid w:val="083420ED"/>
    <w:rsid w:val="08475D24"/>
    <w:rsid w:val="087045F1"/>
    <w:rsid w:val="08870582"/>
    <w:rsid w:val="088B4BC1"/>
    <w:rsid w:val="08984232"/>
    <w:rsid w:val="08B26A7B"/>
    <w:rsid w:val="09510A7C"/>
    <w:rsid w:val="095C3259"/>
    <w:rsid w:val="096E162E"/>
    <w:rsid w:val="097E26EA"/>
    <w:rsid w:val="09C120A6"/>
    <w:rsid w:val="09D67614"/>
    <w:rsid w:val="09E16529"/>
    <w:rsid w:val="09EA72DD"/>
    <w:rsid w:val="0A285C81"/>
    <w:rsid w:val="0A3036DA"/>
    <w:rsid w:val="0A472E10"/>
    <w:rsid w:val="0A602D3A"/>
    <w:rsid w:val="0A755F5A"/>
    <w:rsid w:val="0A932FBE"/>
    <w:rsid w:val="0AA81D78"/>
    <w:rsid w:val="0AE72C5A"/>
    <w:rsid w:val="0AE75B3C"/>
    <w:rsid w:val="0B283FF5"/>
    <w:rsid w:val="0B464611"/>
    <w:rsid w:val="0B5157DC"/>
    <w:rsid w:val="0B5F0D54"/>
    <w:rsid w:val="0B901D30"/>
    <w:rsid w:val="0BA17E07"/>
    <w:rsid w:val="0C131B46"/>
    <w:rsid w:val="0C2B1530"/>
    <w:rsid w:val="0C2F782D"/>
    <w:rsid w:val="0C5B5DA6"/>
    <w:rsid w:val="0C5C07AF"/>
    <w:rsid w:val="0CD204E0"/>
    <w:rsid w:val="0CE70F29"/>
    <w:rsid w:val="0D032644"/>
    <w:rsid w:val="0D2A02DE"/>
    <w:rsid w:val="0D2E3D51"/>
    <w:rsid w:val="0D336E17"/>
    <w:rsid w:val="0D3F5FD7"/>
    <w:rsid w:val="0D41149C"/>
    <w:rsid w:val="0D5F6DD5"/>
    <w:rsid w:val="0D7A2C98"/>
    <w:rsid w:val="0D8F4369"/>
    <w:rsid w:val="0DE607A6"/>
    <w:rsid w:val="0DEC1417"/>
    <w:rsid w:val="0E520296"/>
    <w:rsid w:val="0E591D34"/>
    <w:rsid w:val="0EB83170"/>
    <w:rsid w:val="0EBA57AF"/>
    <w:rsid w:val="0EC43FFB"/>
    <w:rsid w:val="0EED500D"/>
    <w:rsid w:val="0EFE1A5D"/>
    <w:rsid w:val="0F111711"/>
    <w:rsid w:val="0F8B7704"/>
    <w:rsid w:val="0FA37CB2"/>
    <w:rsid w:val="0FC101CE"/>
    <w:rsid w:val="0FD17E1B"/>
    <w:rsid w:val="0FE54BDF"/>
    <w:rsid w:val="100A4EB4"/>
    <w:rsid w:val="101B4A1D"/>
    <w:rsid w:val="102839C2"/>
    <w:rsid w:val="102E03FD"/>
    <w:rsid w:val="1042181C"/>
    <w:rsid w:val="106B1C8C"/>
    <w:rsid w:val="10886A8A"/>
    <w:rsid w:val="108A24F0"/>
    <w:rsid w:val="109D11A4"/>
    <w:rsid w:val="10C85AC8"/>
    <w:rsid w:val="10D6664C"/>
    <w:rsid w:val="10E12FBC"/>
    <w:rsid w:val="10F56C53"/>
    <w:rsid w:val="1120073C"/>
    <w:rsid w:val="112E785D"/>
    <w:rsid w:val="113F66EC"/>
    <w:rsid w:val="11405FA6"/>
    <w:rsid w:val="114B5294"/>
    <w:rsid w:val="116C28F7"/>
    <w:rsid w:val="119C3F98"/>
    <w:rsid w:val="12096398"/>
    <w:rsid w:val="12273E75"/>
    <w:rsid w:val="122B370D"/>
    <w:rsid w:val="12543AB7"/>
    <w:rsid w:val="12824038"/>
    <w:rsid w:val="129B38C6"/>
    <w:rsid w:val="12AD02C1"/>
    <w:rsid w:val="12BC6DF3"/>
    <w:rsid w:val="12F651E2"/>
    <w:rsid w:val="12FC417D"/>
    <w:rsid w:val="12FC5EFD"/>
    <w:rsid w:val="131F396E"/>
    <w:rsid w:val="133B406A"/>
    <w:rsid w:val="13787516"/>
    <w:rsid w:val="137E7551"/>
    <w:rsid w:val="13A66C1C"/>
    <w:rsid w:val="13DD6EC1"/>
    <w:rsid w:val="13E037D0"/>
    <w:rsid w:val="13F25F1E"/>
    <w:rsid w:val="140D1E84"/>
    <w:rsid w:val="14101BEF"/>
    <w:rsid w:val="141352AC"/>
    <w:rsid w:val="14A75CA2"/>
    <w:rsid w:val="14C92928"/>
    <w:rsid w:val="14DD6EF8"/>
    <w:rsid w:val="14FC1C6C"/>
    <w:rsid w:val="15107A3E"/>
    <w:rsid w:val="151223D8"/>
    <w:rsid w:val="152261E4"/>
    <w:rsid w:val="15231F1A"/>
    <w:rsid w:val="15284D87"/>
    <w:rsid w:val="155838BF"/>
    <w:rsid w:val="15674ADC"/>
    <w:rsid w:val="156F18B4"/>
    <w:rsid w:val="15A775F5"/>
    <w:rsid w:val="15D373E9"/>
    <w:rsid w:val="15FC6940"/>
    <w:rsid w:val="16270A1F"/>
    <w:rsid w:val="1632288F"/>
    <w:rsid w:val="16346EE3"/>
    <w:rsid w:val="163F4A7E"/>
    <w:rsid w:val="16495FB0"/>
    <w:rsid w:val="16B91665"/>
    <w:rsid w:val="16D97C10"/>
    <w:rsid w:val="16E178E4"/>
    <w:rsid w:val="16F9432A"/>
    <w:rsid w:val="16FB3DF8"/>
    <w:rsid w:val="17083EAF"/>
    <w:rsid w:val="17351018"/>
    <w:rsid w:val="173C4B1A"/>
    <w:rsid w:val="176D1177"/>
    <w:rsid w:val="17771FF6"/>
    <w:rsid w:val="179D2A55"/>
    <w:rsid w:val="17AA503D"/>
    <w:rsid w:val="17B4786A"/>
    <w:rsid w:val="17F25E87"/>
    <w:rsid w:val="17F75541"/>
    <w:rsid w:val="180251EE"/>
    <w:rsid w:val="18424514"/>
    <w:rsid w:val="187F3411"/>
    <w:rsid w:val="18927C38"/>
    <w:rsid w:val="18970B98"/>
    <w:rsid w:val="18A50BB4"/>
    <w:rsid w:val="18B90B18"/>
    <w:rsid w:val="18BD1C8B"/>
    <w:rsid w:val="18CE0156"/>
    <w:rsid w:val="19070D06"/>
    <w:rsid w:val="19233046"/>
    <w:rsid w:val="1925775D"/>
    <w:rsid w:val="192C4EC1"/>
    <w:rsid w:val="19636CD6"/>
    <w:rsid w:val="197F60C8"/>
    <w:rsid w:val="199E6DA8"/>
    <w:rsid w:val="19AE73C4"/>
    <w:rsid w:val="19B1359D"/>
    <w:rsid w:val="19B1697F"/>
    <w:rsid w:val="19C13891"/>
    <w:rsid w:val="19D92807"/>
    <w:rsid w:val="19F0772A"/>
    <w:rsid w:val="1A7D3D4B"/>
    <w:rsid w:val="1A8567D8"/>
    <w:rsid w:val="1AA11864"/>
    <w:rsid w:val="1AAA43A5"/>
    <w:rsid w:val="1AD4283A"/>
    <w:rsid w:val="1AF12AA6"/>
    <w:rsid w:val="1B2C1113"/>
    <w:rsid w:val="1B4B17D0"/>
    <w:rsid w:val="1B502533"/>
    <w:rsid w:val="1B605547"/>
    <w:rsid w:val="1B610F64"/>
    <w:rsid w:val="1B8F119E"/>
    <w:rsid w:val="1BC13089"/>
    <w:rsid w:val="1C68421F"/>
    <w:rsid w:val="1CA419B0"/>
    <w:rsid w:val="1CA53DD8"/>
    <w:rsid w:val="1CA81327"/>
    <w:rsid w:val="1CB22960"/>
    <w:rsid w:val="1CEA3CBA"/>
    <w:rsid w:val="1CEC49DF"/>
    <w:rsid w:val="1D0460DA"/>
    <w:rsid w:val="1D7C504E"/>
    <w:rsid w:val="1D8965DF"/>
    <w:rsid w:val="1D8A27A5"/>
    <w:rsid w:val="1DA77002"/>
    <w:rsid w:val="1DB7292E"/>
    <w:rsid w:val="1DB775F0"/>
    <w:rsid w:val="1E3173A3"/>
    <w:rsid w:val="1E94348E"/>
    <w:rsid w:val="1ED62019"/>
    <w:rsid w:val="1EEB504B"/>
    <w:rsid w:val="1F737547"/>
    <w:rsid w:val="1F7A4D0F"/>
    <w:rsid w:val="1FD26083"/>
    <w:rsid w:val="1FEA15B7"/>
    <w:rsid w:val="20014B53"/>
    <w:rsid w:val="203F3FEF"/>
    <w:rsid w:val="206660E8"/>
    <w:rsid w:val="2099122F"/>
    <w:rsid w:val="20E406FC"/>
    <w:rsid w:val="20F32E2A"/>
    <w:rsid w:val="2121470E"/>
    <w:rsid w:val="215076EF"/>
    <w:rsid w:val="21673FAC"/>
    <w:rsid w:val="21760984"/>
    <w:rsid w:val="21EE20C9"/>
    <w:rsid w:val="21FD5FD6"/>
    <w:rsid w:val="21FF33F7"/>
    <w:rsid w:val="22032E04"/>
    <w:rsid w:val="222F3817"/>
    <w:rsid w:val="223F5E68"/>
    <w:rsid w:val="224E1E5D"/>
    <w:rsid w:val="226E4817"/>
    <w:rsid w:val="22744943"/>
    <w:rsid w:val="227D6583"/>
    <w:rsid w:val="229E2B2D"/>
    <w:rsid w:val="22B91715"/>
    <w:rsid w:val="22E652AE"/>
    <w:rsid w:val="22FE5379"/>
    <w:rsid w:val="233A4603"/>
    <w:rsid w:val="2360515E"/>
    <w:rsid w:val="238E494F"/>
    <w:rsid w:val="23F647B8"/>
    <w:rsid w:val="23FD0015"/>
    <w:rsid w:val="24373239"/>
    <w:rsid w:val="243E598F"/>
    <w:rsid w:val="2446660A"/>
    <w:rsid w:val="24545B99"/>
    <w:rsid w:val="246B0E42"/>
    <w:rsid w:val="247B752B"/>
    <w:rsid w:val="248B7990"/>
    <w:rsid w:val="24A8479F"/>
    <w:rsid w:val="24B134AB"/>
    <w:rsid w:val="24B21BB3"/>
    <w:rsid w:val="24B77ED6"/>
    <w:rsid w:val="24BE3012"/>
    <w:rsid w:val="24EF5866"/>
    <w:rsid w:val="25135208"/>
    <w:rsid w:val="251D5571"/>
    <w:rsid w:val="25302BAD"/>
    <w:rsid w:val="255A3AAA"/>
    <w:rsid w:val="25DB35F1"/>
    <w:rsid w:val="26091651"/>
    <w:rsid w:val="261758C4"/>
    <w:rsid w:val="268B7F9B"/>
    <w:rsid w:val="26B75F6B"/>
    <w:rsid w:val="26E5735B"/>
    <w:rsid w:val="26E741AB"/>
    <w:rsid w:val="26F97E1A"/>
    <w:rsid w:val="27066FF6"/>
    <w:rsid w:val="27460FDA"/>
    <w:rsid w:val="278422F1"/>
    <w:rsid w:val="27AF30E6"/>
    <w:rsid w:val="27B71AF1"/>
    <w:rsid w:val="27E2170E"/>
    <w:rsid w:val="28101431"/>
    <w:rsid w:val="281B5592"/>
    <w:rsid w:val="283C4089"/>
    <w:rsid w:val="285919D0"/>
    <w:rsid w:val="2860081F"/>
    <w:rsid w:val="28A72E2F"/>
    <w:rsid w:val="28D12F83"/>
    <w:rsid w:val="28EB63A0"/>
    <w:rsid w:val="28F53BBF"/>
    <w:rsid w:val="29293A4A"/>
    <w:rsid w:val="297B3B92"/>
    <w:rsid w:val="297F4DAF"/>
    <w:rsid w:val="297F5D39"/>
    <w:rsid w:val="29A37974"/>
    <w:rsid w:val="29AF561F"/>
    <w:rsid w:val="29C268C9"/>
    <w:rsid w:val="2A0E0598"/>
    <w:rsid w:val="2A4A162B"/>
    <w:rsid w:val="2A554419"/>
    <w:rsid w:val="2A560B14"/>
    <w:rsid w:val="2A7E0C5B"/>
    <w:rsid w:val="2A7F3030"/>
    <w:rsid w:val="2A895E70"/>
    <w:rsid w:val="2A8E77F5"/>
    <w:rsid w:val="2A940557"/>
    <w:rsid w:val="2AAF3D78"/>
    <w:rsid w:val="2AB23619"/>
    <w:rsid w:val="2AE50EF8"/>
    <w:rsid w:val="2AE74C0E"/>
    <w:rsid w:val="2AF7044E"/>
    <w:rsid w:val="2B64032F"/>
    <w:rsid w:val="2B7D1F85"/>
    <w:rsid w:val="2B844FB6"/>
    <w:rsid w:val="2B8B2B3C"/>
    <w:rsid w:val="2BBC1E8C"/>
    <w:rsid w:val="2BC33B70"/>
    <w:rsid w:val="2BDA695A"/>
    <w:rsid w:val="2BDE3B62"/>
    <w:rsid w:val="2C1125C1"/>
    <w:rsid w:val="2C1C3D32"/>
    <w:rsid w:val="2C4F7E2B"/>
    <w:rsid w:val="2C532C4A"/>
    <w:rsid w:val="2C62709F"/>
    <w:rsid w:val="2C85380C"/>
    <w:rsid w:val="2CC83B45"/>
    <w:rsid w:val="2CF13993"/>
    <w:rsid w:val="2D425BA3"/>
    <w:rsid w:val="2DB16BCC"/>
    <w:rsid w:val="2DDD5F97"/>
    <w:rsid w:val="2DF60D4E"/>
    <w:rsid w:val="2E3150CB"/>
    <w:rsid w:val="2E471F88"/>
    <w:rsid w:val="2E6747AE"/>
    <w:rsid w:val="2E6B3F4B"/>
    <w:rsid w:val="2E7F46DE"/>
    <w:rsid w:val="2EB24701"/>
    <w:rsid w:val="2ECD02FD"/>
    <w:rsid w:val="2EF064BE"/>
    <w:rsid w:val="2EF44200"/>
    <w:rsid w:val="2F096035"/>
    <w:rsid w:val="2F324FFE"/>
    <w:rsid w:val="2F4F58DB"/>
    <w:rsid w:val="2F546E49"/>
    <w:rsid w:val="2F61560E"/>
    <w:rsid w:val="2F833020"/>
    <w:rsid w:val="2FA0318E"/>
    <w:rsid w:val="30030473"/>
    <w:rsid w:val="300E6A30"/>
    <w:rsid w:val="3019297E"/>
    <w:rsid w:val="30313232"/>
    <w:rsid w:val="303F7D61"/>
    <w:rsid w:val="30597A00"/>
    <w:rsid w:val="306C635C"/>
    <w:rsid w:val="30AF751F"/>
    <w:rsid w:val="310A4BB0"/>
    <w:rsid w:val="31163885"/>
    <w:rsid w:val="31212ED7"/>
    <w:rsid w:val="31360356"/>
    <w:rsid w:val="31437428"/>
    <w:rsid w:val="31477D56"/>
    <w:rsid w:val="314C0BAE"/>
    <w:rsid w:val="314D7BF8"/>
    <w:rsid w:val="320F75A3"/>
    <w:rsid w:val="32186488"/>
    <w:rsid w:val="32497752"/>
    <w:rsid w:val="325B50DA"/>
    <w:rsid w:val="3260395B"/>
    <w:rsid w:val="32613DFF"/>
    <w:rsid w:val="32683F72"/>
    <w:rsid w:val="32713DBA"/>
    <w:rsid w:val="3272229E"/>
    <w:rsid w:val="32A57876"/>
    <w:rsid w:val="32A77AF2"/>
    <w:rsid w:val="32BA3EB8"/>
    <w:rsid w:val="32DD31FD"/>
    <w:rsid w:val="32F94B6F"/>
    <w:rsid w:val="33071C74"/>
    <w:rsid w:val="330E5D88"/>
    <w:rsid w:val="33691D03"/>
    <w:rsid w:val="33D730B4"/>
    <w:rsid w:val="34706D7B"/>
    <w:rsid w:val="34B41DA1"/>
    <w:rsid w:val="34DC0A8A"/>
    <w:rsid w:val="34E24AAA"/>
    <w:rsid w:val="35357321"/>
    <w:rsid w:val="355F7EFA"/>
    <w:rsid w:val="35994210"/>
    <w:rsid w:val="35D43FFD"/>
    <w:rsid w:val="35D703D8"/>
    <w:rsid w:val="35F047EF"/>
    <w:rsid w:val="36AC53C0"/>
    <w:rsid w:val="36D5395E"/>
    <w:rsid w:val="36DC4294"/>
    <w:rsid w:val="36EC34FC"/>
    <w:rsid w:val="36F4346C"/>
    <w:rsid w:val="37441A9D"/>
    <w:rsid w:val="37A42061"/>
    <w:rsid w:val="37DF3574"/>
    <w:rsid w:val="37EE5C86"/>
    <w:rsid w:val="380440BE"/>
    <w:rsid w:val="3806370B"/>
    <w:rsid w:val="38115A01"/>
    <w:rsid w:val="38625E74"/>
    <w:rsid w:val="38836780"/>
    <w:rsid w:val="389A355B"/>
    <w:rsid w:val="38BC5C0C"/>
    <w:rsid w:val="38E250CA"/>
    <w:rsid w:val="38EA21D0"/>
    <w:rsid w:val="38F65019"/>
    <w:rsid w:val="390A69DC"/>
    <w:rsid w:val="391E7E2F"/>
    <w:rsid w:val="39343FB0"/>
    <w:rsid w:val="39612165"/>
    <w:rsid w:val="39C3314D"/>
    <w:rsid w:val="3AC30C0E"/>
    <w:rsid w:val="3AE65FC2"/>
    <w:rsid w:val="3AF0499E"/>
    <w:rsid w:val="3B2A2D58"/>
    <w:rsid w:val="3BA1126C"/>
    <w:rsid w:val="3BC96A15"/>
    <w:rsid w:val="3BFE469F"/>
    <w:rsid w:val="3C112630"/>
    <w:rsid w:val="3C333E8E"/>
    <w:rsid w:val="3C413C9A"/>
    <w:rsid w:val="3C8B17C8"/>
    <w:rsid w:val="3CCA7404"/>
    <w:rsid w:val="3CCE7782"/>
    <w:rsid w:val="3CE64202"/>
    <w:rsid w:val="3D0870C9"/>
    <w:rsid w:val="3D2564C2"/>
    <w:rsid w:val="3D404505"/>
    <w:rsid w:val="3D4F6385"/>
    <w:rsid w:val="3D5642D8"/>
    <w:rsid w:val="3DC95EE3"/>
    <w:rsid w:val="3DF6786B"/>
    <w:rsid w:val="3E015FF2"/>
    <w:rsid w:val="3E2B1286"/>
    <w:rsid w:val="3E5A7DF8"/>
    <w:rsid w:val="3E677C48"/>
    <w:rsid w:val="3E6D0C57"/>
    <w:rsid w:val="3EAF7D97"/>
    <w:rsid w:val="3F0062A9"/>
    <w:rsid w:val="3F204B9E"/>
    <w:rsid w:val="3F356C9F"/>
    <w:rsid w:val="3F400257"/>
    <w:rsid w:val="3F4D76B4"/>
    <w:rsid w:val="3F9240CE"/>
    <w:rsid w:val="3FBC09F7"/>
    <w:rsid w:val="3FCE1A2D"/>
    <w:rsid w:val="3FE009D8"/>
    <w:rsid w:val="3FE9538E"/>
    <w:rsid w:val="405D11BC"/>
    <w:rsid w:val="40782B7B"/>
    <w:rsid w:val="409A55A9"/>
    <w:rsid w:val="40B62D82"/>
    <w:rsid w:val="40B90E06"/>
    <w:rsid w:val="40F10783"/>
    <w:rsid w:val="41034DA2"/>
    <w:rsid w:val="41465248"/>
    <w:rsid w:val="414F57E3"/>
    <w:rsid w:val="415E3202"/>
    <w:rsid w:val="41916484"/>
    <w:rsid w:val="41BE41FA"/>
    <w:rsid w:val="41D34149"/>
    <w:rsid w:val="41E253BD"/>
    <w:rsid w:val="41F8595E"/>
    <w:rsid w:val="421A1D78"/>
    <w:rsid w:val="424A6821"/>
    <w:rsid w:val="429D02B3"/>
    <w:rsid w:val="42BB5952"/>
    <w:rsid w:val="43187DD5"/>
    <w:rsid w:val="432449D6"/>
    <w:rsid w:val="43502DF7"/>
    <w:rsid w:val="43B524FE"/>
    <w:rsid w:val="43DB5526"/>
    <w:rsid w:val="43E82882"/>
    <w:rsid w:val="43FE2FD4"/>
    <w:rsid w:val="443F1622"/>
    <w:rsid w:val="44555E3A"/>
    <w:rsid w:val="44656130"/>
    <w:rsid w:val="44983842"/>
    <w:rsid w:val="44B30262"/>
    <w:rsid w:val="44D30FC5"/>
    <w:rsid w:val="44DF3CBE"/>
    <w:rsid w:val="450E75B9"/>
    <w:rsid w:val="452F4565"/>
    <w:rsid w:val="457A0DE4"/>
    <w:rsid w:val="45C9503B"/>
    <w:rsid w:val="45D37884"/>
    <w:rsid w:val="45F12DC7"/>
    <w:rsid w:val="46083D7D"/>
    <w:rsid w:val="46167CE7"/>
    <w:rsid w:val="464A1D04"/>
    <w:rsid w:val="465B4678"/>
    <w:rsid w:val="46804174"/>
    <w:rsid w:val="46EA5390"/>
    <w:rsid w:val="47096211"/>
    <w:rsid w:val="472A1018"/>
    <w:rsid w:val="475E5514"/>
    <w:rsid w:val="477B36C7"/>
    <w:rsid w:val="478510BF"/>
    <w:rsid w:val="478B2DD0"/>
    <w:rsid w:val="478F0F96"/>
    <w:rsid w:val="47D4583B"/>
    <w:rsid w:val="47D853C5"/>
    <w:rsid w:val="47F73CC6"/>
    <w:rsid w:val="481158F4"/>
    <w:rsid w:val="481822D3"/>
    <w:rsid w:val="482B3297"/>
    <w:rsid w:val="48661DF2"/>
    <w:rsid w:val="48790E7B"/>
    <w:rsid w:val="48971405"/>
    <w:rsid w:val="48BF2D31"/>
    <w:rsid w:val="48D3209B"/>
    <w:rsid w:val="49315249"/>
    <w:rsid w:val="49435651"/>
    <w:rsid w:val="495A6461"/>
    <w:rsid w:val="49727BDB"/>
    <w:rsid w:val="497672BD"/>
    <w:rsid w:val="4977185E"/>
    <w:rsid w:val="49AA1C33"/>
    <w:rsid w:val="49B16203"/>
    <w:rsid w:val="49BC54C3"/>
    <w:rsid w:val="49C6636A"/>
    <w:rsid w:val="49E54A1A"/>
    <w:rsid w:val="4A0F0994"/>
    <w:rsid w:val="4A141401"/>
    <w:rsid w:val="4A732EB8"/>
    <w:rsid w:val="4AB62FC4"/>
    <w:rsid w:val="4AD83A32"/>
    <w:rsid w:val="4B1668F9"/>
    <w:rsid w:val="4B3043BA"/>
    <w:rsid w:val="4B622527"/>
    <w:rsid w:val="4BA26DA3"/>
    <w:rsid w:val="4BA568E5"/>
    <w:rsid w:val="4BE952DC"/>
    <w:rsid w:val="4BED4059"/>
    <w:rsid w:val="4C4E1378"/>
    <w:rsid w:val="4C6A38FC"/>
    <w:rsid w:val="4C7E2197"/>
    <w:rsid w:val="4C915B54"/>
    <w:rsid w:val="4CD80EDC"/>
    <w:rsid w:val="4D0D65BC"/>
    <w:rsid w:val="4D0D6D01"/>
    <w:rsid w:val="4D1F7FC9"/>
    <w:rsid w:val="4D344B88"/>
    <w:rsid w:val="4D4F733F"/>
    <w:rsid w:val="4D8348E6"/>
    <w:rsid w:val="4DAF57B7"/>
    <w:rsid w:val="4DBA7F6B"/>
    <w:rsid w:val="4DE07BFC"/>
    <w:rsid w:val="4DE07E7B"/>
    <w:rsid w:val="4E0C7EF0"/>
    <w:rsid w:val="4E7344AB"/>
    <w:rsid w:val="4F4862D2"/>
    <w:rsid w:val="4F532B42"/>
    <w:rsid w:val="4F664397"/>
    <w:rsid w:val="4FC518F8"/>
    <w:rsid w:val="4FE230F7"/>
    <w:rsid w:val="4FE44891"/>
    <w:rsid w:val="4FEE4DEA"/>
    <w:rsid w:val="5016628E"/>
    <w:rsid w:val="50762328"/>
    <w:rsid w:val="509E49B0"/>
    <w:rsid w:val="50CA4969"/>
    <w:rsid w:val="514E7348"/>
    <w:rsid w:val="51527D33"/>
    <w:rsid w:val="51734070"/>
    <w:rsid w:val="519B0609"/>
    <w:rsid w:val="51A67184"/>
    <w:rsid w:val="51BA24A1"/>
    <w:rsid w:val="51F779E0"/>
    <w:rsid w:val="523A0B22"/>
    <w:rsid w:val="52450CC4"/>
    <w:rsid w:val="525F7333"/>
    <w:rsid w:val="52632E72"/>
    <w:rsid w:val="52C32476"/>
    <w:rsid w:val="52CF6B22"/>
    <w:rsid w:val="52E65410"/>
    <w:rsid w:val="52E92116"/>
    <w:rsid w:val="52F537F4"/>
    <w:rsid w:val="52FA09AE"/>
    <w:rsid w:val="52FF0FE3"/>
    <w:rsid w:val="530959F4"/>
    <w:rsid w:val="531126D0"/>
    <w:rsid w:val="53411E4E"/>
    <w:rsid w:val="53424DDC"/>
    <w:rsid w:val="53446C55"/>
    <w:rsid w:val="537D13DD"/>
    <w:rsid w:val="53D1600F"/>
    <w:rsid w:val="54090D46"/>
    <w:rsid w:val="541E0BD0"/>
    <w:rsid w:val="542861DB"/>
    <w:rsid w:val="544C71B6"/>
    <w:rsid w:val="54576581"/>
    <w:rsid w:val="545A4256"/>
    <w:rsid w:val="54670BC7"/>
    <w:rsid w:val="5484227E"/>
    <w:rsid w:val="549C4A38"/>
    <w:rsid w:val="54DE09E3"/>
    <w:rsid w:val="552F2D9B"/>
    <w:rsid w:val="556F1F83"/>
    <w:rsid w:val="55970644"/>
    <w:rsid w:val="55C45EB7"/>
    <w:rsid w:val="56185621"/>
    <w:rsid w:val="561B7B3C"/>
    <w:rsid w:val="564A2B5F"/>
    <w:rsid w:val="564B654C"/>
    <w:rsid w:val="566C201F"/>
    <w:rsid w:val="56771C08"/>
    <w:rsid w:val="56785C3A"/>
    <w:rsid w:val="567B221D"/>
    <w:rsid w:val="56A57927"/>
    <w:rsid w:val="56A95021"/>
    <w:rsid w:val="56CC6C6B"/>
    <w:rsid w:val="57034731"/>
    <w:rsid w:val="570B1838"/>
    <w:rsid w:val="570F30D6"/>
    <w:rsid w:val="57456B2E"/>
    <w:rsid w:val="57543536"/>
    <w:rsid w:val="5755277D"/>
    <w:rsid w:val="58064187"/>
    <w:rsid w:val="58110461"/>
    <w:rsid w:val="5821482A"/>
    <w:rsid w:val="5827444F"/>
    <w:rsid w:val="5886386C"/>
    <w:rsid w:val="58AA78EC"/>
    <w:rsid w:val="58C408F5"/>
    <w:rsid w:val="59345076"/>
    <w:rsid w:val="59513FBD"/>
    <w:rsid w:val="597459BF"/>
    <w:rsid w:val="598A421F"/>
    <w:rsid w:val="59912061"/>
    <w:rsid w:val="59A05C84"/>
    <w:rsid w:val="59C27A1D"/>
    <w:rsid w:val="59E80199"/>
    <w:rsid w:val="59ED6B18"/>
    <w:rsid w:val="5A33357F"/>
    <w:rsid w:val="5A3F3291"/>
    <w:rsid w:val="5A582FE6"/>
    <w:rsid w:val="5A60434F"/>
    <w:rsid w:val="5AFC779A"/>
    <w:rsid w:val="5B2707A0"/>
    <w:rsid w:val="5B2B2885"/>
    <w:rsid w:val="5B326122"/>
    <w:rsid w:val="5B4640A2"/>
    <w:rsid w:val="5BD004B5"/>
    <w:rsid w:val="5BEF34D6"/>
    <w:rsid w:val="5C183F01"/>
    <w:rsid w:val="5C4D00EA"/>
    <w:rsid w:val="5C660561"/>
    <w:rsid w:val="5CC93D27"/>
    <w:rsid w:val="5CCD0A25"/>
    <w:rsid w:val="5CE3330D"/>
    <w:rsid w:val="5D0D3659"/>
    <w:rsid w:val="5D34224D"/>
    <w:rsid w:val="5D370A16"/>
    <w:rsid w:val="5D3F66DF"/>
    <w:rsid w:val="5D883A15"/>
    <w:rsid w:val="5DB26021"/>
    <w:rsid w:val="5DD524BF"/>
    <w:rsid w:val="5DD60DF1"/>
    <w:rsid w:val="5DDC7A8A"/>
    <w:rsid w:val="5E0430AD"/>
    <w:rsid w:val="5E0F26A3"/>
    <w:rsid w:val="5E414975"/>
    <w:rsid w:val="5E437B09"/>
    <w:rsid w:val="5E5868A0"/>
    <w:rsid w:val="5E714676"/>
    <w:rsid w:val="5E745BAC"/>
    <w:rsid w:val="5E7C64B8"/>
    <w:rsid w:val="5EA7336E"/>
    <w:rsid w:val="5EC21857"/>
    <w:rsid w:val="5EC5221E"/>
    <w:rsid w:val="5EF57055"/>
    <w:rsid w:val="5F2A0F79"/>
    <w:rsid w:val="5F841ABA"/>
    <w:rsid w:val="5FA520B9"/>
    <w:rsid w:val="5FE80968"/>
    <w:rsid w:val="600A2FD4"/>
    <w:rsid w:val="60250EA4"/>
    <w:rsid w:val="603A22B4"/>
    <w:rsid w:val="605E3741"/>
    <w:rsid w:val="609E571E"/>
    <w:rsid w:val="60DE0D62"/>
    <w:rsid w:val="60E52946"/>
    <w:rsid w:val="60EA5B24"/>
    <w:rsid w:val="612400C6"/>
    <w:rsid w:val="61460054"/>
    <w:rsid w:val="61593DA2"/>
    <w:rsid w:val="616F584C"/>
    <w:rsid w:val="618B3CA1"/>
    <w:rsid w:val="61A17E2E"/>
    <w:rsid w:val="61B621C8"/>
    <w:rsid w:val="61CA007B"/>
    <w:rsid w:val="61D97F12"/>
    <w:rsid w:val="61DB4C28"/>
    <w:rsid w:val="61DC292E"/>
    <w:rsid w:val="61FC694D"/>
    <w:rsid w:val="620A72BB"/>
    <w:rsid w:val="621041A6"/>
    <w:rsid w:val="62585F1C"/>
    <w:rsid w:val="62A6715D"/>
    <w:rsid w:val="62A738CF"/>
    <w:rsid w:val="62C53F6E"/>
    <w:rsid w:val="62EC076F"/>
    <w:rsid w:val="62F94483"/>
    <w:rsid w:val="63041767"/>
    <w:rsid w:val="639E415F"/>
    <w:rsid w:val="63A70B3A"/>
    <w:rsid w:val="63FA3360"/>
    <w:rsid w:val="643A375C"/>
    <w:rsid w:val="64581B08"/>
    <w:rsid w:val="6466222F"/>
    <w:rsid w:val="647C292B"/>
    <w:rsid w:val="64B5554B"/>
    <w:rsid w:val="64C4733D"/>
    <w:rsid w:val="64C47D88"/>
    <w:rsid w:val="65446953"/>
    <w:rsid w:val="65760A55"/>
    <w:rsid w:val="65A22461"/>
    <w:rsid w:val="65F25FE3"/>
    <w:rsid w:val="664803B2"/>
    <w:rsid w:val="66550649"/>
    <w:rsid w:val="666C7F62"/>
    <w:rsid w:val="667473F9"/>
    <w:rsid w:val="66903F03"/>
    <w:rsid w:val="66922D6E"/>
    <w:rsid w:val="66C5001B"/>
    <w:rsid w:val="66C51A03"/>
    <w:rsid w:val="66C67529"/>
    <w:rsid w:val="66D9204A"/>
    <w:rsid w:val="66F273E8"/>
    <w:rsid w:val="66F638B8"/>
    <w:rsid w:val="67327333"/>
    <w:rsid w:val="67825C22"/>
    <w:rsid w:val="6784541A"/>
    <w:rsid w:val="67C25F42"/>
    <w:rsid w:val="67E41CE9"/>
    <w:rsid w:val="67E578AB"/>
    <w:rsid w:val="68582403"/>
    <w:rsid w:val="689164DC"/>
    <w:rsid w:val="68E64EE3"/>
    <w:rsid w:val="69011247"/>
    <w:rsid w:val="69151E79"/>
    <w:rsid w:val="691B6E43"/>
    <w:rsid w:val="693C00B0"/>
    <w:rsid w:val="69482477"/>
    <w:rsid w:val="694D7A8E"/>
    <w:rsid w:val="696470E8"/>
    <w:rsid w:val="69A273BF"/>
    <w:rsid w:val="69AB4A0B"/>
    <w:rsid w:val="6A0445F0"/>
    <w:rsid w:val="6A4A6C2A"/>
    <w:rsid w:val="6A922720"/>
    <w:rsid w:val="6A9242F2"/>
    <w:rsid w:val="6A9D2441"/>
    <w:rsid w:val="6AAD671D"/>
    <w:rsid w:val="6ADD3BFF"/>
    <w:rsid w:val="6AFB202C"/>
    <w:rsid w:val="6B0E798D"/>
    <w:rsid w:val="6B3C16AA"/>
    <w:rsid w:val="6B3E7FD6"/>
    <w:rsid w:val="6B5B21BE"/>
    <w:rsid w:val="6B9D2F4E"/>
    <w:rsid w:val="6BE204C5"/>
    <w:rsid w:val="6C233B74"/>
    <w:rsid w:val="6C2F41FF"/>
    <w:rsid w:val="6C564590"/>
    <w:rsid w:val="6C991968"/>
    <w:rsid w:val="6CDB5047"/>
    <w:rsid w:val="6CDE14F0"/>
    <w:rsid w:val="6D3E0032"/>
    <w:rsid w:val="6D6A50B2"/>
    <w:rsid w:val="6DD65377"/>
    <w:rsid w:val="6DDA4DCF"/>
    <w:rsid w:val="6DFE190C"/>
    <w:rsid w:val="6E0C385A"/>
    <w:rsid w:val="6E162B44"/>
    <w:rsid w:val="6E304740"/>
    <w:rsid w:val="6E49025D"/>
    <w:rsid w:val="6E7808AF"/>
    <w:rsid w:val="6E7D4931"/>
    <w:rsid w:val="6EA7491B"/>
    <w:rsid w:val="6EAE0B8E"/>
    <w:rsid w:val="6EBA5D6B"/>
    <w:rsid w:val="6EC10BB5"/>
    <w:rsid w:val="6EF11AF6"/>
    <w:rsid w:val="6EF94940"/>
    <w:rsid w:val="6F28643D"/>
    <w:rsid w:val="6F2975A0"/>
    <w:rsid w:val="6F8C5DD5"/>
    <w:rsid w:val="6FDE2A94"/>
    <w:rsid w:val="6FE256F3"/>
    <w:rsid w:val="70007989"/>
    <w:rsid w:val="70294DB1"/>
    <w:rsid w:val="70313DDC"/>
    <w:rsid w:val="703A52AC"/>
    <w:rsid w:val="70453BB5"/>
    <w:rsid w:val="70607D24"/>
    <w:rsid w:val="7098324C"/>
    <w:rsid w:val="70AE6645"/>
    <w:rsid w:val="70B739E1"/>
    <w:rsid w:val="71183150"/>
    <w:rsid w:val="711C21F2"/>
    <w:rsid w:val="711E5655"/>
    <w:rsid w:val="713B0B58"/>
    <w:rsid w:val="714B68F5"/>
    <w:rsid w:val="717E0F06"/>
    <w:rsid w:val="71AD5E71"/>
    <w:rsid w:val="71BF2D17"/>
    <w:rsid w:val="71E2225C"/>
    <w:rsid w:val="71F710BC"/>
    <w:rsid w:val="71FA69B8"/>
    <w:rsid w:val="72105AB5"/>
    <w:rsid w:val="723414D4"/>
    <w:rsid w:val="723963C0"/>
    <w:rsid w:val="726E11A1"/>
    <w:rsid w:val="72730869"/>
    <w:rsid w:val="72D50625"/>
    <w:rsid w:val="72E13C39"/>
    <w:rsid w:val="72E6246E"/>
    <w:rsid w:val="73034793"/>
    <w:rsid w:val="730C10B1"/>
    <w:rsid w:val="73131697"/>
    <w:rsid w:val="7320790E"/>
    <w:rsid w:val="7390425F"/>
    <w:rsid w:val="73A34E7A"/>
    <w:rsid w:val="73B250BD"/>
    <w:rsid w:val="73DC4C67"/>
    <w:rsid w:val="73EE1477"/>
    <w:rsid w:val="740765C5"/>
    <w:rsid w:val="741402EE"/>
    <w:rsid w:val="743C49B2"/>
    <w:rsid w:val="74495C13"/>
    <w:rsid w:val="7469023F"/>
    <w:rsid w:val="74880AF0"/>
    <w:rsid w:val="749F155E"/>
    <w:rsid w:val="74FD05B3"/>
    <w:rsid w:val="75137DDD"/>
    <w:rsid w:val="751A5610"/>
    <w:rsid w:val="75EF5049"/>
    <w:rsid w:val="760A5684"/>
    <w:rsid w:val="76206C56"/>
    <w:rsid w:val="7629554D"/>
    <w:rsid w:val="76325C2F"/>
    <w:rsid w:val="769C3988"/>
    <w:rsid w:val="76B73F3D"/>
    <w:rsid w:val="771632BF"/>
    <w:rsid w:val="77357330"/>
    <w:rsid w:val="773D1BD2"/>
    <w:rsid w:val="77427E0C"/>
    <w:rsid w:val="777449FF"/>
    <w:rsid w:val="77785DEA"/>
    <w:rsid w:val="77D2078A"/>
    <w:rsid w:val="78024CF1"/>
    <w:rsid w:val="7855070D"/>
    <w:rsid w:val="7864181E"/>
    <w:rsid w:val="786F09A9"/>
    <w:rsid w:val="78DB6E64"/>
    <w:rsid w:val="78FF1701"/>
    <w:rsid w:val="7911045C"/>
    <w:rsid w:val="792B0429"/>
    <w:rsid w:val="7940316B"/>
    <w:rsid w:val="798D53C7"/>
    <w:rsid w:val="79CB4162"/>
    <w:rsid w:val="7A3525A4"/>
    <w:rsid w:val="7A5B1A47"/>
    <w:rsid w:val="7A932B2E"/>
    <w:rsid w:val="7AC43629"/>
    <w:rsid w:val="7AD61FD9"/>
    <w:rsid w:val="7ADB75EF"/>
    <w:rsid w:val="7ADD312D"/>
    <w:rsid w:val="7AF05626"/>
    <w:rsid w:val="7AF603D8"/>
    <w:rsid w:val="7AF97A75"/>
    <w:rsid w:val="7B115E66"/>
    <w:rsid w:val="7B1D290D"/>
    <w:rsid w:val="7B7432A0"/>
    <w:rsid w:val="7B7E6DD8"/>
    <w:rsid w:val="7BA369AB"/>
    <w:rsid w:val="7BA61212"/>
    <w:rsid w:val="7BA9149B"/>
    <w:rsid w:val="7BEE21C1"/>
    <w:rsid w:val="7C75137E"/>
    <w:rsid w:val="7C7A6AFE"/>
    <w:rsid w:val="7CBC0E7B"/>
    <w:rsid w:val="7CBE2392"/>
    <w:rsid w:val="7CC43D31"/>
    <w:rsid w:val="7CF1441A"/>
    <w:rsid w:val="7D112F76"/>
    <w:rsid w:val="7D1666BD"/>
    <w:rsid w:val="7D1C078F"/>
    <w:rsid w:val="7D256900"/>
    <w:rsid w:val="7D3712A8"/>
    <w:rsid w:val="7D5D42EC"/>
    <w:rsid w:val="7D8F6FC5"/>
    <w:rsid w:val="7D9F5B70"/>
    <w:rsid w:val="7DA63EE4"/>
    <w:rsid w:val="7DCD75F4"/>
    <w:rsid w:val="7E036786"/>
    <w:rsid w:val="7E281378"/>
    <w:rsid w:val="7E374B3D"/>
    <w:rsid w:val="7E3E4D03"/>
    <w:rsid w:val="7E493D81"/>
    <w:rsid w:val="7E5D031B"/>
    <w:rsid w:val="7E9E267E"/>
    <w:rsid w:val="7E9F4B6E"/>
    <w:rsid w:val="7EC01AE4"/>
    <w:rsid w:val="7ED9722E"/>
    <w:rsid w:val="7F024890"/>
    <w:rsid w:val="7F2058D4"/>
    <w:rsid w:val="7F433598"/>
    <w:rsid w:val="7F4734A5"/>
    <w:rsid w:val="7F5F7E25"/>
    <w:rsid w:val="7F952304"/>
    <w:rsid w:val="7FDA1E05"/>
    <w:rsid w:val="7FE45669"/>
    <w:rsid w:val="7FEC67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0" w:semiHidden="0" w:name="Normal Indent"/>
    <w:lsdException w:qFormat="1" w:unhideWhenUsed="0" w:uiPriority="0"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9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kern w:val="2"/>
      <w:sz w:val="21"/>
      <w:szCs w:val="24"/>
      <w:lang w:val="en-US" w:eastAsia="zh-CN" w:bidi="ar-SA"/>
    </w:rPr>
  </w:style>
  <w:style w:type="paragraph" w:styleId="2">
    <w:name w:val="heading 1"/>
    <w:basedOn w:val="1"/>
    <w:next w:val="1"/>
    <w:link w:val="67"/>
    <w:qFormat/>
    <w:uiPriority w:val="0"/>
    <w:pPr>
      <w:keepNext/>
      <w:keepLines/>
      <w:spacing w:line="360" w:lineRule="auto"/>
      <w:jc w:val="center"/>
      <w:outlineLvl w:val="0"/>
    </w:pPr>
    <w:rPr>
      <w:b/>
      <w:bCs/>
      <w:kern w:val="44"/>
      <w:sz w:val="44"/>
      <w:szCs w:val="44"/>
      <w:lang w:val="zh-CN"/>
    </w:rPr>
  </w:style>
  <w:style w:type="paragraph" w:styleId="3">
    <w:name w:val="heading 2"/>
    <w:basedOn w:val="2"/>
    <w:next w:val="4"/>
    <w:link w:val="68"/>
    <w:qFormat/>
    <w:uiPriority w:val="0"/>
    <w:pPr>
      <w:spacing w:before="50" w:beforeLines="50" w:after="50" w:afterLines="50"/>
      <w:outlineLvl w:val="1"/>
    </w:pPr>
    <w:rPr>
      <w:sz w:val="32"/>
    </w:rPr>
  </w:style>
  <w:style w:type="paragraph" w:styleId="4">
    <w:name w:val="heading 3"/>
    <w:basedOn w:val="1"/>
    <w:next w:val="1"/>
    <w:link w:val="69"/>
    <w:qFormat/>
    <w:uiPriority w:val="0"/>
    <w:pPr>
      <w:keepNext/>
      <w:keepLines/>
      <w:spacing w:before="50" w:beforeLines="50" w:after="50" w:afterLines="50" w:line="360" w:lineRule="auto"/>
      <w:jc w:val="left"/>
      <w:outlineLvl w:val="2"/>
    </w:pPr>
    <w:rPr>
      <w:rFonts w:ascii="等线" w:hAnsi="等线"/>
      <w:b/>
      <w:bCs/>
      <w:sz w:val="28"/>
      <w:szCs w:val="28"/>
      <w:lang w:val="zh-CN"/>
    </w:rPr>
  </w:style>
  <w:style w:type="paragraph" w:styleId="5">
    <w:name w:val="heading 4"/>
    <w:basedOn w:val="1"/>
    <w:next w:val="1"/>
    <w:link w:val="70"/>
    <w:qFormat/>
    <w:uiPriority w:val="0"/>
    <w:pPr>
      <w:keepLines/>
      <w:spacing w:before="120" w:beforeLines="50" w:line="360" w:lineRule="auto"/>
      <w:jc w:val="left"/>
      <w:outlineLvl w:val="3"/>
    </w:pPr>
    <w:rPr>
      <w:b/>
      <w:bCs/>
      <w:sz w:val="28"/>
      <w:lang w:val="zh-CN"/>
    </w:rPr>
  </w:style>
  <w:style w:type="paragraph" w:styleId="6">
    <w:name w:val="heading 5"/>
    <w:basedOn w:val="1"/>
    <w:next w:val="1"/>
    <w:link w:val="71"/>
    <w:unhideWhenUsed/>
    <w:qFormat/>
    <w:uiPriority w:val="0"/>
    <w:pPr>
      <w:keepLines/>
      <w:spacing w:line="360" w:lineRule="auto"/>
      <w:outlineLvl w:val="4"/>
    </w:pPr>
    <w:rPr>
      <w:b/>
      <w:bCs/>
      <w:kern w:val="0"/>
      <w:sz w:val="24"/>
      <w:szCs w:val="28"/>
    </w:rPr>
  </w:style>
  <w:style w:type="paragraph" w:styleId="7">
    <w:name w:val="heading 6"/>
    <w:basedOn w:val="1"/>
    <w:next w:val="1"/>
    <w:link w:val="72"/>
    <w:unhideWhenUsed/>
    <w:qFormat/>
    <w:uiPriority w:val="0"/>
    <w:pPr>
      <w:numPr>
        <w:ilvl w:val="0"/>
        <w:numId w:val="1"/>
      </w:numPr>
      <w:spacing w:line="360" w:lineRule="auto"/>
      <w:ind w:left="0" w:firstLine="200" w:firstLineChars="200"/>
      <w:outlineLvl w:val="5"/>
    </w:pPr>
    <w:rPr>
      <w:kern w:val="0"/>
    </w:rPr>
  </w:style>
  <w:style w:type="paragraph" w:styleId="8">
    <w:name w:val="heading 7"/>
    <w:basedOn w:val="9"/>
    <w:next w:val="1"/>
    <w:link w:val="73"/>
    <w:unhideWhenUsed/>
    <w:qFormat/>
    <w:uiPriority w:val="0"/>
    <w:pPr>
      <w:widowControl/>
      <w:adjustRightInd w:val="0"/>
      <w:snapToGrid w:val="0"/>
      <w:spacing w:line="360" w:lineRule="auto"/>
      <w:ind w:firstLine="0" w:firstLineChars="0"/>
      <w:jc w:val="center"/>
      <w:outlineLvl w:val="6"/>
    </w:pPr>
    <w:rPr>
      <w:b/>
      <w:kern w:val="28"/>
    </w:rPr>
  </w:style>
  <w:style w:type="paragraph" w:styleId="10">
    <w:name w:val="heading 8"/>
    <w:basedOn w:val="7"/>
    <w:next w:val="9"/>
    <w:link w:val="74"/>
    <w:qFormat/>
    <w:uiPriority w:val="0"/>
    <w:pPr>
      <w:keepNext/>
      <w:keepLines/>
      <w:numPr>
        <w:numId w:val="0"/>
      </w:numPr>
      <w:spacing w:before="50" w:beforeLines="50" w:after="50" w:afterLines="50" w:line="240" w:lineRule="auto"/>
      <w:jc w:val="left"/>
      <w:outlineLvl w:val="7"/>
    </w:pPr>
    <w:rPr>
      <w:b/>
      <w:szCs w:val="20"/>
    </w:rPr>
  </w:style>
  <w:style w:type="paragraph" w:styleId="11">
    <w:name w:val="heading 9"/>
    <w:basedOn w:val="1"/>
    <w:next w:val="9"/>
    <w:link w:val="75"/>
    <w:qFormat/>
    <w:uiPriority w:val="0"/>
    <w:pPr>
      <w:keepNext/>
      <w:keepLines/>
      <w:tabs>
        <w:tab w:val="left" w:pos="1584"/>
      </w:tabs>
      <w:spacing w:before="100" w:beforeAutospacing="1" w:after="100" w:afterAutospacing="1" w:line="360" w:lineRule="auto"/>
      <w:jc w:val="center"/>
      <w:outlineLvl w:val="8"/>
    </w:pPr>
    <w:rPr>
      <w:b/>
      <w:sz w:val="36"/>
      <w:szCs w:val="20"/>
    </w:rPr>
  </w:style>
  <w:style w:type="character" w:default="1" w:styleId="57">
    <w:name w:val="Default Paragraph Font"/>
    <w:semiHidden/>
    <w:unhideWhenUsed/>
    <w:qFormat/>
    <w:uiPriority w:val="1"/>
  </w:style>
  <w:style w:type="table" w:default="1" w:styleId="55">
    <w:name w:val="Normal Table"/>
    <w:semiHidden/>
    <w:unhideWhenUsed/>
    <w:qFormat/>
    <w:uiPriority w:val="99"/>
    <w:tblPr>
      <w:tblCellMar>
        <w:top w:w="0" w:type="dxa"/>
        <w:left w:w="108" w:type="dxa"/>
        <w:bottom w:w="0" w:type="dxa"/>
        <w:right w:w="108" w:type="dxa"/>
      </w:tblCellMar>
    </w:tblPr>
  </w:style>
  <w:style w:type="paragraph" w:styleId="9">
    <w:name w:val="Normal Indent"/>
    <w:basedOn w:val="1"/>
    <w:link w:val="79"/>
    <w:unhideWhenUsed/>
    <w:qFormat/>
    <w:uiPriority w:val="0"/>
    <w:pPr>
      <w:ind w:firstLine="420" w:firstLineChars="200"/>
    </w:pPr>
  </w:style>
  <w:style w:type="paragraph" w:styleId="12">
    <w:name w:val="List 3"/>
    <w:basedOn w:val="1"/>
    <w:qFormat/>
    <w:uiPriority w:val="0"/>
    <w:pPr>
      <w:ind w:left="100" w:leftChars="400" w:hanging="200" w:hangingChars="200"/>
    </w:pPr>
    <w:rPr>
      <w:rFonts w:ascii="Times New Roman" w:hAnsi="Times New Roman"/>
    </w:rPr>
  </w:style>
  <w:style w:type="paragraph" w:styleId="13">
    <w:name w:val="toc 7"/>
    <w:basedOn w:val="1"/>
    <w:next w:val="1"/>
    <w:qFormat/>
    <w:uiPriority w:val="39"/>
    <w:pPr>
      <w:ind w:left="2520" w:leftChars="1200"/>
    </w:pPr>
    <w:rPr>
      <w:rFonts w:ascii="Calibri"/>
      <w:szCs w:val="22"/>
    </w:rPr>
  </w:style>
  <w:style w:type="paragraph" w:styleId="14">
    <w:name w:val="caption"/>
    <w:basedOn w:val="1"/>
    <w:next w:val="1"/>
    <w:qFormat/>
    <w:uiPriority w:val="0"/>
    <w:rPr>
      <w:rFonts w:ascii="Arial" w:hAnsi="Arial" w:eastAsia="黑体" w:cs="Arial"/>
      <w:sz w:val="20"/>
      <w:szCs w:val="20"/>
    </w:rPr>
  </w:style>
  <w:style w:type="paragraph" w:styleId="15">
    <w:name w:val="List Bullet"/>
    <w:basedOn w:val="1"/>
    <w:qFormat/>
    <w:uiPriority w:val="0"/>
    <w:rPr>
      <w:rFonts w:ascii="Times New Roman" w:hAnsi="Times New Roman"/>
      <w:szCs w:val="20"/>
    </w:rPr>
  </w:style>
  <w:style w:type="paragraph" w:styleId="16">
    <w:name w:val="Document Map"/>
    <w:basedOn w:val="1"/>
    <w:link w:val="128"/>
    <w:qFormat/>
    <w:uiPriority w:val="0"/>
    <w:rPr>
      <w:rFonts w:hAnsi="等线" w:eastAsia="等线"/>
      <w:sz w:val="18"/>
      <w:szCs w:val="18"/>
    </w:rPr>
  </w:style>
  <w:style w:type="paragraph" w:styleId="17">
    <w:name w:val="toa heading"/>
    <w:basedOn w:val="1"/>
    <w:next w:val="1"/>
    <w:qFormat/>
    <w:uiPriority w:val="0"/>
    <w:pPr>
      <w:spacing w:before="120"/>
    </w:pPr>
    <w:rPr>
      <w:rFonts w:ascii="Arial" w:hAnsi="Arial"/>
      <w:b/>
      <w:bCs/>
    </w:rPr>
  </w:style>
  <w:style w:type="paragraph" w:styleId="18">
    <w:name w:val="annotation text"/>
    <w:basedOn w:val="1"/>
    <w:link w:val="92"/>
    <w:unhideWhenUsed/>
    <w:qFormat/>
    <w:uiPriority w:val="99"/>
    <w:pPr>
      <w:jc w:val="left"/>
    </w:pPr>
  </w:style>
  <w:style w:type="paragraph" w:styleId="19">
    <w:name w:val="Body Text 3"/>
    <w:basedOn w:val="1"/>
    <w:link w:val="179"/>
    <w:qFormat/>
    <w:uiPriority w:val="0"/>
    <w:rPr>
      <w:rFonts w:hAnsi="等线" w:eastAsia="等线"/>
      <w:sz w:val="24"/>
      <w:szCs w:val="20"/>
    </w:rPr>
  </w:style>
  <w:style w:type="paragraph" w:styleId="20">
    <w:name w:val="Body Text"/>
    <w:basedOn w:val="1"/>
    <w:next w:val="1"/>
    <w:link w:val="215"/>
    <w:unhideWhenUsed/>
    <w:qFormat/>
    <w:uiPriority w:val="0"/>
    <w:pPr>
      <w:spacing w:after="120"/>
    </w:pPr>
  </w:style>
  <w:style w:type="paragraph" w:styleId="21">
    <w:name w:val="Body Text Indent"/>
    <w:basedOn w:val="1"/>
    <w:link w:val="151"/>
    <w:qFormat/>
    <w:uiPriority w:val="0"/>
    <w:pPr>
      <w:spacing w:after="120"/>
      <w:ind w:left="420" w:leftChars="200"/>
    </w:pPr>
    <w:rPr>
      <w:rFonts w:ascii="等线" w:hAnsi="等线" w:eastAsia="等线"/>
    </w:rPr>
  </w:style>
  <w:style w:type="paragraph" w:styleId="22">
    <w:name w:val="List 2"/>
    <w:basedOn w:val="1"/>
    <w:qFormat/>
    <w:uiPriority w:val="0"/>
    <w:pPr>
      <w:ind w:left="100" w:leftChars="200" w:hanging="200" w:hangingChars="200"/>
    </w:pPr>
    <w:rPr>
      <w:rFonts w:ascii="Times New Roman" w:hAnsi="Times New Roman"/>
    </w:rPr>
  </w:style>
  <w:style w:type="paragraph" w:styleId="23">
    <w:name w:val="Block Text"/>
    <w:basedOn w:val="1"/>
    <w:qFormat/>
    <w:uiPriority w:val="0"/>
    <w:pPr>
      <w:spacing w:line="360" w:lineRule="auto"/>
      <w:ind w:left="540" w:leftChars="257" w:right="544" w:rightChars="259"/>
    </w:pPr>
    <w:rPr>
      <w:rFonts w:ascii="Arial Narrow" w:hAnsi="Arial Narrow"/>
      <w:sz w:val="18"/>
    </w:rPr>
  </w:style>
  <w:style w:type="paragraph" w:styleId="24">
    <w:name w:val="List Bullet 2"/>
    <w:basedOn w:val="1"/>
    <w:qFormat/>
    <w:uiPriority w:val="0"/>
    <w:pPr>
      <w:tabs>
        <w:tab w:val="left" w:pos="780"/>
      </w:tabs>
      <w:ind w:left="900" w:hanging="420"/>
    </w:pPr>
    <w:rPr>
      <w:rFonts w:ascii="Times New Roman" w:hAnsi="Times New Roman"/>
    </w:rPr>
  </w:style>
  <w:style w:type="paragraph" w:styleId="25">
    <w:name w:val="toc 5"/>
    <w:basedOn w:val="1"/>
    <w:next w:val="1"/>
    <w:qFormat/>
    <w:uiPriority w:val="39"/>
    <w:pPr>
      <w:ind w:left="1680" w:leftChars="800"/>
    </w:pPr>
    <w:rPr>
      <w:rFonts w:ascii="Calibri"/>
      <w:szCs w:val="22"/>
    </w:rPr>
  </w:style>
  <w:style w:type="paragraph" w:styleId="26">
    <w:name w:val="toc 3"/>
    <w:basedOn w:val="1"/>
    <w:next w:val="1"/>
    <w:qFormat/>
    <w:uiPriority w:val="39"/>
    <w:pPr>
      <w:ind w:left="840" w:leftChars="400"/>
    </w:pPr>
    <w:rPr>
      <w:rFonts w:ascii="Times New Roman" w:hAnsi="Times New Roman"/>
    </w:rPr>
  </w:style>
  <w:style w:type="paragraph" w:styleId="27">
    <w:name w:val="Plain Text"/>
    <w:basedOn w:val="1"/>
    <w:link w:val="80"/>
    <w:unhideWhenUsed/>
    <w:qFormat/>
    <w:uiPriority w:val="0"/>
    <w:rPr>
      <w:rFonts w:hAnsi="Courier New" w:eastAsia="等线" w:cs="Courier New"/>
      <w:szCs w:val="21"/>
    </w:rPr>
  </w:style>
  <w:style w:type="paragraph" w:styleId="28">
    <w:name w:val="toc 8"/>
    <w:basedOn w:val="1"/>
    <w:next w:val="1"/>
    <w:qFormat/>
    <w:uiPriority w:val="39"/>
    <w:pPr>
      <w:ind w:left="2940" w:leftChars="1400"/>
    </w:pPr>
    <w:rPr>
      <w:rFonts w:ascii="Calibri"/>
      <w:szCs w:val="22"/>
    </w:rPr>
  </w:style>
  <w:style w:type="paragraph" w:styleId="29">
    <w:name w:val="Date"/>
    <w:basedOn w:val="1"/>
    <w:next w:val="1"/>
    <w:link w:val="81"/>
    <w:qFormat/>
    <w:uiPriority w:val="0"/>
    <w:pPr>
      <w:autoSpaceDE w:val="0"/>
      <w:autoSpaceDN w:val="0"/>
      <w:adjustRightInd w:val="0"/>
    </w:pPr>
    <w:rPr>
      <w:rFonts w:hAnsi="等线" w:eastAsia="等线"/>
      <w:sz w:val="28"/>
      <w:szCs w:val="22"/>
    </w:rPr>
  </w:style>
  <w:style w:type="paragraph" w:styleId="30">
    <w:name w:val="Body Text Indent 2"/>
    <w:basedOn w:val="1"/>
    <w:link w:val="113"/>
    <w:qFormat/>
    <w:uiPriority w:val="0"/>
    <w:pPr>
      <w:ind w:firstLine="640" w:firstLineChars="200"/>
    </w:pPr>
    <w:rPr>
      <w:rFonts w:ascii="等线" w:hAnsi="等线" w:eastAsia="仿宋_GB2312"/>
      <w:sz w:val="32"/>
    </w:rPr>
  </w:style>
  <w:style w:type="paragraph" w:styleId="31">
    <w:name w:val="endnote text"/>
    <w:basedOn w:val="1"/>
    <w:link w:val="137"/>
    <w:qFormat/>
    <w:uiPriority w:val="0"/>
    <w:pPr>
      <w:jc w:val="left"/>
    </w:pPr>
    <w:rPr>
      <w:rFonts w:ascii="Courier" w:hAnsi="Courier" w:eastAsia="PMingLiU"/>
      <w:snapToGrid w:val="0"/>
      <w:kern w:val="0"/>
      <w:sz w:val="24"/>
      <w:szCs w:val="20"/>
      <w:lang w:val="en-AU" w:eastAsia="en-US"/>
    </w:rPr>
  </w:style>
  <w:style w:type="paragraph" w:styleId="32">
    <w:name w:val="Balloon Text"/>
    <w:basedOn w:val="1"/>
    <w:link w:val="85"/>
    <w:unhideWhenUsed/>
    <w:qFormat/>
    <w:uiPriority w:val="0"/>
    <w:rPr>
      <w:rFonts w:hAnsi="Times New Roman"/>
      <w:sz w:val="18"/>
      <w:szCs w:val="18"/>
    </w:rPr>
  </w:style>
  <w:style w:type="paragraph" w:styleId="33">
    <w:name w:val="footer"/>
    <w:basedOn w:val="1"/>
    <w:link w:val="87"/>
    <w:qFormat/>
    <w:uiPriority w:val="99"/>
    <w:pPr>
      <w:tabs>
        <w:tab w:val="center" w:pos="4153"/>
        <w:tab w:val="right" w:pos="8306"/>
      </w:tabs>
      <w:snapToGrid w:val="0"/>
      <w:jc w:val="left"/>
    </w:pPr>
    <w:rPr>
      <w:rFonts w:hAnsi="Times New Roman"/>
      <w:sz w:val="18"/>
      <w:szCs w:val="18"/>
    </w:rPr>
  </w:style>
  <w:style w:type="paragraph" w:styleId="34">
    <w:name w:val="header"/>
    <w:basedOn w:val="1"/>
    <w:link w:val="82"/>
    <w:qFormat/>
    <w:uiPriority w:val="99"/>
    <w:pPr>
      <w:pBdr>
        <w:bottom w:val="single" w:color="auto" w:sz="6" w:space="1"/>
      </w:pBdr>
      <w:tabs>
        <w:tab w:val="center" w:pos="4153"/>
        <w:tab w:val="right" w:pos="8306"/>
      </w:tabs>
      <w:snapToGrid w:val="0"/>
      <w:jc w:val="center"/>
    </w:pPr>
    <w:rPr>
      <w:rFonts w:hAnsi="Times New Roman"/>
      <w:sz w:val="18"/>
      <w:szCs w:val="18"/>
    </w:rPr>
  </w:style>
  <w:style w:type="paragraph" w:styleId="35">
    <w:name w:val="toc 1"/>
    <w:basedOn w:val="1"/>
    <w:next w:val="1"/>
    <w:qFormat/>
    <w:uiPriority w:val="39"/>
    <w:pPr>
      <w:tabs>
        <w:tab w:val="right" w:leader="dot" w:pos="8296"/>
      </w:tabs>
      <w:spacing w:line="360" w:lineRule="auto"/>
      <w:ind w:left="850" w:leftChars="1" w:hanging="848" w:hangingChars="404"/>
      <w:jc w:val="center"/>
    </w:pPr>
    <w:rPr>
      <w:rFonts w:ascii="Times New Roman" w:hAnsi="Times New Roman"/>
    </w:rPr>
  </w:style>
  <w:style w:type="paragraph" w:styleId="36">
    <w:name w:val="toc 4"/>
    <w:basedOn w:val="1"/>
    <w:next w:val="1"/>
    <w:qFormat/>
    <w:uiPriority w:val="39"/>
    <w:pPr>
      <w:ind w:left="1260" w:leftChars="600"/>
    </w:pPr>
    <w:rPr>
      <w:rFonts w:ascii="Calibri"/>
      <w:szCs w:val="22"/>
    </w:rPr>
  </w:style>
  <w:style w:type="paragraph" w:styleId="37">
    <w:name w:val="index heading"/>
    <w:basedOn w:val="1"/>
    <w:next w:val="38"/>
    <w:qFormat/>
    <w:uiPriority w:val="0"/>
    <w:pPr>
      <w:spacing w:before="120" w:after="120"/>
      <w:jc w:val="left"/>
    </w:pPr>
    <w:rPr>
      <w:rFonts w:ascii="Times New Roman" w:hAnsi="Times New Roman"/>
      <w:b/>
      <w:bCs/>
      <w:i/>
      <w:iCs/>
      <w:sz w:val="20"/>
      <w:szCs w:val="20"/>
    </w:rPr>
  </w:style>
  <w:style w:type="paragraph" w:styleId="38">
    <w:name w:val="index 1"/>
    <w:basedOn w:val="1"/>
    <w:next w:val="1"/>
    <w:unhideWhenUsed/>
    <w:qFormat/>
    <w:uiPriority w:val="0"/>
  </w:style>
  <w:style w:type="paragraph" w:styleId="39">
    <w:name w:val="Subtitle"/>
    <w:basedOn w:val="1"/>
    <w:link w:val="83"/>
    <w:qFormat/>
    <w:uiPriority w:val="0"/>
    <w:pPr>
      <w:widowControl/>
      <w:jc w:val="center"/>
    </w:pPr>
    <w:rPr>
      <w:rFonts w:ascii="Times New Roman" w:hAnsi="Times New Roman" w:eastAsia="等线"/>
      <w:u w:val="single"/>
      <w:lang w:eastAsia="en-US"/>
    </w:rPr>
  </w:style>
  <w:style w:type="paragraph" w:styleId="40">
    <w:name w:val="List"/>
    <w:basedOn w:val="1"/>
    <w:qFormat/>
    <w:uiPriority w:val="0"/>
    <w:pPr>
      <w:ind w:left="200" w:hanging="200" w:hangingChars="200"/>
    </w:pPr>
    <w:rPr>
      <w:rFonts w:ascii="Times New Roman" w:hAnsi="Times New Roman"/>
    </w:rPr>
  </w:style>
  <w:style w:type="paragraph" w:styleId="41">
    <w:name w:val="footnote text"/>
    <w:basedOn w:val="1"/>
    <w:link w:val="129"/>
    <w:qFormat/>
    <w:uiPriority w:val="0"/>
    <w:pPr>
      <w:jc w:val="left"/>
    </w:pPr>
    <w:rPr>
      <w:rFonts w:ascii="Courier" w:hAnsi="Courier" w:eastAsia="PMingLiU"/>
      <w:snapToGrid w:val="0"/>
      <w:kern w:val="0"/>
      <w:sz w:val="24"/>
      <w:szCs w:val="20"/>
      <w:lang w:val="en-AU" w:eastAsia="en-US"/>
    </w:rPr>
  </w:style>
  <w:style w:type="paragraph" w:styleId="42">
    <w:name w:val="toc 6"/>
    <w:basedOn w:val="1"/>
    <w:next w:val="1"/>
    <w:qFormat/>
    <w:uiPriority w:val="39"/>
    <w:pPr>
      <w:ind w:left="2100" w:leftChars="1000"/>
    </w:pPr>
    <w:rPr>
      <w:rFonts w:ascii="Calibri"/>
      <w:szCs w:val="22"/>
    </w:rPr>
  </w:style>
  <w:style w:type="paragraph" w:styleId="43">
    <w:name w:val="List 5"/>
    <w:basedOn w:val="1"/>
    <w:qFormat/>
    <w:uiPriority w:val="0"/>
    <w:pPr>
      <w:ind w:left="100" w:leftChars="800" w:hanging="200" w:hangingChars="200"/>
    </w:pPr>
    <w:rPr>
      <w:rFonts w:ascii="Times New Roman" w:hAnsi="Times New Roman"/>
    </w:rPr>
  </w:style>
  <w:style w:type="paragraph" w:styleId="44">
    <w:name w:val="Body Text Indent 3"/>
    <w:basedOn w:val="1"/>
    <w:link w:val="168"/>
    <w:qFormat/>
    <w:uiPriority w:val="0"/>
    <w:pPr>
      <w:spacing w:after="120"/>
      <w:ind w:left="420" w:leftChars="200"/>
    </w:pPr>
    <w:rPr>
      <w:rFonts w:ascii="等线" w:hAnsi="等线" w:eastAsia="等线"/>
      <w:sz w:val="16"/>
      <w:szCs w:val="16"/>
    </w:rPr>
  </w:style>
  <w:style w:type="paragraph" w:styleId="45">
    <w:name w:val="toc 2"/>
    <w:basedOn w:val="1"/>
    <w:next w:val="1"/>
    <w:qFormat/>
    <w:uiPriority w:val="39"/>
    <w:pPr>
      <w:tabs>
        <w:tab w:val="right" w:leader="dot" w:pos="9344"/>
      </w:tabs>
      <w:spacing w:line="360" w:lineRule="auto"/>
      <w:jc w:val="left"/>
    </w:pPr>
    <w:rPr>
      <w:b/>
      <w:smallCaps/>
      <w:szCs w:val="21"/>
    </w:rPr>
  </w:style>
  <w:style w:type="paragraph" w:styleId="46">
    <w:name w:val="toc 9"/>
    <w:basedOn w:val="1"/>
    <w:next w:val="1"/>
    <w:qFormat/>
    <w:uiPriority w:val="39"/>
    <w:pPr>
      <w:ind w:left="3360" w:leftChars="1600"/>
    </w:pPr>
    <w:rPr>
      <w:rFonts w:ascii="Calibri"/>
      <w:szCs w:val="22"/>
    </w:rPr>
  </w:style>
  <w:style w:type="paragraph" w:styleId="47">
    <w:name w:val="Body Text 2"/>
    <w:basedOn w:val="1"/>
    <w:link w:val="181"/>
    <w:qFormat/>
    <w:uiPriority w:val="0"/>
    <w:pPr>
      <w:widowControl/>
      <w:jc w:val="left"/>
    </w:pPr>
    <w:rPr>
      <w:rFonts w:ascii="楷体_GB2312" w:eastAsia="楷体_GB2312"/>
      <w:color w:val="000000"/>
      <w:kern w:val="0"/>
      <w:szCs w:val="21"/>
    </w:rPr>
  </w:style>
  <w:style w:type="paragraph" w:styleId="48">
    <w:name w:val="List 4"/>
    <w:basedOn w:val="1"/>
    <w:qFormat/>
    <w:uiPriority w:val="0"/>
    <w:pPr>
      <w:ind w:left="100" w:leftChars="600" w:hanging="200" w:hangingChars="200"/>
    </w:pPr>
    <w:rPr>
      <w:rFonts w:ascii="Times New Roman" w:hAnsi="Times New Roman"/>
    </w:rPr>
  </w:style>
  <w:style w:type="paragraph" w:styleId="49">
    <w:name w:val="HTML Preformatted"/>
    <w:basedOn w:val="1"/>
    <w:link w:val="11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pPr>
    <w:rPr>
      <w:rFonts w:ascii="Arial Unicode MS" w:hAnsi="Arial Unicode MS" w:eastAsia="Arial Unicode MS"/>
      <w:color w:val="000000"/>
      <w:szCs w:val="22"/>
    </w:rPr>
  </w:style>
  <w:style w:type="paragraph" w:styleId="50">
    <w:name w:val="Normal (Web)"/>
    <w:basedOn w:val="1"/>
    <w:unhideWhenUsed/>
    <w:qFormat/>
    <w:uiPriority w:val="0"/>
    <w:pPr>
      <w:spacing w:before="100" w:beforeAutospacing="1" w:after="100" w:afterAutospacing="1"/>
      <w:jc w:val="left"/>
    </w:pPr>
    <w:rPr>
      <w:rFonts w:ascii="Calibri"/>
      <w:kern w:val="0"/>
      <w:sz w:val="24"/>
    </w:rPr>
  </w:style>
  <w:style w:type="paragraph" w:styleId="51">
    <w:name w:val="Title"/>
    <w:basedOn w:val="1"/>
    <w:link w:val="66"/>
    <w:qFormat/>
    <w:uiPriority w:val="0"/>
    <w:pPr>
      <w:spacing w:before="240" w:after="60"/>
      <w:jc w:val="center"/>
      <w:outlineLvl w:val="0"/>
    </w:pPr>
    <w:rPr>
      <w:rFonts w:ascii="Arial" w:hAnsi="Arial" w:cs="Arial"/>
      <w:b/>
      <w:bCs/>
      <w:sz w:val="84"/>
      <w:szCs w:val="32"/>
    </w:rPr>
  </w:style>
  <w:style w:type="paragraph" w:styleId="52">
    <w:name w:val="annotation subject"/>
    <w:basedOn w:val="18"/>
    <w:next w:val="18"/>
    <w:link w:val="78"/>
    <w:unhideWhenUsed/>
    <w:qFormat/>
    <w:uiPriority w:val="0"/>
    <w:rPr>
      <w:rFonts w:hAnsi="等线"/>
      <w:b/>
      <w:bCs/>
    </w:rPr>
  </w:style>
  <w:style w:type="paragraph" w:styleId="53">
    <w:name w:val="Body Text First Indent"/>
    <w:basedOn w:val="20"/>
    <w:link w:val="186"/>
    <w:qFormat/>
    <w:uiPriority w:val="0"/>
    <w:pPr>
      <w:ind w:firstLine="420" w:firstLineChars="100"/>
    </w:pPr>
    <w:rPr>
      <w:rFonts w:ascii="等线" w:hAnsi="等线" w:eastAsia="等线"/>
    </w:rPr>
  </w:style>
  <w:style w:type="paragraph" w:styleId="54">
    <w:name w:val="Body Text First Indent 2"/>
    <w:basedOn w:val="21"/>
    <w:link w:val="150"/>
    <w:qFormat/>
    <w:uiPriority w:val="0"/>
    <w:pPr>
      <w:adjustRightInd w:val="0"/>
      <w:spacing w:line="312" w:lineRule="atLeast"/>
      <w:ind w:firstLine="420" w:firstLineChars="200"/>
      <w:textAlignment w:val="baseline"/>
    </w:pPr>
  </w:style>
  <w:style w:type="table" w:styleId="56">
    <w:name w:val="Table Grid"/>
    <w:basedOn w:val="55"/>
    <w:qFormat/>
    <w:uiPriority w:val="9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8">
    <w:name w:val="Strong"/>
    <w:qFormat/>
    <w:uiPriority w:val="0"/>
    <w:rPr>
      <w:b/>
      <w:bCs/>
    </w:rPr>
  </w:style>
  <w:style w:type="character" w:styleId="59">
    <w:name w:val="page number"/>
    <w:basedOn w:val="57"/>
    <w:qFormat/>
    <w:uiPriority w:val="0"/>
  </w:style>
  <w:style w:type="character" w:styleId="60">
    <w:name w:val="FollowedHyperlink"/>
    <w:qFormat/>
    <w:uiPriority w:val="0"/>
    <w:rPr>
      <w:color w:val="800080"/>
      <w:u w:val="single"/>
    </w:rPr>
  </w:style>
  <w:style w:type="character" w:styleId="61">
    <w:name w:val="Emphasis"/>
    <w:qFormat/>
    <w:uiPriority w:val="0"/>
    <w:rPr>
      <w:color w:val="CC0000"/>
    </w:rPr>
  </w:style>
  <w:style w:type="character" w:styleId="62">
    <w:name w:val="HTML Typewriter"/>
    <w:qFormat/>
    <w:uiPriority w:val="0"/>
    <w:rPr>
      <w:rFonts w:ascii="宋体" w:hAnsi="宋体" w:eastAsia="宋体" w:cs="宋体"/>
      <w:sz w:val="24"/>
      <w:szCs w:val="24"/>
    </w:rPr>
  </w:style>
  <w:style w:type="character" w:styleId="63">
    <w:name w:val="Hyperlink"/>
    <w:qFormat/>
    <w:uiPriority w:val="99"/>
    <w:rPr>
      <w:color w:val="0000FF"/>
      <w:u w:val="single"/>
    </w:rPr>
  </w:style>
  <w:style w:type="character" w:styleId="64">
    <w:name w:val="annotation reference"/>
    <w:unhideWhenUsed/>
    <w:qFormat/>
    <w:uiPriority w:val="99"/>
    <w:rPr>
      <w:sz w:val="21"/>
      <w:szCs w:val="21"/>
    </w:rPr>
  </w:style>
  <w:style w:type="character" w:customStyle="1" w:styleId="65">
    <w:name w:val="标题 1 Char"/>
    <w:qFormat/>
    <w:uiPriority w:val="9"/>
    <w:rPr>
      <w:rFonts w:ascii="仿宋_GB2312" w:hAnsi="Times New Roman" w:eastAsia="仿宋_GB2312"/>
      <w:b/>
      <w:bCs/>
      <w:kern w:val="44"/>
      <w:sz w:val="44"/>
      <w:szCs w:val="44"/>
    </w:rPr>
  </w:style>
  <w:style w:type="character" w:customStyle="1" w:styleId="66">
    <w:name w:val="标题 字符"/>
    <w:link w:val="51"/>
    <w:qFormat/>
    <w:uiPriority w:val="0"/>
    <w:rPr>
      <w:rFonts w:ascii="Arial" w:hAnsi="Arial" w:eastAsia="宋体" w:cs="Arial"/>
      <w:b/>
      <w:bCs/>
      <w:kern w:val="2"/>
      <w:sz w:val="84"/>
      <w:szCs w:val="32"/>
    </w:rPr>
  </w:style>
  <w:style w:type="character" w:customStyle="1" w:styleId="67">
    <w:name w:val="标题 1 字符"/>
    <w:link w:val="2"/>
    <w:qFormat/>
    <w:uiPriority w:val="0"/>
    <w:rPr>
      <w:rFonts w:ascii="仿宋_GB2312" w:hAnsi="Calibri" w:eastAsia="宋体"/>
      <w:b/>
      <w:bCs/>
      <w:kern w:val="44"/>
      <w:sz w:val="44"/>
      <w:szCs w:val="44"/>
      <w:lang w:val="zh-CN"/>
    </w:rPr>
  </w:style>
  <w:style w:type="character" w:customStyle="1" w:styleId="68">
    <w:name w:val="标题 2 字符"/>
    <w:link w:val="3"/>
    <w:qFormat/>
    <w:uiPriority w:val="0"/>
    <w:rPr>
      <w:rFonts w:ascii="宋体" w:hAnsi="宋体" w:eastAsia="宋体"/>
      <w:b/>
      <w:bCs/>
      <w:kern w:val="44"/>
      <w:sz w:val="32"/>
      <w:szCs w:val="44"/>
      <w:lang w:val="zh-CN"/>
    </w:rPr>
  </w:style>
  <w:style w:type="character" w:customStyle="1" w:styleId="69">
    <w:name w:val="标题 3 字符"/>
    <w:link w:val="4"/>
    <w:qFormat/>
    <w:uiPriority w:val="0"/>
    <w:rPr>
      <w:rFonts w:ascii="等线" w:hAnsi="等线" w:eastAsia="宋体" w:cs="Times New Roman"/>
      <w:b/>
      <w:bCs/>
      <w:sz w:val="28"/>
      <w:szCs w:val="28"/>
      <w:lang w:val="zh-CN"/>
    </w:rPr>
  </w:style>
  <w:style w:type="character" w:customStyle="1" w:styleId="70">
    <w:name w:val="标题 4 字符"/>
    <w:link w:val="5"/>
    <w:qFormat/>
    <w:uiPriority w:val="0"/>
    <w:rPr>
      <w:rFonts w:ascii="宋体" w:hAnsi="宋体" w:eastAsia="宋体" w:cs="Times New Roman"/>
      <w:b/>
      <w:bCs/>
      <w:sz w:val="28"/>
      <w:lang w:val="zh-CN"/>
    </w:rPr>
  </w:style>
  <w:style w:type="character" w:customStyle="1" w:styleId="71">
    <w:name w:val="标题 5 字符"/>
    <w:link w:val="6"/>
    <w:qFormat/>
    <w:uiPriority w:val="0"/>
    <w:rPr>
      <w:rFonts w:ascii="宋体" w:hAnsi="宋体" w:eastAsia="宋体" w:cs="Times New Roman"/>
      <w:b/>
      <w:bCs/>
      <w:kern w:val="0"/>
      <w:sz w:val="24"/>
      <w:szCs w:val="28"/>
    </w:rPr>
  </w:style>
  <w:style w:type="character" w:customStyle="1" w:styleId="72">
    <w:name w:val="标题 6 字符"/>
    <w:link w:val="7"/>
    <w:qFormat/>
    <w:uiPriority w:val="0"/>
    <w:rPr>
      <w:kern w:val="0"/>
    </w:rPr>
  </w:style>
  <w:style w:type="character" w:customStyle="1" w:styleId="73">
    <w:name w:val="标题 7 字符"/>
    <w:link w:val="8"/>
    <w:qFormat/>
    <w:uiPriority w:val="0"/>
    <w:rPr>
      <w:rFonts w:ascii="宋体" w:hAnsi="宋体" w:eastAsia="宋体" w:cs="Times New Roman"/>
      <w:b/>
      <w:kern w:val="28"/>
      <w:szCs w:val="24"/>
    </w:rPr>
  </w:style>
  <w:style w:type="character" w:customStyle="1" w:styleId="74">
    <w:name w:val="标题 8 字符"/>
    <w:link w:val="10"/>
    <w:qFormat/>
    <w:uiPriority w:val="0"/>
    <w:rPr>
      <w:rFonts w:ascii="宋体" w:hAnsi="宋体" w:eastAsia="宋体" w:cs="Times New Roman"/>
      <w:b/>
      <w:kern w:val="0"/>
      <w:szCs w:val="20"/>
    </w:rPr>
  </w:style>
  <w:style w:type="character" w:customStyle="1" w:styleId="75">
    <w:name w:val="标题 9 字符"/>
    <w:link w:val="11"/>
    <w:qFormat/>
    <w:uiPriority w:val="0"/>
    <w:rPr>
      <w:rFonts w:ascii="宋体" w:hAnsi="宋体" w:eastAsia="宋体" w:cs="Times New Roman"/>
      <w:b/>
      <w:sz w:val="36"/>
      <w:szCs w:val="20"/>
    </w:rPr>
  </w:style>
  <w:style w:type="paragraph" w:customStyle="1" w:styleId="76">
    <w:name w:val="标题2"/>
    <w:basedOn w:val="2"/>
    <w:qFormat/>
    <w:uiPriority w:val="0"/>
    <w:pPr>
      <w:spacing w:line="312" w:lineRule="auto"/>
    </w:pPr>
    <w:rPr>
      <w:bCs w:val="0"/>
      <w:sz w:val="30"/>
      <w:szCs w:val="20"/>
      <w:lang w:val="en-US"/>
    </w:rPr>
  </w:style>
  <w:style w:type="paragraph" w:customStyle="1" w:styleId="77">
    <w:name w:val="标题3"/>
    <w:basedOn w:val="2"/>
    <w:qFormat/>
    <w:uiPriority w:val="0"/>
    <w:pPr>
      <w:spacing w:before="50" w:beforeLines="50" w:line="312" w:lineRule="auto"/>
    </w:pPr>
    <w:rPr>
      <w:bCs w:val="0"/>
      <w:sz w:val="24"/>
      <w:szCs w:val="20"/>
      <w:lang w:val="en-US"/>
    </w:rPr>
  </w:style>
  <w:style w:type="character" w:customStyle="1" w:styleId="78">
    <w:name w:val="批注主题 字符"/>
    <w:link w:val="52"/>
    <w:qFormat/>
    <w:uiPriority w:val="0"/>
    <w:rPr>
      <w:rFonts w:ascii="仿宋_GB2312" w:eastAsia="仿宋_GB2312"/>
      <w:b/>
      <w:bCs/>
      <w:szCs w:val="24"/>
    </w:rPr>
  </w:style>
  <w:style w:type="character" w:customStyle="1" w:styleId="79">
    <w:name w:val="正文缩进 字符"/>
    <w:link w:val="9"/>
    <w:qFormat/>
    <w:uiPriority w:val="0"/>
    <w:rPr>
      <w:rFonts w:ascii="Times New Roman" w:hAnsi="Times New Roman" w:eastAsia="宋体" w:cs="Times New Roman"/>
    </w:rPr>
  </w:style>
  <w:style w:type="character" w:customStyle="1" w:styleId="80">
    <w:name w:val="纯文本 字符"/>
    <w:link w:val="27"/>
    <w:qFormat/>
    <w:uiPriority w:val="0"/>
    <w:rPr>
      <w:rFonts w:ascii="宋体" w:hAnsi="Courier New" w:cs="Courier New"/>
      <w:szCs w:val="21"/>
    </w:rPr>
  </w:style>
  <w:style w:type="character" w:customStyle="1" w:styleId="81">
    <w:name w:val="日期 字符"/>
    <w:link w:val="29"/>
    <w:qFormat/>
    <w:uiPriority w:val="0"/>
    <w:rPr>
      <w:rFonts w:ascii="宋体"/>
      <w:sz w:val="28"/>
    </w:rPr>
  </w:style>
  <w:style w:type="character" w:customStyle="1" w:styleId="82">
    <w:name w:val="页眉 字符"/>
    <w:link w:val="34"/>
    <w:qFormat/>
    <w:uiPriority w:val="99"/>
    <w:rPr>
      <w:rFonts w:ascii="仿宋_GB2312" w:hAnsi="Times New Roman" w:eastAsia="仿宋_GB2312" w:cs="Times New Roman"/>
      <w:sz w:val="18"/>
      <w:szCs w:val="18"/>
    </w:rPr>
  </w:style>
  <w:style w:type="character" w:customStyle="1" w:styleId="83">
    <w:name w:val="副标题 字符"/>
    <w:link w:val="39"/>
    <w:qFormat/>
    <w:uiPriority w:val="0"/>
    <w:rPr>
      <w:rFonts w:ascii="Times New Roman" w:hAnsi="Times New Roman"/>
      <w:szCs w:val="24"/>
      <w:u w:val="single"/>
      <w:lang w:eastAsia="en-US"/>
    </w:rPr>
  </w:style>
  <w:style w:type="character" w:customStyle="1" w:styleId="84">
    <w:name w:val="批注文字 字符"/>
    <w:qFormat/>
    <w:uiPriority w:val="99"/>
    <w:rPr>
      <w:rFonts w:ascii="仿宋_GB2312" w:eastAsia="仿宋_GB2312"/>
      <w:kern w:val="2"/>
      <w:sz w:val="21"/>
      <w:szCs w:val="24"/>
    </w:rPr>
  </w:style>
  <w:style w:type="character" w:customStyle="1" w:styleId="85">
    <w:name w:val="批注框文本 字符"/>
    <w:link w:val="32"/>
    <w:qFormat/>
    <w:uiPriority w:val="0"/>
    <w:rPr>
      <w:rFonts w:ascii="仿宋_GB2312" w:hAnsi="Times New Roman" w:eastAsia="仿宋_GB2312"/>
      <w:sz w:val="18"/>
      <w:szCs w:val="18"/>
    </w:rPr>
  </w:style>
  <w:style w:type="character" w:customStyle="1" w:styleId="86">
    <w:name w:val="日期 Char1"/>
    <w:semiHidden/>
    <w:qFormat/>
    <w:uiPriority w:val="99"/>
    <w:rPr>
      <w:rFonts w:ascii="仿宋_GB2312" w:hAnsi="Times New Roman" w:eastAsia="仿宋_GB2312"/>
      <w:kern w:val="2"/>
      <w:sz w:val="21"/>
      <w:szCs w:val="24"/>
    </w:rPr>
  </w:style>
  <w:style w:type="character" w:customStyle="1" w:styleId="87">
    <w:name w:val="页脚 字符"/>
    <w:link w:val="33"/>
    <w:qFormat/>
    <w:uiPriority w:val="99"/>
    <w:rPr>
      <w:rFonts w:ascii="仿宋_GB2312" w:hAnsi="Times New Roman" w:eastAsia="仿宋_GB2312" w:cs="Times New Roman"/>
      <w:sz w:val="18"/>
      <w:szCs w:val="18"/>
    </w:rPr>
  </w:style>
  <w:style w:type="paragraph" w:customStyle="1" w:styleId="88">
    <w:name w:val="Char Char Char Char Char Char Char"/>
    <w:basedOn w:val="1"/>
    <w:qFormat/>
    <w:uiPriority w:val="0"/>
    <w:pPr>
      <w:widowControl/>
      <w:spacing w:after="160" w:line="240" w:lineRule="exact"/>
      <w:jc w:val="left"/>
    </w:pPr>
  </w:style>
  <w:style w:type="character" w:customStyle="1" w:styleId="89">
    <w:name w:val="批注框文本 字符1"/>
    <w:semiHidden/>
    <w:qFormat/>
    <w:uiPriority w:val="99"/>
    <w:rPr>
      <w:rFonts w:ascii="仿宋_GB2312" w:hAnsi="Calibri" w:eastAsia="仿宋_GB2312" w:cs="Times New Roman"/>
      <w:sz w:val="18"/>
      <w:szCs w:val="18"/>
    </w:rPr>
  </w:style>
  <w:style w:type="paragraph" w:customStyle="1" w:styleId="90">
    <w:name w:val="列出段落1"/>
    <w:basedOn w:val="1"/>
    <w:qFormat/>
    <w:uiPriority w:val="0"/>
    <w:pPr>
      <w:ind w:firstLine="420" w:firstLineChars="200"/>
    </w:pPr>
    <w:rPr>
      <w:rFonts w:ascii="Times New Roman"/>
      <w:szCs w:val="20"/>
    </w:rPr>
  </w:style>
  <w:style w:type="character" w:customStyle="1" w:styleId="91">
    <w:name w:val="日期 字符1"/>
    <w:semiHidden/>
    <w:qFormat/>
    <w:uiPriority w:val="99"/>
    <w:rPr>
      <w:rFonts w:ascii="仿宋_GB2312" w:hAnsi="Calibri" w:eastAsia="仿宋_GB2312" w:cs="Times New Roman"/>
      <w:szCs w:val="24"/>
    </w:rPr>
  </w:style>
  <w:style w:type="character" w:customStyle="1" w:styleId="92">
    <w:name w:val="批注文字 字符1"/>
    <w:link w:val="18"/>
    <w:semiHidden/>
    <w:qFormat/>
    <w:uiPriority w:val="99"/>
    <w:rPr>
      <w:rFonts w:ascii="仿宋_GB2312" w:hAnsi="Calibri" w:eastAsia="仿宋_GB2312" w:cs="Times New Roman"/>
      <w:szCs w:val="24"/>
    </w:rPr>
  </w:style>
  <w:style w:type="character" w:customStyle="1" w:styleId="93">
    <w:name w:val="批注主题 字符1"/>
    <w:semiHidden/>
    <w:qFormat/>
    <w:uiPriority w:val="99"/>
    <w:rPr>
      <w:rFonts w:ascii="仿宋_GB2312" w:hAnsi="Calibri" w:eastAsia="仿宋_GB2312" w:cs="Times New Roman"/>
      <w:b/>
      <w:bCs/>
      <w:szCs w:val="24"/>
    </w:rPr>
  </w:style>
  <w:style w:type="character" w:customStyle="1" w:styleId="94">
    <w:name w:val="纯文本 字符1"/>
    <w:qFormat/>
    <w:uiPriority w:val="0"/>
    <w:rPr>
      <w:rFonts w:ascii="等线" w:hAnsi="Courier New" w:cs="Courier New"/>
      <w:szCs w:val="24"/>
    </w:rPr>
  </w:style>
  <w:style w:type="paragraph" w:customStyle="1" w:styleId="95">
    <w:name w:val="表1"/>
    <w:basedOn w:val="1"/>
    <w:qFormat/>
    <w:uiPriority w:val="0"/>
    <w:pPr>
      <w:adjustRightInd w:val="0"/>
      <w:snapToGrid w:val="0"/>
      <w:spacing w:line="360" w:lineRule="auto"/>
    </w:pPr>
  </w:style>
  <w:style w:type="character" w:customStyle="1" w:styleId="96">
    <w:name w:val="页眉 字符1"/>
    <w:semiHidden/>
    <w:qFormat/>
    <w:uiPriority w:val="99"/>
    <w:rPr>
      <w:rFonts w:ascii="仿宋_GB2312" w:hAnsi="Calibri" w:eastAsia="仿宋_GB2312" w:cs="Times New Roman"/>
      <w:sz w:val="18"/>
      <w:szCs w:val="18"/>
    </w:rPr>
  </w:style>
  <w:style w:type="character" w:customStyle="1" w:styleId="97">
    <w:name w:val="副标题 字符1"/>
    <w:qFormat/>
    <w:uiPriority w:val="11"/>
    <w:rPr>
      <w:b/>
      <w:bCs/>
      <w:kern w:val="28"/>
      <w:sz w:val="32"/>
      <w:szCs w:val="32"/>
    </w:rPr>
  </w:style>
  <w:style w:type="character" w:customStyle="1" w:styleId="98">
    <w:name w:val="页脚 字符1"/>
    <w:semiHidden/>
    <w:qFormat/>
    <w:uiPriority w:val="99"/>
    <w:rPr>
      <w:rFonts w:ascii="仿宋_GB2312" w:hAnsi="Calibri" w:eastAsia="仿宋_GB2312" w:cs="Times New Roman"/>
      <w:sz w:val="18"/>
      <w:szCs w:val="18"/>
    </w:rPr>
  </w:style>
  <w:style w:type="paragraph" w:customStyle="1" w:styleId="99">
    <w:name w:val="Char Char Char Char"/>
    <w:basedOn w:val="1"/>
    <w:qFormat/>
    <w:uiPriority w:val="0"/>
    <w:rPr>
      <w:rFonts w:ascii="Times New Roman"/>
    </w:rPr>
  </w:style>
  <w:style w:type="paragraph" w:customStyle="1" w:styleId="100">
    <w:name w:val="5"/>
    <w:basedOn w:val="1"/>
    <w:next w:val="27"/>
    <w:qFormat/>
    <w:uiPriority w:val="99"/>
    <w:pPr>
      <w:spacing w:line="360" w:lineRule="auto"/>
    </w:pPr>
    <w:rPr>
      <w:rFonts w:hAnsi="Courier New" w:cs="Courier New"/>
      <w:szCs w:val="21"/>
    </w:rPr>
  </w:style>
  <w:style w:type="paragraph" w:styleId="101">
    <w:name w:val="List Paragraph"/>
    <w:basedOn w:val="1"/>
    <w:link w:val="105"/>
    <w:qFormat/>
    <w:uiPriority w:val="34"/>
    <w:pPr>
      <w:ind w:firstLine="420" w:firstLineChars="200"/>
    </w:pPr>
    <w:rPr>
      <w:rFonts w:ascii="Times New Roman"/>
      <w:szCs w:val="20"/>
    </w:rPr>
  </w:style>
  <w:style w:type="paragraph" w:customStyle="1" w:styleId="102">
    <w:name w:val="表 图"/>
    <w:basedOn w:val="1"/>
    <w:next w:val="1"/>
    <w:link w:val="104"/>
    <w:qFormat/>
    <w:uiPriority w:val="0"/>
    <w:pPr>
      <w:jc w:val="center"/>
    </w:pPr>
    <w:rPr>
      <w:sz w:val="24"/>
      <w:szCs w:val="22"/>
    </w:rPr>
  </w:style>
  <w:style w:type="paragraph" w:customStyle="1" w:styleId="103">
    <w:name w:val="修订1"/>
    <w:unhideWhenUsed/>
    <w:qFormat/>
    <w:uiPriority w:val="99"/>
    <w:rPr>
      <w:rFonts w:ascii="仿宋_GB2312" w:hAnsi="Calibri" w:eastAsia="仿宋_GB2312" w:cs="Times New Roman"/>
      <w:kern w:val="2"/>
      <w:sz w:val="21"/>
      <w:szCs w:val="24"/>
      <w:lang w:val="en-US" w:eastAsia="zh-CN" w:bidi="ar-SA"/>
    </w:rPr>
  </w:style>
  <w:style w:type="character" w:customStyle="1" w:styleId="104">
    <w:name w:val="表 图 Char"/>
    <w:link w:val="102"/>
    <w:qFormat/>
    <w:uiPriority w:val="0"/>
    <w:rPr>
      <w:rFonts w:ascii="仿宋_GB2312" w:hAnsi="Calibri" w:eastAsia="仿宋_GB2312" w:cs="Times New Roman"/>
      <w:sz w:val="24"/>
    </w:rPr>
  </w:style>
  <w:style w:type="character" w:customStyle="1" w:styleId="105">
    <w:name w:val="列表段落 字符"/>
    <w:link w:val="101"/>
    <w:qFormat/>
    <w:uiPriority w:val="34"/>
    <w:rPr>
      <w:rFonts w:ascii="Times New Roman" w:hAnsi="Calibri" w:eastAsia="宋体" w:cs="Times New Roman"/>
      <w:szCs w:val="20"/>
    </w:rPr>
  </w:style>
  <w:style w:type="paragraph" w:customStyle="1" w:styleId="106">
    <w:name w:val="p0"/>
    <w:basedOn w:val="1"/>
    <w:qFormat/>
    <w:uiPriority w:val="0"/>
    <w:pPr>
      <w:widowControl/>
      <w:spacing w:line="360" w:lineRule="auto"/>
      <w:ind w:firstLine="200" w:firstLineChars="200"/>
    </w:pPr>
    <w:rPr>
      <w:rFonts w:ascii="Times New Roman" w:hAnsi="Times New Roman"/>
      <w:kern w:val="0"/>
      <w:sz w:val="24"/>
      <w:szCs w:val="21"/>
    </w:rPr>
  </w:style>
  <w:style w:type="paragraph" w:customStyle="1" w:styleId="107">
    <w:name w:val="正文文本缩进 2 New"/>
    <w:basedOn w:val="1"/>
    <w:qFormat/>
    <w:uiPriority w:val="0"/>
    <w:pPr>
      <w:spacing w:after="120" w:line="480" w:lineRule="auto"/>
      <w:ind w:left="420" w:leftChars="200" w:firstLine="200" w:firstLineChars="200"/>
    </w:pPr>
    <w:rPr>
      <w:rFonts w:ascii="Times New Roman" w:hAnsi="Times New Roman"/>
      <w:sz w:val="24"/>
    </w:rPr>
  </w:style>
  <w:style w:type="character" w:customStyle="1" w:styleId="108">
    <w:name w:val="图形题注 Char"/>
    <w:link w:val="109"/>
    <w:qFormat/>
    <w:uiPriority w:val="0"/>
    <w:rPr>
      <w:rFonts w:ascii="Arial" w:hAnsi="Arial" w:cs="Arial"/>
      <w:sz w:val="21"/>
    </w:rPr>
  </w:style>
  <w:style w:type="paragraph" w:customStyle="1" w:styleId="109">
    <w:name w:val="图形题注"/>
    <w:basedOn w:val="14"/>
    <w:link w:val="108"/>
    <w:qFormat/>
    <w:uiPriority w:val="0"/>
    <w:pPr>
      <w:adjustRightInd w:val="0"/>
      <w:snapToGrid w:val="0"/>
      <w:spacing w:after="156" w:afterLines="50" w:line="360" w:lineRule="auto"/>
      <w:jc w:val="center"/>
    </w:pPr>
    <w:rPr>
      <w:rFonts w:eastAsia="等线"/>
      <w:kern w:val="0"/>
      <w:sz w:val="21"/>
    </w:rPr>
  </w:style>
  <w:style w:type="character" w:customStyle="1" w:styleId="110">
    <w:name w:val="文档结构图 Char1"/>
    <w:semiHidden/>
    <w:qFormat/>
    <w:uiPriority w:val="99"/>
    <w:rPr>
      <w:rFonts w:ascii="宋体" w:hAnsi="Times New Roman" w:eastAsia="宋体" w:cs="Times New Roman"/>
      <w:kern w:val="0"/>
      <w:sz w:val="18"/>
      <w:szCs w:val="18"/>
    </w:rPr>
  </w:style>
  <w:style w:type="character" w:customStyle="1" w:styleId="111">
    <w:name w:val="HTML 预设格式 字符"/>
    <w:link w:val="49"/>
    <w:qFormat/>
    <w:uiPriority w:val="0"/>
    <w:rPr>
      <w:rFonts w:ascii="Arial Unicode MS" w:hAnsi="Arial Unicode MS" w:eastAsia="Arial Unicode MS"/>
      <w:color w:val="000000"/>
      <w:kern w:val="2"/>
      <w:sz w:val="21"/>
      <w:szCs w:val="22"/>
    </w:rPr>
  </w:style>
  <w:style w:type="character" w:customStyle="1" w:styleId="112">
    <w:name w:val="Char Char1"/>
    <w:qFormat/>
    <w:uiPriority w:val="0"/>
    <w:rPr>
      <w:rFonts w:eastAsia="宋体"/>
      <w:szCs w:val="24"/>
      <w:lang w:bidi="ar-SA"/>
    </w:rPr>
  </w:style>
  <w:style w:type="character" w:customStyle="1" w:styleId="113">
    <w:name w:val="正文文本缩进 2 字符"/>
    <w:link w:val="30"/>
    <w:qFormat/>
    <w:uiPriority w:val="0"/>
    <w:rPr>
      <w:rFonts w:eastAsia="仿宋_GB2312"/>
      <w:kern w:val="2"/>
      <w:sz w:val="32"/>
      <w:szCs w:val="24"/>
    </w:rPr>
  </w:style>
  <w:style w:type="character" w:customStyle="1" w:styleId="114">
    <w:name w:val="列表框2 Char"/>
    <w:link w:val="115"/>
    <w:qFormat/>
    <w:uiPriority w:val="0"/>
    <w:rPr>
      <w:rFonts w:eastAsia="等线"/>
      <w:kern w:val="0"/>
    </w:rPr>
  </w:style>
  <w:style w:type="paragraph" w:customStyle="1" w:styleId="115">
    <w:name w:val="列表框2"/>
    <w:basedOn w:val="116"/>
    <w:link w:val="114"/>
    <w:qFormat/>
    <w:uiPriority w:val="0"/>
    <w:pPr>
      <w:numPr>
        <w:numId w:val="2"/>
      </w:numPr>
      <w:tabs>
        <w:tab w:val="left" w:pos="1682"/>
        <w:tab w:val="left" w:pos="2084"/>
      </w:tabs>
      <w:ind w:left="2118" w:leftChars="808" w:hanging="434"/>
    </w:pPr>
    <w:rPr>
      <w:szCs w:val="24"/>
    </w:rPr>
  </w:style>
  <w:style w:type="paragraph" w:customStyle="1" w:styleId="116">
    <w:name w:val="列表框1"/>
    <w:basedOn w:val="1"/>
    <w:link w:val="160"/>
    <w:qFormat/>
    <w:uiPriority w:val="0"/>
    <w:pPr>
      <w:numPr>
        <w:ilvl w:val="0"/>
        <w:numId w:val="3"/>
      </w:numPr>
      <w:tabs>
        <w:tab w:val="left" w:pos="1682"/>
      </w:tabs>
      <w:adjustRightInd w:val="0"/>
      <w:snapToGrid w:val="0"/>
      <w:spacing w:line="360" w:lineRule="auto"/>
      <w:ind w:left="1748" w:hanging="434"/>
    </w:pPr>
    <w:rPr>
      <w:rFonts w:eastAsia="等线"/>
      <w:kern w:val="0"/>
      <w:szCs w:val="21"/>
    </w:rPr>
  </w:style>
  <w:style w:type="character" w:customStyle="1" w:styleId="117">
    <w:name w:val="Report Text Char"/>
    <w:link w:val="118"/>
    <w:qFormat/>
    <w:uiPriority w:val="0"/>
    <w:rPr>
      <w:rFonts w:ascii="Arial" w:hAnsi="Arial"/>
      <w:kern w:val="28"/>
      <w:sz w:val="22"/>
    </w:rPr>
  </w:style>
  <w:style w:type="paragraph" w:customStyle="1" w:styleId="118">
    <w:name w:val="Report Text"/>
    <w:basedOn w:val="1"/>
    <w:link w:val="117"/>
    <w:qFormat/>
    <w:uiPriority w:val="0"/>
    <w:pPr>
      <w:widowControl/>
      <w:spacing w:before="240" w:after="120"/>
      <w:ind w:left="1080"/>
    </w:pPr>
    <w:rPr>
      <w:rFonts w:ascii="Arial" w:hAnsi="Arial" w:eastAsia="等线"/>
      <w:kern w:val="28"/>
      <w:sz w:val="22"/>
      <w:szCs w:val="20"/>
    </w:rPr>
  </w:style>
  <w:style w:type="character" w:customStyle="1" w:styleId="119">
    <w:name w:val="Char Char9"/>
    <w:qFormat/>
    <w:uiPriority w:val="0"/>
    <w:rPr>
      <w:rFonts w:ascii="宋体" w:hAnsi="宋体" w:eastAsia="宋体"/>
      <w:kern w:val="2"/>
      <w:sz w:val="24"/>
      <w:lang w:val="en-US" w:eastAsia="zh-CN" w:bidi="ar-SA"/>
    </w:rPr>
  </w:style>
  <w:style w:type="character" w:customStyle="1" w:styleId="120">
    <w:name w:val="应答文本 Char Char"/>
    <w:link w:val="121"/>
    <w:qFormat/>
    <w:uiPriority w:val="0"/>
    <w:rPr>
      <w:sz w:val="21"/>
      <w:szCs w:val="21"/>
    </w:rPr>
  </w:style>
  <w:style w:type="paragraph" w:customStyle="1" w:styleId="121">
    <w:name w:val="应答文本"/>
    <w:basedOn w:val="1"/>
    <w:link w:val="120"/>
    <w:qFormat/>
    <w:uiPriority w:val="0"/>
    <w:pPr>
      <w:adjustRightInd w:val="0"/>
      <w:snapToGrid w:val="0"/>
      <w:spacing w:after="156" w:afterLines="50" w:line="360" w:lineRule="auto"/>
      <w:ind w:left="200" w:leftChars="200" w:firstLine="200" w:firstLineChars="200"/>
    </w:pPr>
    <w:rPr>
      <w:rFonts w:ascii="等线" w:hAnsi="等线" w:eastAsia="等线"/>
      <w:kern w:val="0"/>
      <w:szCs w:val="21"/>
    </w:rPr>
  </w:style>
  <w:style w:type="character" w:customStyle="1" w:styleId="122">
    <w:name w:val="脚注文本 Char1"/>
    <w:semiHidden/>
    <w:qFormat/>
    <w:uiPriority w:val="99"/>
    <w:rPr>
      <w:kern w:val="2"/>
      <w:sz w:val="18"/>
      <w:szCs w:val="18"/>
    </w:rPr>
  </w:style>
  <w:style w:type="character" w:customStyle="1" w:styleId="123">
    <w:name w:val="特点标题 Char1"/>
    <w:qFormat/>
    <w:uiPriority w:val="0"/>
    <w:rPr>
      <w:kern w:val="2"/>
      <w:sz w:val="28"/>
    </w:rPr>
  </w:style>
  <w:style w:type="character" w:customStyle="1" w:styleId="124">
    <w:name w:val="樣式 標題 3 + (中文) MS Gothic 10.5 點 Char Char Char Char Char Char Char Char Char Char Char Char"/>
    <w:qFormat/>
    <w:uiPriority w:val="0"/>
    <w:rPr>
      <w:rFonts w:hAnsi="PMingLiU" w:eastAsia="MS Gothic"/>
      <w:bCs/>
      <w:snapToGrid w:val="0"/>
      <w:kern w:val="2"/>
      <w:sz w:val="24"/>
      <w:szCs w:val="24"/>
      <w:lang w:val="en-AU" w:eastAsia="zh-TW" w:bidi="ar-SA"/>
    </w:rPr>
  </w:style>
  <w:style w:type="character" w:customStyle="1" w:styleId="125">
    <w:name w:val="unnamed1"/>
    <w:basedOn w:val="57"/>
    <w:qFormat/>
    <w:uiPriority w:val="0"/>
  </w:style>
  <w:style w:type="character" w:customStyle="1" w:styleId="126">
    <w:name w:val="Char Char2"/>
    <w:qFormat/>
    <w:uiPriority w:val="0"/>
    <w:rPr>
      <w:rFonts w:ascii="楷体_GB2312" w:hAnsi="宋体" w:eastAsia="楷体_GB2312"/>
      <w:color w:val="000000"/>
      <w:sz w:val="21"/>
      <w:szCs w:val="21"/>
      <w:lang w:val="en-US" w:eastAsia="zh-CN" w:bidi="ar-SA"/>
    </w:rPr>
  </w:style>
  <w:style w:type="character" w:customStyle="1" w:styleId="127">
    <w:name w:val="标题-2 Char Char"/>
    <w:qFormat/>
    <w:uiPriority w:val="0"/>
    <w:rPr>
      <w:rFonts w:ascii="宋体" w:hAnsi="宋体" w:eastAsia="宋体" w:cs="Times New Roman"/>
      <w:b/>
      <w:bCs/>
      <w:kern w:val="2"/>
      <w:sz w:val="30"/>
      <w:szCs w:val="32"/>
    </w:rPr>
  </w:style>
  <w:style w:type="character" w:customStyle="1" w:styleId="128">
    <w:name w:val="文档结构图 字符"/>
    <w:link w:val="16"/>
    <w:qFormat/>
    <w:uiPriority w:val="0"/>
    <w:rPr>
      <w:rFonts w:ascii="宋体"/>
      <w:kern w:val="2"/>
      <w:sz w:val="18"/>
      <w:szCs w:val="18"/>
    </w:rPr>
  </w:style>
  <w:style w:type="character" w:customStyle="1" w:styleId="129">
    <w:name w:val="脚注文本 字符"/>
    <w:link w:val="41"/>
    <w:qFormat/>
    <w:uiPriority w:val="0"/>
    <w:rPr>
      <w:rFonts w:ascii="Courier" w:hAnsi="Courier" w:eastAsia="PMingLiU"/>
      <w:snapToGrid w:val="0"/>
      <w:sz w:val="24"/>
      <w:lang w:val="en-AU" w:eastAsia="en-US"/>
    </w:rPr>
  </w:style>
  <w:style w:type="character" w:customStyle="1" w:styleId="130">
    <w:name w:val="Char Char18"/>
    <w:qFormat/>
    <w:uiPriority w:val="0"/>
    <w:rPr>
      <w:rFonts w:ascii="Arial" w:hAnsi="Arial" w:eastAsia="黑体" w:cs="Times New Roman"/>
      <w:b/>
      <w:bCs/>
      <w:kern w:val="0"/>
      <w:sz w:val="24"/>
      <w:szCs w:val="24"/>
    </w:rPr>
  </w:style>
  <w:style w:type="character" w:customStyle="1" w:styleId="131">
    <w:name w:val="批注框文本 Char1"/>
    <w:semiHidden/>
    <w:qFormat/>
    <w:uiPriority w:val="99"/>
    <w:rPr>
      <w:rFonts w:ascii="Times New Roman" w:hAnsi="Times New Roman" w:eastAsia="宋体" w:cs="Times New Roman"/>
      <w:kern w:val="0"/>
      <w:sz w:val="18"/>
      <w:szCs w:val="18"/>
    </w:rPr>
  </w:style>
  <w:style w:type="character" w:customStyle="1" w:styleId="132">
    <w:name w:val="正文文本 字符"/>
    <w:qFormat/>
    <w:uiPriority w:val="0"/>
    <w:rPr>
      <w:kern w:val="2"/>
      <w:sz w:val="21"/>
      <w:szCs w:val="24"/>
    </w:rPr>
  </w:style>
  <w:style w:type="character" w:customStyle="1" w:styleId="133">
    <w:name w:val="Char Char10"/>
    <w:qFormat/>
    <w:uiPriority w:val="0"/>
    <w:rPr>
      <w:rFonts w:eastAsia="仿宋_GB2312"/>
      <w:kern w:val="2"/>
      <w:sz w:val="32"/>
      <w:szCs w:val="24"/>
      <w:lang w:val="en-US" w:eastAsia="zh-CN" w:bidi="ar-SA"/>
    </w:rPr>
  </w:style>
  <w:style w:type="character" w:customStyle="1" w:styleId="134">
    <w:name w:val="Char Char14"/>
    <w:qFormat/>
    <w:uiPriority w:val="0"/>
    <w:rPr>
      <w:rFonts w:eastAsia="宋体"/>
      <w:b/>
      <w:bCs/>
      <w:sz w:val="24"/>
      <w:szCs w:val="24"/>
      <w:lang w:val="en-US" w:eastAsia="zh-CN" w:bidi="ar-SA"/>
    </w:rPr>
  </w:style>
  <w:style w:type="character" w:customStyle="1" w:styleId="135">
    <w:name w:val="Char Char20"/>
    <w:qFormat/>
    <w:uiPriority w:val="0"/>
    <w:rPr>
      <w:rFonts w:ascii="黑体" w:hAnsi="Times New Roman" w:eastAsia="黑体"/>
      <w:b/>
      <w:kern w:val="2"/>
      <w:sz w:val="21"/>
      <w:szCs w:val="24"/>
    </w:rPr>
  </w:style>
  <w:style w:type="character" w:customStyle="1" w:styleId="136">
    <w:name w:val="Char Char17"/>
    <w:qFormat/>
    <w:uiPriority w:val="0"/>
    <w:rPr>
      <w:rFonts w:ascii="Arial" w:hAnsi="Arial" w:eastAsia="黑体"/>
      <w:b/>
      <w:bCs/>
      <w:sz w:val="28"/>
      <w:szCs w:val="28"/>
      <w:lang w:val="en-US" w:eastAsia="zh-CN" w:bidi="ar-SA"/>
    </w:rPr>
  </w:style>
  <w:style w:type="character" w:customStyle="1" w:styleId="137">
    <w:name w:val="尾注文本 字符"/>
    <w:link w:val="31"/>
    <w:qFormat/>
    <w:uiPriority w:val="0"/>
    <w:rPr>
      <w:rFonts w:ascii="Courier" w:hAnsi="Courier" w:eastAsia="PMingLiU"/>
      <w:snapToGrid w:val="0"/>
      <w:sz w:val="24"/>
      <w:lang w:val="en-AU" w:eastAsia="en-US"/>
    </w:rPr>
  </w:style>
  <w:style w:type="character" w:customStyle="1" w:styleId="138">
    <w:name w:val="正文文本缩进 Char1"/>
    <w:semiHidden/>
    <w:qFormat/>
    <w:uiPriority w:val="99"/>
    <w:rPr>
      <w:rFonts w:ascii="Times New Roman" w:hAnsi="Times New Roman" w:eastAsia="宋体" w:cs="Times New Roman"/>
      <w:kern w:val="0"/>
      <w:szCs w:val="20"/>
    </w:rPr>
  </w:style>
  <w:style w:type="character" w:customStyle="1" w:styleId="139">
    <w:name w:val="Char Char16"/>
    <w:qFormat/>
    <w:uiPriority w:val="0"/>
    <w:rPr>
      <w:rFonts w:ascii="Arial" w:hAnsi="Arial" w:eastAsia="黑体" w:cs="Times New Roman"/>
      <w:kern w:val="0"/>
      <w:sz w:val="24"/>
      <w:szCs w:val="24"/>
    </w:rPr>
  </w:style>
  <w:style w:type="character" w:customStyle="1" w:styleId="140">
    <w:name w:val="正文文本缩进 2 Char1"/>
    <w:semiHidden/>
    <w:qFormat/>
    <w:uiPriority w:val="99"/>
    <w:rPr>
      <w:rFonts w:ascii="Times New Roman" w:hAnsi="Times New Roman" w:eastAsia="宋体" w:cs="Times New Roman"/>
      <w:kern w:val="0"/>
      <w:szCs w:val="20"/>
    </w:rPr>
  </w:style>
  <w:style w:type="character" w:customStyle="1" w:styleId="141">
    <w:name w:val="标题-2 Char"/>
    <w:link w:val="142"/>
    <w:qFormat/>
    <w:uiPriority w:val="0"/>
    <w:rPr>
      <w:rFonts w:ascii="宋体" w:hAnsi="宋体"/>
      <w:b/>
      <w:bCs/>
      <w:kern w:val="2"/>
      <w:sz w:val="30"/>
      <w:szCs w:val="32"/>
    </w:rPr>
  </w:style>
  <w:style w:type="paragraph" w:customStyle="1" w:styleId="142">
    <w:name w:val="标题-2"/>
    <w:basedOn w:val="3"/>
    <w:link w:val="141"/>
    <w:qFormat/>
    <w:uiPriority w:val="0"/>
    <w:pPr>
      <w:spacing w:before="0" w:beforeLines="0" w:after="0" w:afterLines="0"/>
      <w:jc w:val="left"/>
    </w:pPr>
    <w:rPr>
      <w:rFonts w:eastAsia="等线"/>
      <w:kern w:val="2"/>
      <w:sz w:val="30"/>
      <w:szCs w:val="32"/>
      <w:lang w:val="en-US"/>
    </w:rPr>
  </w:style>
  <w:style w:type="character" w:customStyle="1" w:styleId="143">
    <w:name w:val="样式4 Char"/>
    <w:link w:val="144"/>
    <w:qFormat/>
    <w:uiPriority w:val="0"/>
    <w:rPr>
      <w:rFonts w:ascii="宋体"/>
      <w:kern w:val="2"/>
      <w:sz w:val="18"/>
      <w:szCs w:val="18"/>
    </w:rPr>
  </w:style>
  <w:style w:type="paragraph" w:customStyle="1" w:styleId="144">
    <w:name w:val="样式4"/>
    <w:basedOn w:val="34"/>
    <w:link w:val="143"/>
    <w:qFormat/>
    <w:uiPriority w:val="0"/>
    <w:pPr>
      <w:pBdr>
        <w:bottom w:val="none" w:color="auto" w:sz="0" w:space="0"/>
      </w:pBdr>
      <w:autoSpaceDE w:val="0"/>
      <w:autoSpaceDN w:val="0"/>
      <w:adjustRightInd w:val="0"/>
      <w:snapToGrid/>
      <w:textAlignment w:val="baseline"/>
    </w:pPr>
    <w:rPr>
      <w:rFonts w:hAnsi="等线" w:eastAsia="等线"/>
    </w:rPr>
  </w:style>
  <w:style w:type="character" w:customStyle="1" w:styleId="145">
    <w:name w:val="Char Char19"/>
    <w:qFormat/>
    <w:uiPriority w:val="0"/>
    <w:rPr>
      <w:rFonts w:ascii="Times New Roman" w:hAnsi="Times New Roman" w:eastAsia="宋体" w:cs="Times New Roman"/>
      <w:b/>
      <w:bCs/>
      <w:kern w:val="0"/>
      <w:sz w:val="28"/>
      <w:szCs w:val="28"/>
    </w:rPr>
  </w:style>
  <w:style w:type="character" w:customStyle="1" w:styleId="146">
    <w:name w:val="正文文本 3 Char1"/>
    <w:semiHidden/>
    <w:qFormat/>
    <w:uiPriority w:val="99"/>
    <w:rPr>
      <w:rFonts w:ascii="Times New Roman" w:hAnsi="Times New Roman" w:eastAsia="宋体" w:cs="Times New Roman"/>
      <w:kern w:val="0"/>
      <w:sz w:val="16"/>
      <w:szCs w:val="16"/>
    </w:rPr>
  </w:style>
  <w:style w:type="character" w:customStyle="1" w:styleId="147">
    <w:name w:val="Char Char7"/>
    <w:qFormat/>
    <w:uiPriority w:val="0"/>
    <w:rPr>
      <w:rFonts w:eastAsia="宋体"/>
      <w:kern w:val="2"/>
      <w:sz w:val="18"/>
      <w:szCs w:val="18"/>
      <w:lang w:val="en-US" w:eastAsia="zh-CN" w:bidi="ar-SA"/>
    </w:rPr>
  </w:style>
  <w:style w:type="character" w:customStyle="1" w:styleId="148">
    <w:name w:val="Char Char161"/>
    <w:qFormat/>
    <w:uiPriority w:val="0"/>
    <w:rPr>
      <w:rFonts w:eastAsia="宋体"/>
      <w:b/>
      <w:bCs/>
      <w:sz w:val="28"/>
      <w:szCs w:val="28"/>
      <w:lang w:val="en-US" w:eastAsia="zh-CN" w:bidi="ar-SA"/>
    </w:rPr>
  </w:style>
  <w:style w:type="character" w:customStyle="1" w:styleId="149">
    <w:name w:val="标题 Char1"/>
    <w:qFormat/>
    <w:uiPriority w:val="10"/>
    <w:rPr>
      <w:rFonts w:ascii="Cambria" w:hAnsi="Cambria" w:eastAsia="宋体" w:cs="Times New Roman"/>
      <w:b/>
      <w:bCs/>
      <w:kern w:val="0"/>
      <w:sz w:val="32"/>
      <w:szCs w:val="32"/>
    </w:rPr>
  </w:style>
  <w:style w:type="character" w:customStyle="1" w:styleId="150">
    <w:name w:val="正文文本首行缩进 2 字符"/>
    <w:basedOn w:val="151"/>
    <w:link w:val="54"/>
    <w:qFormat/>
    <w:uiPriority w:val="0"/>
    <w:rPr>
      <w:kern w:val="2"/>
      <w:sz w:val="21"/>
      <w:szCs w:val="24"/>
    </w:rPr>
  </w:style>
  <w:style w:type="character" w:customStyle="1" w:styleId="151">
    <w:name w:val="正文文本缩进 字符"/>
    <w:link w:val="21"/>
    <w:qFormat/>
    <w:uiPriority w:val="0"/>
    <w:rPr>
      <w:kern w:val="2"/>
      <w:sz w:val="21"/>
      <w:szCs w:val="24"/>
    </w:rPr>
  </w:style>
  <w:style w:type="character" w:customStyle="1" w:styleId="152">
    <w:name w:val="正文文字 Char"/>
    <w:qFormat/>
    <w:uiPriority w:val="0"/>
    <w:rPr>
      <w:rFonts w:ascii="宋体" w:eastAsia="宋体"/>
      <w:snapToGrid w:val="0"/>
      <w:color w:val="000000"/>
      <w:sz w:val="28"/>
      <w:lang w:val="en-US" w:eastAsia="zh-CN" w:bidi="ar-SA"/>
    </w:rPr>
  </w:style>
  <w:style w:type="character" w:customStyle="1" w:styleId="153">
    <w:name w:val="Char Char181"/>
    <w:qFormat/>
    <w:uiPriority w:val="0"/>
    <w:rPr>
      <w:rFonts w:eastAsia="华文细黑"/>
      <w:bCs/>
      <w:sz w:val="36"/>
      <w:szCs w:val="32"/>
      <w:lang w:val="en-US" w:eastAsia="zh-CN" w:bidi="ar-SA"/>
    </w:rPr>
  </w:style>
  <w:style w:type="character" w:customStyle="1" w:styleId="154">
    <w:name w:val="不明显强调1"/>
    <w:qFormat/>
    <w:uiPriority w:val="0"/>
    <w:rPr>
      <w:i/>
      <w:iCs/>
      <w:color w:val="808080"/>
    </w:rPr>
  </w:style>
  <w:style w:type="character" w:customStyle="1" w:styleId="155">
    <w:name w:val="标题 3 Char1"/>
    <w:qFormat/>
    <w:uiPriority w:val="0"/>
    <w:rPr>
      <w:b/>
      <w:bCs/>
      <w:sz w:val="32"/>
      <w:szCs w:val="32"/>
    </w:rPr>
  </w:style>
  <w:style w:type="character" w:customStyle="1" w:styleId="156">
    <w:name w:val="Char Char23"/>
    <w:qFormat/>
    <w:uiPriority w:val="0"/>
    <w:rPr>
      <w:rFonts w:ascii="黑体" w:hAnsi="Times New Roman" w:eastAsia="黑体"/>
      <w:b/>
      <w:kern w:val="2"/>
      <w:sz w:val="32"/>
    </w:rPr>
  </w:style>
  <w:style w:type="character" w:customStyle="1" w:styleId="157">
    <w:name w:val="Char Char15"/>
    <w:qFormat/>
    <w:uiPriority w:val="0"/>
    <w:rPr>
      <w:rFonts w:ascii="Arial" w:hAnsi="Arial" w:eastAsia="黑体"/>
      <w:b/>
      <w:bCs/>
      <w:sz w:val="24"/>
      <w:szCs w:val="24"/>
      <w:lang w:val="en-US" w:eastAsia="zh-CN" w:bidi="ar-SA"/>
    </w:rPr>
  </w:style>
  <w:style w:type="character" w:customStyle="1" w:styleId="158">
    <w:name w:val="批注主题 Char1"/>
    <w:semiHidden/>
    <w:qFormat/>
    <w:uiPriority w:val="99"/>
    <w:rPr>
      <w:rFonts w:ascii="Times New Roman" w:hAnsi="Times New Roman" w:eastAsia="宋体" w:cs="Times New Roman"/>
      <w:b/>
      <w:bCs/>
      <w:kern w:val="0"/>
      <w:sz w:val="21"/>
      <w:szCs w:val="20"/>
    </w:rPr>
  </w:style>
  <w:style w:type="character" w:customStyle="1" w:styleId="159">
    <w:name w:val="Char Char11"/>
    <w:qFormat/>
    <w:uiPriority w:val="0"/>
    <w:rPr>
      <w:rFonts w:eastAsia="宋体"/>
      <w:b/>
      <w:bCs/>
      <w:kern w:val="2"/>
      <w:sz w:val="21"/>
      <w:szCs w:val="24"/>
      <w:lang w:val="en-US" w:eastAsia="zh-CN" w:bidi="ar-SA"/>
    </w:rPr>
  </w:style>
  <w:style w:type="character" w:customStyle="1" w:styleId="160">
    <w:name w:val="列表框1 Char Char"/>
    <w:link w:val="116"/>
    <w:qFormat/>
    <w:uiPriority w:val="0"/>
    <w:rPr>
      <w:rFonts w:eastAsia="等线"/>
      <w:kern w:val="0"/>
      <w:szCs w:val="21"/>
    </w:rPr>
  </w:style>
  <w:style w:type="character" w:customStyle="1" w:styleId="161">
    <w:name w:val="表格 Char Char"/>
    <w:link w:val="162"/>
    <w:qFormat/>
    <w:uiPriority w:val="0"/>
    <w:rPr>
      <w:rFonts w:ascii="宋体" w:hAnsi="宋体"/>
      <w:kern w:val="2"/>
      <w:sz w:val="21"/>
      <w:szCs w:val="28"/>
    </w:rPr>
  </w:style>
  <w:style w:type="paragraph" w:customStyle="1" w:styleId="162">
    <w:name w:val="表格 Char"/>
    <w:basedOn w:val="1"/>
    <w:link w:val="161"/>
    <w:qFormat/>
    <w:uiPriority w:val="0"/>
    <w:pPr>
      <w:spacing w:before="100" w:beforeAutospacing="1" w:after="100" w:afterAutospacing="1"/>
      <w:jc w:val="center"/>
    </w:pPr>
    <w:rPr>
      <w:rFonts w:eastAsia="等线"/>
      <w:szCs w:val="28"/>
    </w:rPr>
  </w:style>
  <w:style w:type="character" w:customStyle="1" w:styleId="163">
    <w:name w:val="页脚 Char1"/>
    <w:semiHidden/>
    <w:qFormat/>
    <w:uiPriority w:val="99"/>
    <w:rPr>
      <w:rFonts w:ascii="Times New Roman" w:hAnsi="Times New Roman" w:eastAsia="宋体" w:cs="Times New Roman"/>
      <w:kern w:val="0"/>
      <w:sz w:val="18"/>
      <w:szCs w:val="18"/>
    </w:rPr>
  </w:style>
  <w:style w:type="character" w:customStyle="1" w:styleId="164">
    <w:name w:val="z10"/>
    <w:basedOn w:val="57"/>
    <w:qFormat/>
    <w:uiPriority w:val="0"/>
  </w:style>
  <w:style w:type="character" w:customStyle="1" w:styleId="165">
    <w:name w:val="正文文本缩进 Char2"/>
    <w:semiHidden/>
    <w:qFormat/>
    <w:uiPriority w:val="99"/>
    <w:rPr>
      <w:rFonts w:ascii="Times New Roman" w:hAnsi="Times New Roman" w:eastAsia="宋体" w:cs="Times New Roman"/>
      <w:szCs w:val="24"/>
    </w:rPr>
  </w:style>
  <w:style w:type="character" w:customStyle="1" w:styleId="166">
    <w:name w:val="Char Char12"/>
    <w:qFormat/>
    <w:uiPriority w:val="0"/>
    <w:rPr>
      <w:rFonts w:ascii="Arial" w:hAnsi="Arial" w:eastAsia="黑体"/>
      <w:sz w:val="21"/>
      <w:szCs w:val="21"/>
      <w:lang w:val="en-US" w:eastAsia="zh-CN" w:bidi="ar-SA"/>
    </w:rPr>
  </w:style>
  <w:style w:type="character" w:customStyle="1" w:styleId="167">
    <w:name w:val="明显强调1"/>
    <w:qFormat/>
    <w:uiPriority w:val="0"/>
    <w:rPr>
      <w:b/>
      <w:bCs/>
      <w:i/>
      <w:iCs/>
      <w:color w:val="4F81BD"/>
    </w:rPr>
  </w:style>
  <w:style w:type="character" w:customStyle="1" w:styleId="168">
    <w:name w:val="正文文本缩进 3 字符"/>
    <w:link w:val="44"/>
    <w:qFormat/>
    <w:uiPriority w:val="0"/>
    <w:rPr>
      <w:kern w:val="2"/>
      <w:sz w:val="16"/>
      <w:szCs w:val="16"/>
    </w:rPr>
  </w:style>
  <w:style w:type="character" w:customStyle="1" w:styleId="169">
    <w:name w:val="批注文字 Char1"/>
    <w:semiHidden/>
    <w:qFormat/>
    <w:locked/>
    <w:uiPriority w:val="99"/>
    <w:rPr>
      <w:kern w:val="2"/>
      <w:sz w:val="21"/>
      <w:szCs w:val="24"/>
    </w:rPr>
  </w:style>
  <w:style w:type="character" w:customStyle="1" w:styleId="170">
    <w:name w:val="样式 表内文字"/>
    <w:qFormat/>
    <w:uiPriority w:val="0"/>
    <w:rPr>
      <w:rFonts w:eastAsia="宋体"/>
      <w:snapToGrid/>
      <w:color w:val="000000"/>
      <w:spacing w:val="0"/>
      <w:kern w:val="0"/>
      <w:position w:val="0"/>
      <w:sz w:val="20"/>
      <w:szCs w:val="20"/>
      <w:u w:val="none"/>
    </w:rPr>
  </w:style>
  <w:style w:type="character" w:customStyle="1" w:styleId="171">
    <w:name w:val="ggtitle"/>
    <w:basedOn w:val="57"/>
    <w:qFormat/>
    <w:uiPriority w:val="0"/>
  </w:style>
  <w:style w:type="character" w:customStyle="1" w:styleId="172">
    <w:name w:val="正文缩进 Char1"/>
    <w:qFormat/>
    <w:uiPriority w:val="0"/>
    <w:rPr>
      <w:kern w:val="2"/>
      <w:sz w:val="21"/>
    </w:rPr>
  </w:style>
  <w:style w:type="character" w:customStyle="1" w:styleId="173">
    <w:name w:val="正文首行缩进 Char1"/>
    <w:basedOn w:val="174"/>
    <w:semiHidden/>
    <w:qFormat/>
    <w:uiPriority w:val="99"/>
    <w:rPr>
      <w:rFonts w:ascii="Times New Roman" w:hAnsi="Times New Roman" w:eastAsia="宋体" w:cs="Times New Roman"/>
      <w:kern w:val="0"/>
      <w:szCs w:val="20"/>
    </w:rPr>
  </w:style>
  <w:style w:type="character" w:customStyle="1" w:styleId="174">
    <w:name w:val="正文文本 Char1"/>
    <w:semiHidden/>
    <w:qFormat/>
    <w:uiPriority w:val="99"/>
    <w:rPr>
      <w:rFonts w:ascii="Times New Roman" w:hAnsi="Times New Roman" w:eastAsia="宋体" w:cs="Times New Roman"/>
      <w:kern w:val="0"/>
      <w:szCs w:val="20"/>
    </w:rPr>
  </w:style>
  <w:style w:type="character" w:customStyle="1" w:styleId="175">
    <w:name w:val="纯文本 Char2"/>
    <w:qFormat/>
    <w:uiPriority w:val="0"/>
    <w:rPr>
      <w:rFonts w:ascii="宋体" w:hAnsi="Courier New" w:eastAsia="宋体"/>
      <w:kern w:val="2"/>
      <w:sz w:val="21"/>
      <w:lang w:val="en-US" w:eastAsia="zh-CN"/>
    </w:rPr>
  </w:style>
  <w:style w:type="character" w:customStyle="1" w:styleId="176">
    <w:name w:val="招标标题1 Char Char"/>
    <w:link w:val="177"/>
    <w:qFormat/>
    <w:uiPriority w:val="0"/>
    <w:rPr>
      <w:rFonts w:eastAsia="黑体"/>
      <w:b/>
      <w:bCs/>
      <w:color w:val="000000"/>
      <w:kern w:val="2"/>
      <w:sz w:val="28"/>
      <w:szCs w:val="21"/>
    </w:rPr>
  </w:style>
  <w:style w:type="paragraph" w:customStyle="1" w:styleId="177">
    <w:name w:val="招标标题1"/>
    <w:basedOn w:val="2"/>
    <w:next w:val="1"/>
    <w:link w:val="176"/>
    <w:qFormat/>
    <w:uiPriority w:val="0"/>
    <w:pPr>
      <w:tabs>
        <w:tab w:val="left" w:pos="425"/>
      </w:tabs>
      <w:spacing w:before="240" w:after="180" w:line="240" w:lineRule="auto"/>
      <w:ind w:left="425" w:hanging="425"/>
      <w:jc w:val="both"/>
    </w:pPr>
    <w:rPr>
      <w:rFonts w:ascii="等线" w:hAnsi="等线" w:eastAsia="黑体"/>
      <w:color w:val="000000"/>
      <w:kern w:val="2"/>
      <w:sz w:val="28"/>
      <w:szCs w:val="21"/>
      <w:lang w:val="en-US"/>
    </w:rPr>
  </w:style>
  <w:style w:type="character" w:customStyle="1" w:styleId="178">
    <w:name w:val="样式 超链接 + 仿宋_GB2312 小四 加粗"/>
    <w:qFormat/>
    <w:uiPriority w:val="0"/>
    <w:rPr>
      <w:rFonts w:ascii="仿宋_GB2312" w:hAnsi="仿宋_GB2312" w:eastAsia="黑体"/>
      <w:b/>
      <w:bCs/>
      <w:color w:val="auto"/>
      <w:sz w:val="24"/>
      <w:u w:val="none"/>
    </w:rPr>
  </w:style>
  <w:style w:type="character" w:customStyle="1" w:styleId="179">
    <w:name w:val="正文文本 3 字符"/>
    <w:link w:val="19"/>
    <w:qFormat/>
    <w:uiPriority w:val="0"/>
    <w:rPr>
      <w:rFonts w:ascii="宋体"/>
      <w:kern w:val="2"/>
      <w:sz w:val="24"/>
    </w:rPr>
  </w:style>
  <w:style w:type="character" w:customStyle="1" w:styleId="180">
    <w:name w:val="text1"/>
    <w:qFormat/>
    <w:uiPriority w:val="0"/>
    <w:rPr>
      <w:rFonts w:hint="default" w:ascii="ˎ̥" w:hAnsi="ˎ̥"/>
      <w:color w:val="000000"/>
      <w:sz w:val="16"/>
      <w:szCs w:val="16"/>
    </w:rPr>
  </w:style>
  <w:style w:type="character" w:customStyle="1" w:styleId="181">
    <w:name w:val="正文文本 2 字符"/>
    <w:link w:val="47"/>
    <w:qFormat/>
    <w:uiPriority w:val="0"/>
    <w:rPr>
      <w:rFonts w:ascii="楷体_GB2312" w:hAnsi="宋体" w:eastAsia="楷体_GB2312"/>
      <w:color w:val="000000"/>
      <w:sz w:val="21"/>
      <w:szCs w:val="21"/>
      <w:lang w:val="en-US" w:eastAsia="zh-CN"/>
    </w:rPr>
  </w:style>
  <w:style w:type="character" w:customStyle="1" w:styleId="182">
    <w:name w:val="普通文字 Char Char"/>
    <w:qFormat/>
    <w:uiPriority w:val="0"/>
    <w:rPr>
      <w:rFonts w:ascii="宋体" w:hAnsi="Courier New" w:eastAsia="宋体" w:cs="Courier New"/>
      <w:kern w:val="2"/>
      <w:sz w:val="21"/>
      <w:szCs w:val="21"/>
      <w:lang w:val="en-US" w:eastAsia="zh-CN" w:bidi="ar-SA"/>
    </w:rPr>
  </w:style>
  <w:style w:type="character" w:customStyle="1" w:styleId="183">
    <w:name w:val="text"/>
    <w:qFormat/>
    <w:uiPriority w:val="0"/>
    <w:rPr>
      <w:rFonts w:ascii="仿宋_GB2312" w:eastAsia="仿宋_GB2312"/>
      <w:b/>
      <w:kern w:val="2"/>
      <w:sz w:val="32"/>
      <w:szCs w:val="32"/>
      <w:lang w:val="en-US" w:eastAsia="zh-CN" w:bidi="ar-SA"/>
    </w:rPr>
  </w:style>
  <w:style w:type="character" w:customStyle="1" w:styleId="184">
    <w:name w:val="无间隔 字符"/>
    <w:link w:val="185"/>
    <w:qFormat/>
    <w:uiPriority w:val="1"/>
    <w:rPr>
      <w:rFonts w:ascii="Calibri" w:hAnsi="Calibri"/>
      <w:sz w:val="22"/>
      <w:szCs w:val="22"/>
    </w:rPr>
  </w:style>
  <w:style w:type="paragraph" w:styleId="185">
    <w:name w:val="No Spacing"/>
    <w:link w:val="184"/>
    <w:qFormat/>
    <w:uiPriority w:val="1"/>
    <w:rPr>
      <w:rFonts w:ascii="Calibri" w:hAnsi="Calibri" w:eastAsia="等线" w:cs="Times New Roman"/>
      <w:kern w:val="2"/>
      <w:sz w:val="22"/>
      <w:szCs w:val="22"/>
      <w:lang w:val="en-US" w:eastAsia="zh-CN" w:bidi="ar-SA"/>
    </w:rPr>
  </w:style>
  <w:style w:type="character" w:customStyle="1" w:styleId="186">
    <w:name w:val="正文文本首行缩进 字符"/>
    <w:basedOn w:val="132"/>
    <w:link w:val="53"/>
    <w:qFormat/>
    <w:uiPriority w:val="0"/>
    <w:rPr>
      <w:kern w:val="2"/>
      <w:sz w:val="21"/>
      <w:szCs w:val="24"/>
    </w:rPr>
  </w:style>
  <w:style w:type="character" w:customStyle="1" w:styleId="187">
    <w:name w:val="ggwenhao"/>
    <w:basedOn w:val="57"/>
    <w:qFormat/>
    <w:uiPriority w:val="0"/>
  </w:style>
  <w:style w:type="character" w:customStyle="1" w:styleId="188">
    <w:name w:val="正文文本缩进 3 Char1"/>
    <w:semiHidden/>
    <w:qFormat/>
    <w:uiPriority w:val="99"/>
    <w:rPr>
      <w:rFonts w:ascii="Times New Roman" w:hAnsi="Times New Roman" w:eastAsia="宋体" w:cs="Times New Roman"/>
      <w:kern w:val="0"/>
      <w:sz w:val="16"/>
      <w:szCs w:val="16"/>
    </w:rPr>
  </w:style>
  <w:style w:type="character" w:customStyle="1" w:styleId="189">
    <w:name w:val="正文文本 2 Char1"/>
    <w:semiHidden/>
    <w:qFormat/>
    <w:uiPriority w:val="99"/>
    <w:rPr>
      <w:rFonts w:ascii="Times New Roman" w:hAnsi="Times New Roman" w:eastAsia="宋体" w:cs="Times New Roman"/>
      <w:kern w:val="0"/>
      <w:szCs w:val="20"/>
    </w:rPr>
  </w:style>
  <w:style w:type="character" w:customStyle="1" w:styleId="190">
    <w:name w:val="Char Char171"/>
    <w:qFormat/>
    <w:uiPriority w:val="0"/>
    <w:rPr>
      <w:rFonts w:ascii="Times New Roman" w:hAnsi="Times New Roman" w:eastAsia="宋体" w:cs="Times New Roman"/>
      <w:b/>
      <w:bCs/>
      <w:kern w:val="0"/>
      <w:sz w:val="24"/>
      <w:szCs w:val="24"/>
    </w:rPr>
  </w:style>
  <w:style w:type="character" w:customStyle="1" w:styleId="191">
    <w:name w:val="无编号正文 Char"/>
    <w:link w:val="192"/>
    <w:qFormat/>
    <w:uiPriority w:val="0"/>
    <w:rPr>
      <w:rFonts w:ascii="宋体" w:hAnsi="宋体"/>
      <w:sz w:val="24"/>
      <w:szCs w:val="24"/>
    </w:rPr>
  </w:style>
  <w:style w:type="paragraph" w:customStyle="1" w:styleId="192">
    <w:name w:val="无编号正文"/>
    <w:basedOn w:val="20"/>
    <w:next w:val="1"/>
    <w:link w:val="191"/>
    <w:qFormat/>
    <w:uiPriority w:val="0"/>
    <w:pPr>
      <w:spacing w:after="0" w:line="360" w:lineRule="auto"/>
      <w:ind w:left="200" w:leftChars="200" w:firstLine="200" w:firstLineChars="200"/>
    </w:pPr>
    <w:rPr>
      <w:rFonts w:eastAsia="等线"/>
      <w:kern w:val="0"/>
      <w:sz w:val="24"/>
    </w:rPr>
  </w:style>
  <w:style w:type="character" w:customStyle="1" w:styleId="193">
    <w:name w:val="Char Char201"/>
    <w:qFormat/>
    <w:uiPriority w:val="0"/>
    <w:rPr>
      <w:rFonts w:ascii="华文细黑" w:eastAsia="华文细黑"/>
      <w:b/>
      <w:bCs/>
      <w:snapToGrid w:val="0"/>
      <w:sz w:val="52"/>
      <w:szCs w:val="44"/>
      <w:lang w:val="en-US" w:eastAsia="zh-CN" w:bidi="ar-SA"/>
    </w:rPr>
  </w:style>
  <w:style w:type="character" w:customStyle="1" w:styleId="194">
    <w:name w:val="样式 标题 3 + 黑色 Char"/>
    <w:link w:val="195"/>
    <w:qFormat/>
    <w:uiPriority w:val="0"/>
    <w:rPr>
      <w:color w:val="FF0000"/>
      <w:kern w:val="2"/>
      <w:sz w:val="24"/>
    </w:rPr>
  </w:style>
  <w:style w:type="paragraph" w:customStyle="1" w:styleId="195">
    <w:name w:val="样式 标题 3 + 黑色"/>
    <w:basedOn w:val="4"/>
    <w:link w:val="194"/>
    <w:qFormat/>
    <w:uiPriority w:val="0"/>
    <w:pPr>
      <w:keepNext w:val="0"/>
      <w:keepLines w:val="0"/>
      <w:tabs>
        <w:tab w:val="left" w:pos="1200"/>
        <w:tab w:val="left" w:pos="1260"/>
      </w:tabs>
      <w:spacing w:before="0" w:beforeLines="0" w:after="0" w:afterLines="0"/>
      <w:ind w:left="1200" w:hanging="1200" w:hangingChars="500"/>
      <w:jc w:val="both"/>
    </w:pPr>
    <w:rPr>
      <w:rFonts w:eastAsia="等线"/>
      <w:b w:val="0"/>
      <w:bCs w:val="0"/>
      <w:color w:val="FF0000"/>
      <w:sz w:val="24"/>
      <w:szCs w:val="20"/>
      <w:lang w:val="en-US"/>
    </w:rPr>
  </w:style>
  <w:style w:type="character" w:customStyle="1" w:styleId="196">
    <w:name w:val="Char Char6"/>
    <w:qFormat/>
    <w:uiPriority w:val="0"/>
    <w:rPr>
      <w:rFonts w:eastAsia="宋体"/>
      <w:sz w:val="18"/>
      <w:szCs w:val="18"/>
      <w:lang w:bidi="ar-SA"/>
    </w:rPr>
  </w:style>
  <w:style w:type="character" w:customStyle="1" w:styleId="197">
    <w:name w:val="尾注文本 Char1"/>
    <w:semiHidden/>
    <w:qFormat/>
    <w:uiPriority w:val="99"/>
    <w:rPr>
      <w:kern w:val="2"/>
      <w:sz w:val="21"/>
      <w:szCs w:val="24"/>
    </w:rPr>
  </w:style>
  <w:style w:type="character" w:customStyle="1" w:styleId="198">
    <w:name w:val="标题 4 + 宋体 小四 Char Char Char Char Char Char Char Char Char Char Char Char Char1 Char Char Char Char"/>
    <w:qFormat/>
    <w:uiPriority w:val="0"/>
    <w:rPr>
      <w:rFonts w:ascii="宋体" w:hAnsi="宋体" w:eastAsia="宋体"/>
      <w:b/>
      <w:bCs/>
      <w:spacing w:val="4"/>
      <w:kern w:val="2"/>
      <w:sz w:val="24"/>
      <w:szCs w:val="32"/>
      <w:lang w:val="en-US" w:eastAsia="zh-CN" w:bidi="ar-SA"/>
    </w:rPr>
  </w:style>
  <w:style w:type="character" w:customStyle="1" w:styleId="199">
    <w:name w:val="图形布置 Char"/>
    <w:link w:val="200"/>
    <w:qFormat/>
    <w:uiPriority w:val="0"/>
    <w:rPr>
      <w:rFonts w:ascii="Arial" w:hAnsi="Arial" w:cs="Arial"/>
      <w:sz w:val="21"/>
    </w:rPr>
  </w:style>
  <w:style w:type="paragraph" w:customStyle="1" w:styleId="200">
    <w:name w:val="图形布置"/>
    <w:basedOn w:val="109"/>
    <w:link w:val="199"/>
    <w:qFormat/>
    <w:uiPriority w:val="0"/>
  </w:style>
  <w:style w:type="character" w:customStyle="1" w:styleId="201">
    <w:name w:val="页眉 Char1"/>
    <w:semiHidden/>
    <w:qFormat/>
    <w:uiPriority w:val="99"/>
    <w:rPr>
      <w:rFonts w:ascii="Times New Roman" w:hAnsi="Times New Roman" w:eastAsia="宋体" w:cs="Times New Roman"/>
      <w:kern w:val="0"/>
      <w:sz w:val="18"/>
      <w:szCs w:val="18"/>
    </w:rPr>
  </w:style>
  <w:style w:type="character" w:customStyle="1" w:styleId="202">
    <w:name w:val="Char Char22"/>
    <w:qFormat/>
    <w:uiPriority w:val="0"/>
    <w:rPr>
      <w:rFonts w:ascii="Cambria" w:hAnsi="Cambria" w:eastAsia="宋体" w:cs="Times New Roman"/>
      <w:b/>
      <w:bCs/>
      <w:sz w:val="32"/>
      <w:szCs w:val="32"/>
    </w:rPr>
  </w:style>
  <w:style w:type="character" w:customStyle="1" w:styleId="203">
    <w:name w:val="正文首行缩进 2 Char1"/>
    <w:basedOn w:val="151"/>
    <w:semiHidden/>
    <w:qFormat/>
    <w:uiPriority w:val="99"/>
    <w:rPr>
      <w:kern w:val="2"/>
      <w:sz w:val="21"/>
      <w:szCs w:val="24"/>
    </w:rPr>
  </w:style>
  <w:style w:type="character" w:customStyle="1" w:styleId="204">
    <w:name w:val="Char Char13"/>
    <w:qFormat/>
    <w:uiPriority w:val="0"/>
    <w:rPr>
      <w:rFonts w:ascii="Arial" w:hAnsi="Arial" w:eastAsia="黑体"/>
      <w:sz w:val="24"/>
      <w:szCs w:val="24"/>
      <w:lang w:val="en-US" w:eastAsia="zh-CN" w:bidi="ar-SA"/>
    </w:rPr>
  </w:style>
  <w:style w:type="character" w:customStyle="1" w:styleId="205">
    <w:name w:val="标题1"/>
    <w:basedOn w:val="57"/>
    <w:qFormat/>
    <w:uiPriority w:val="0"/>
  </w:style>
  <w:style w:type="character" w:customStyle="1" w:styleId="206">
    <w:name w:val="纯文本 Char1"/>
    <w:qFormat/>
    <w:uiPriority w:val="0"/>
    <w:rPr>
      <w:rFonts w:ascii="宋体" w:hAnsi="Courier New" w:eastAsia="宋体" w:cs="Times New Roman"/>
      <w:szCs w:val="20"/>
    </w:rPr>
  </w:style>
  <w:style w:type="character" w:customStyle="1" w:styleId="207">
    <w:name w:val="Char Char21"/>
    <w:qFormat/>
    <w:uiPriority w:val="0"/>
    <w:rPr>
      <w:rFonts w:ascii="宋体" w:hAnsi="宋体"/>
      <w:kern w:val="2"/>
      <w:sz w:val="24"/>
      <w:szCs w:val="32"/>
    </w:rPr>
  </w:style>
  <w:style w:type="character" w:customStyle="1" w:styleId="208">
    <w:name w:val="Char Char191"/>
    <w:qFormat/>
    <w:uiPriority w:val="0"/>
    <w:rPr>
      <w:rFonts w:ascii="华文细黑" w:hAnsi="Arial" w:eastAsia="华文细黑"/>
      <w:b/>
      <w:bCs/>
      <w:sz w:val="44"/>
      <w:szCs w:val="32"/>
      <w:lang w:val="en-US" w:eastAsia="zh-CN" w:bidi="ar-SA"/>
    </w:rPr>
  </w:style>
  <w:style w:type="character" w:customStyle="1" w:styleId="209">
    <w:name w:val="Char Char8"/>
    <w:qFormat/>
    <w:uiPriority w:val="0"/>
    <w:rPr>
      <w:rFonts w:ascii="宋体" w:hAnsi="宋体" w:eastAsia="宋体"/>
      <w:kern w:val="2"/>
      <w:sz w:val="21"/>
      <w:szCs w:val="24"/>
      <w:lang w:val="en-US" w:eastAsia="zh-CN" w:bidi="ar-SA"/>
    </w:rPr>
  </w:style>
  <w:style w:type="character" w:customStyle="1" w:styleId="210">
    <w:name w:val="Char Char Char Char1"/>
    <w:link w:val="211"/>
    <w:qFormat/>
    <w:uiPriority w:val="0"/>
    <w:rPr>
      <w:rFonts w:ascii="仿宋_GB2312" w:eastAsia="仿宋_GB2312"/>
      <w:b/>
      <w:kern w:val="2"/>
      <w:sz w:val="32"/>
      <w:szCs w:val="32"/>
    </w:rPr>
  </w:style>
  <w:style w:type="paragraph" w:customStyle="1" w:styleId="211">
    <w:name w:val="Char Char Char1"/>
    <w:basedOn w:val="1"/>
    <w:link w:val="210"/>
    <w:qFormat/>
    <w:uiPriority w:val="0"/>
    <w:rPr>
      <w:rFonts w:hAnsi="等线" w:eastAsia="仿宋_GB2312"/>
      <w:b/>
      <w:sz w:val="32"/>
      <w:szCs w:val="32"/>
    </w:rPr>
  </w:style>
  <w:style w:type="character" w:customStyle="1" w:styleId="212">
    <w:name w:val="font161"/>
    <w:qFormat/>
    <w:uiPriority w:val="0"/>
    <w:rPr>
      <w:b/>
      <w:bCs/>
      <w:sz w:val="32"/>
      <w:szCs w:val="32"/>
    </w:rPr>
  </w:style>
  <w:style w:type="character" w:customStyle="1" w:styleId="213">
    <w:name w:val="正文文本缩进 字符1"/>
    <w:basedOn w:val="57"/>
    <w:semiHidden/>
    <w:qFormat/>
    <w:uiPriority w:val="99"/>
    <w:rPr>
      <w:rFonts w:ascii="仿宋_GB2312" w:hAnsi="Calibri" w:eastAsia="宋体"/>
      <w:kern w:val="2"/>
      <w:sz w:val="21"/>
      <w:szCs w:val="24"/>
    </w:rPr>
  </w:style>
  <w:style w:type="character" w:customStyle="1" w:styleId="214">
    <w:name w:val="正文文本 3 字符1"/>
    <w:basedOn w:val="57"/>
    <w:semiHidden/>
    <w:qFormat/>
    <w:uiPriority w:val="99"/>
    <w:rPr>
      <w:rFonts w:ascii="仿宋_GB2312" w:hAnsi="Calibri" w:eastAsia="宋体"/>
      <w:kern w:val="2"/>
      <w:sz w:val="16"/>
      <w:szCs w:val="16"/>
    </w:rPr>
  </w:style>
  <w:style w:type="character" w:customStyle="1" w:styleId="215">
    <w:name w:val="正文文本 字符1"/>
    <w:basedOn w:val="57"/>
    <w:link w:val="20"/>
    <w:semiHidden/>
    <w:qFormat/>
    <w:uiPriority w:val="99"/>
    <w:rPr>
      <w:rFonts w:ascii="仿宋_GB2312" w:hAnsi="Calibri" w:eastAsia="宋体"/>
      <w:kern w:val="2"/>
      <w:sz w:val="21"/>
      <w:szCs w:val="24"/>
    </w:rPr>
  </w:style>
  <w:style w:type="character" w:customStyle="1" w:styleId="216">
    <w:name w:val="正文文本首行缩进 字符1"/>
    <w:basedOn w:val="215"/>
    <w:semiHidden/>
    <w:qFormat/>
    <w:uiPriority w:val="99"/>
    <w:rPr>
      <w:rFonts w:ascii="仿宋_GB2312" w:hAnsi="Calibri" w:eastAsia="宋体"/>
      <w:kern w:val="2"/>
      <w:sz w:val="21"/>
      <w:szCs w:val="24"/>
    </w:rPr>
  </w:style>
  <w:style w:type="character" w:customStyle="1" w:styleId="217">
    <w:name w:val="文档结构图 字符1"/>
    <w:basedOn w:val="57"/>
    <w:semiHidden/>
    <w:qFormat/>
    <w:uiPriority w:val="99"/>
    <w:rPr>
      <w:rFonts w:ascii="Microsoft YaHei UI" w:hAnsi="Calibri" w:eastAsia="Microsoft YaHei UI"/>
      <w:kern w:val="2"/>
      <w:sz w:val="18"/>
      <w:szCs w:val="18"/>
    </w:rPr>
  </w:style>
  <w:style w:type="paragraph" w:customStyle="1" w:styleId="218">
    <w:name w:val="Char Char Char Char Char Char Char Char Char Char Char Char Char"/>
    <w:basedOn w:val="1"/>
    <w:qFormat/>
    <w:uiPriority w:val="0"/>
    <w:rPr>
      <w:rFonts w:hAnsi="Times New Roman" w:eastAsia="仿宋_GB2312"/>
      <w:b/>
      <w:sz w:val="32"/>
      <w:szCs w:val="32"/>
    </w:rPr>
  </w:style>
  <w:style w:type="character" w:customStyle="1" w:styleId="219">
    <w:name w:val="脚注文本 字符1"/>
    <w:basedOn w:val="57"/>
    <w:semiHidden/>
    <w:qFormat/>
    <w:uiPriority w:val="99"/>
    <w:rPr>
      <w:rFonts w:ascii="仿宋_GB2312" w:hAnsi="Calibri" w:eastAsia="宋体"/>
      <w:kern w:val="2"/>
      <w:sz w:val="18"/>
      <w:szCs w:val="18"/>
    </w:rPr>
  </w:style>
  <w:style w:type="character" w:customStyle="1" w:styleId="220">
    <w:name w:val="正文文本缩进 2 字符1"/>
    <w:basedOn w:val="57"/>
    <w:semiHidden/>
    <w:qFormat/>
    <w:uiPriority w:val="99"/>
    <w:rPr>
      <w:rFonts w:ascii="仿宋_GB2312" w:hAnsi="Calibri" w:eastAsia="宋体"/>
      <w:kern w:val="2"/>
      <w:sz w:val="21"/>
      <w:szCs w:val="24"/>
    </w:rPr>
  </w:style>
  <w:style w:type="character" w:customStyle="1" w:styleId="221">
    <w:name w:val="HTML 预设格式 字符1"/>
    <w:basedOn w:val="57"/>
    <w:semiHidden/>
    <w:qFormat/>
    <w:uiPriority w:val="99"/>
    <w:rPr>
      <w:rFonts w:ascii="Courier New" w:hAnsi="Courier New" w:eastAsia="宋体" w:cs="Courier New"/>
      <w:kern w:val="2"/>
    </w:rPr>
  </w:style>
  <w:style w:type="character" w:customStyle="1" w:styleId="222">
    <w:name w:val="尾注文本 字符1"/>
    <w:basedOn w:val="57"/>
    <w:semiHidden/>
    <w:qFormat/>
    <w:uiPriority w:val="99"/>
    <w:rPr>
      <w:rFonts w:ascii="仿宋_GB2312" w:hAnsi="Calibri" w:eastAsia="宋体"/>
      <w:kern w:val="2"/>
      <w:sz w:val="21"/>
      <w:szCs w:val="24"/>
    </w:rPr>
  </w:style>
  <w:style w:type="character" w:customStyle="1" w:styleId="223">
    <w:name w:val="正文文本首行缩进 2 字符1"/>
    <w:basedOn w:val="213"/>
    <w:semiHidden/>
    <w:qFormat/>
    <w:uiPriority w:val="99"/>
    <w:rPr>
      <w:rFonts w:ascii="仿宋_GB2312" w:hAnsi="Calibri" w:eastAsia="宋体"/>
      <w:kern w:val="2"/>
      <w:sz w:val="21"/>
      <w:szCs w:val="24"/>
    </w:rPr>
  </w:style>
  <w:style w:type="character" w:customStyle="1" w:styleId="224">
    <w:name w:val="正文文本缩进 3 字符1"/>
    <w:basedOn w:val="57"/>
    <w:semiHidden/>
    <w:qFormat/>
    <w:uiPriority w:val="99"/>
    <w:rPr>
      <w:rFonts w:ascii="仿宋_GB2312" w:hAnsi="Calibri" w:eastAsia="宋体"/>
      <w:kern w:val="2"/>
      <w:sz w:val="16"/>
      <w:szCs w:val="16"/>
    </w:rPr>
  </w:style>
  <w:style w:type="character" w:customStyle="1" w:styleId="225">
    <w:name w:val="正文文本 2 字符1"/>
    <w:basedOn w:val="57"/>
    <w:semiHidden/>
    <w:qFormat/>
    <w:uiPriority w:val="99"/>
    <w:rPr>
      <w:rFonts w:ascii="仿宋_GB2312" w:hAnsi="Calibri" w:eastAsia="宋体"/>
      <w:kern w:val="2"/>
      <w:sz w:val="21"/>
      <w:szCs w:val="24"/>
    </w:rPr>
  </w:style>
  <w:style w:type="paragraph" w:customStyle="1" w:styleId="226">
    <w:name w:val="附件"/>
    <w:basedOn w:val="1"/>
    <w:qFormat/>
    <w:uiPriority w:val="0"/>
    <w:pPr>
      <w:spacing w:line="480" w:lineRule="auto"/>
    </w:pPr>
    <w:rPr>
      <w:rFonts w:ascii="黑体" w:hAnsi="Times New Roman" w:eastAsia="黑体"/>
      <w:b/>
      <w:sz w:val="36"/>
      <w:szCs w:val="20"/>
    </w:rPr>
  </w:style>
  <w:style w:type="paragraph" w:customStyle="1" w:styleId="227">
    <w:name w:val="xl52"/>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kern w:val="0"/>
      <w:sz w:val="24"/>
    </w:rPr>
  </w:style>
  <w:style w:type="paragraph" w:customStyle="1" w:styleId="228">
    <w:name w:val="Char Char Char Char Char Char Char Char Char Char Char Char1 Char"/>
    <w:basedOn w:val="16"/>
    <w:qFormat/>
    <w:uiPriority w:val="0"/>
    <w:pPr>
      <w:shd w:val="clear" w:color="auto" w:fill="000080"/>
    </w:pPr>
    <w:rPr>
      <w:rFonts w:ascii="Times New Roman"/>
      <w:sz w:val="21"/>
      <w:szCs w:val="20"/>
    </w:rPr>
  </w:style>
  <w:style w:type="paragraph" w:customStyle="1" w:styleId="229">
    <w:name w:val="样式 纯文本 + 居中 行距: 最小值 9 磅"/>
    <w:basedOn w:val="27"/>
    <w:qFormat/>
    <w:uiPriority w:val="0"/>
    <w:pPr>
      <w:spacing w:line="180" w:lineRule="atLeast"/>
      <w:ind w:firstLine="200" w:firstLineChars="200"/>
      <w:jc w:val="left"/>
    </w:pPr>
    <w:rPr>
      <w:rFonts w:eastAsia="宋体" w:cs="宋体"/>
      <w:sz w:val="24"/>
      <w:szCs w:val="20"/>
    </w:rPr>
  </w:style>
  <w:style w:type="paragraph" w:customStyle="1" w:styleId="230">
    <w:name w:val="批注主题 Char Char"/>
    <w:basedOn w:val="18"/>
    <w:next w:val="18"/>
    <w:qFormat/>
    <w:uiPriority w:val="0"/>
    <w:rPr>
      <w:rFonts w:ascii="Times New Roman" w:hAnsi="Times New Roman"/>
      <w:b/>
      <w:szCs w:val="20"/>
    </w:rPr>
  </w:style>
  <w:style w:type="paragraph" w:customStyle="1" w:styleId="231">
    <w:name w:val="font0"/>
    <w:basedOn w:val="1"/>
    <w:qFormat/>
    <w:uiPriority w:val="0"/>
    <w:pPr>
      <w:widowControl/>
      <w:spacing w:before="100" w:beforeAutospacing="1" w:after="100" w:afterAutospacing="1"/>
      <w:jc w:val="left"/>
    </w:pPr>
    <w:rPr>
      <w:rFonts w:hint="eastAsia"/>
      <w:kern w:val="0"/>
      <w:sz w:val="24"/>
    </w:rPr>
  </w:style>
  <w:style w:type="paragraph" w:customStyle="1" w:styleId="232">
    <w:name w:val="font6"/>
    <w:basedOn w:val="1"/>
    <w:qFormat/>
    <w:uiPriority w:val="0"/>
    <w:pPr>
      <w:widowControl/>
      <w:spacing w:before="100" w:beforeAutospacing="1" w:after="100" w:afterAutospacing="1"/>
      <w:jc w:val="left"/>
    </w:pPr>
    <w:rPr>
      <w:rFonts w:cs="宋体"/>
      <w:kern w:val="0"/>
      <w:sz w:val="18"/>
      <w:szCs w:val="18"/>
    </w:rPr>
  </w:style>
  <w:style w:type="paragraph" w:customStyle="1" w:styleId="233">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kern w:val="0"/>
      <w:sz w:val="24"/>
    </w:rPr>
  </w:style>
  <w:style w:type="paragraph" w:customStyle="1" w:styleId="235">
    <w:name w:val="wuff32"/>
    <w:basedOn w:val="27"/>
    <w:qFormat/>
    <w:uiPriority w:val="0"/>
    <w:pPr>
      <w:jc w:val="center"/>
    </w:pPr>
    <w:rPr>
      <w:rFonts w:ascii="黑体" w:eastAsia="黑体" w:cs="Times New Roman"/>
      <w:sz w:val="24"/>
      <w:szCs w:val="20"/>
    </w:rPr>
  </w:style>
  <w:style w:type="paragraph" w:customStyle="1" w:styleId="236">
    <w:name w:val="Char Char Char Char Char Char Char1"/>
    <w:basedOn w:val="1"/>
    <w:qFormat/>
    <w:uiPriority w:val="0"/>
    <w:rPr>
      <w:rFonts w:hAnsi="Times New Roman" w:eastAsia="仿宋_GB2312"/>
      <w:b/>
      <w:sz w:val="32"/>
      <w:szCs w:val="32"/>
    </w:rPr>
  </w:style>
  <w:style w:type="paragraph" w:customStyle="1" w:styleId="237">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kern w:val="0"/>
      <w:sz w:val="24"/>
    </w:rPr>
  </w:style>
  <w:style w:type="paragraph" w:customStyle="1" w:styleId="238">
    <w:name w:val="xl101"/>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kern w:val="0"/>
      <w:sz w:val="24"/>
    </w:rPr>
  </w:style>
  <w:style w:type="paragraph" w:customStyle="1" w:styleId="239">
    <w:name w:val="xl93"/>
    <w:basedOn w:val="1"/>
    <w:qFormat/>
    <w:uiPriority w:val="0"/>
    <w:pPr>
      <w:widowControl/>
      <w:pBdr>
        <w:top w:val="single" w:color="auto" w:sz="4" w:space="0"/>
        <w:left w:val="single" w:color="000000" w:sz="4" w:space="0"/>
        <w:right w:val="single" w:color="000000" w:sz="4" w:space="0"/>
      </w:pBdr>
      <w:shd w:val="clear" w:color="000000" w:fill="FFFFFF"/>
      <w:spacing w:before="100" w:beforeAutospacing="1" w:after="100" w:afterAutospacing="1"/>
      <w:jc w:val="center"/>
      <w:textAlignment w:val="center"/>
    </w:pPr>
    <w:rPr>
      <w:rFonts w:cs="宋体"/>
      <w:kern w:val="0"/>
      <w:sz w:val="18"/>
      <w:szCs w:val="18"/>
    </w:rPr>
  </w:style>
  <w:style w:type="paragraph" w:customStyle="1" w:styleId="240">
    <w:name w:val="重点"/>
    <w:basedOn w:val="1"/>
    <w:qFormat/>
    <w:uiPriority w:val="0"/>
    <w:pPr>
      <w:tabs>
        <w:tab w:val="left" w:pos="0"/>
        <w:tab w:val="left" w:pos="420"/>
      </w:tabs>
      <w:adjustRightInd w:val="0"/>
      <w:snapToGrid w:val="0"/>
      <w:spacing w:line="560" w:lineRule="atLeast"/>
      <w:ind w:left="420" w:hanging="420"/>
    </w:pPr>
    <w:rPr>
      <w:rFonts w:ascii="Times New Roman" w:hAnsi="Times New Roman"/>
      <w:kern w:val="24"/>
      <w:sz w:val="30"/>
      <w:szCs w:val="20"/>
    </w:rPr>
  </w:style>
  <w:style w:type="paragraph" w:customStyle="1" w:styleId="241">
    <w:name w:val="条文 表"/>
    <w:next w:val="1"/>
    <w:qFormat/>
    <w:uiPriority w:val="0"/>
    <w:pPr>
      <w:numPr>
        <w:ilvl w:val="7"/>
        <w:numId w:val="4"/>
      </w:numPr>
      <w:tabs>
        <w:tab w:val="left" w:pos="312"/>
      </w:tabs>
      <w:jc w:val="center"/>
    </w:pPr>
    <w:rPr>
      <w:rFonts w:ascii="宋体" w:hAnsi="宋体" w:eastAsia="黑体" w:cs="Times New Roman"/>
      <w:kern w:val="2"/>
      <w:sz w:val="21"/>
      <w:szCs w:val="24"/>
      <w:lang w:val="en-US" w:eastAsia="zh-CN" w:bidi="ar-SA"/>
    </w:rPr>
  </w:style>
  <w:style w:type="paragraph" w:customStyle="1" w:styleId="242">
    <w:name w:val="通用专用"/>
    <w:basedOn w:val="1"/>
    <w:qFormat/>
    <w:uiPriority w:val="0"/>
    <w:pPr>
      <w:spacing w:line="360" w:lineRule="auto"/>
      <w:jc w:val="center"/>
    </w:pPr>
    <w:rPr>
      <w:rFonts w:hAnsi="Times New Roman"/>
      <w:b/>
      <w:sz w:val="36"/>
      <w:szCs w:val="20"/>
    </w:rPr>
  </w:style>
  <w:style w:type="paragraph" w:customStyle="1" w:styleId="243">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cs="宋体"/>
      <w:kern w:val="0"/>
      <w:sz w:val="24"/>
    </w:rPr>
  </w:style>
  <w:style w:type="paragraph" w:customStyle="1" w:styleId="244">
    <w:name w:val="样式 宋体 小四 段前: 5 磅 段后: 5 磅"/>
    <w:basedOn w:val="1"/>
    <w:qFormat/>
    <w:uiPriority w:val="0"/>
    <w:pPr>
      <w:numPr>
        <w:ilvl w:val="0"/>
        <w:numId w:val="5"/>
      </w:numPr>
      <w:spacing w:before="100" w:after="100"/>
      <w:ind w:left="200" w:leftChars="200"/>
    </w:pPr>
    <w:rPr>
      <w:rFonts w:hAnsi="Times New Roman" w:cs="宋体"/>
      <w:sz w:val="24"/>
      <w:szCs w:val="20"/>
    </w:rPr>
  </w:style>
  <w:style w:type="paragraph" w:customStyle="1" w:styleId="245">
    <w:name w:val="样式 宋体 小四 黑色 左 行距: 1.5 倍行距"/>
    <w:basedOn w:val="1"/>
    <w:qFormat/>
    <w:uiPriority w:val="0"/>
    <w:pPr>
      <w:spacing w:line="360" w:lineRule="auto"/>
      <w:jc w:val="left"/>
    </w:pPr>
    <w:rPr>
      <w:rFonts w:cs="宋体"/>
      <w:color w:val="000000"/>
      <w:sz w:val="24"/>
      <w:szCs w:val="20"/>
    </w:rPr>
  </w:style>
  <w:style w:type="paragraph" w:customStyle="1" w:styleId="246">
    <w:name w:val="表格"/>
    <w:basedOn w:val="1"/>
    <w:qFormat/>
    <w:uiPriority w:val="0"/>
    <w:pPr>
      <w:jc w:val="center"/>
      <w:textAlignment w:val="center"/>
    </w:pPr>
    <w:rPr>
      <w:rFonts w:ascii="华文细黑" w:hAnsi="华文细黑"/>
      <w:kern w:val="0"/>
      <w:szCs w:val="20"/>
    </w:rPr>
  </w:style>
  <w:style w:type="paragraph" w:customStyle="1" w:styleId="247">
    <w:name w:val="条文 3"/>
    <w:next w:val="1"/>
    <w:qFormat/>
    <w:uiPriority w:val="0"/>
    <w:pPr>
      <w:numPr>
        <w:ilvl w:val="3"/>
        <w:numId w:val="4"/>
      </w:numPr>
      <w:tabs>
        <w:tab w:val="left" w:pos="312"/>
      </w:tabs>
      <w:spacing w:line="310" w:lineRule="exact"/>
    </w:pPr>
    <w:rPr>
      <w:rFonts w:ascii="宋体" w:hAnsi="宋体" w:eastAsia="黑体" w:cs="Times New Roman"/>
      <w:kern w:val="2"/>
      <w:sz w:val="21"/>
      <w:szCs w:val="24"/>
      <w:lang w:val="en-US" w:eastAsia="zh-CN" w:bidi="ar-SA"/>
    </w:rPr>
  </w:style>
  <w:style w:type="paragraph" w:customStyle="1" w:styleId="24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宋体"/>
      <w:kern w:val="0"/>
      <w:sz w:val="18"/>
      <w:szCs w:val="18"/>
    </w:rPr>
  </w:style>
  <w:style w:type="paragraph" w:customStyle="1" w:styleId="249">
    <w:name w:val="xl53"/>
    <w:basedOn w:val="1"/>
    <w:qFormat/>
    <w:uiPriority w:val="0"/>
    <w:pPr>
      <w:widowControl/>
      <w:spacing w:before="100" w:beforeAutospacing="1" w:after="100" w:afterAutospacing="1"/>
      <w:jc w:val="left"/>
    </w:pPr>
    <w:rPr>
      <w:rFonts w:hint="eastAsia" w:ascii="黑体" w:eastAsia="黑体"/>
      <w:kern w:val="0"/>
      <w:sz w:val="24"/>
    </w:rPr>
  </w:style>
  <w:style w:type="paragraph" w:customStyle="1" w:styleId="250">
    <w:name w:val="正文段"/>
    <w:basedOn w:val="1"/>
    <w:qFormat/>
    <w:uiPriority w:val="0"/>
    <w:pPr>
      <w:widowControl/>
      <w:snapToGrid w:val="0"/>
      <w:spacing w:after="156" w:afterLines="50"/>
      <w:ind w:firstLine="200" w:firstLineChars="200"/>
    </w:pPr>
    <w:rPr>
      <w:rFonts w:ascii="Times New Roman" w:hAnsi="Times New Roman"/>
      <w:kern w:val="0"/>
      <w:sz w:val="24"/>
      <w:szCs w:val="20"/>
    </w:rPr>
  </w:style>
  <w:style w:type="paragraph" w:customStyle="1" w:styleId="251">
    <w:name w:val="样式 表格 + 加粗"/>
    <w:basedOn w:val="162"/>
    <w:qFormat/>
    <w:uiPriority w:val="0"/>
    <w:rPr>
      <w:b/>
      <w:bCs/>
    </w:rPr>
  </w:style>
  <w:style w:type="paragraph" w:customStyle="1" w:styleId="252">
    <w:name w:val="样式 USE 1 + 行距: 单倍行距"/>
    <w:basedOn w:val="1"/>
    <w:qFormat/>
    <w:uiPriority w:val="0"/>
    <w:pPr>
      <w:spacing w:line="180" w:lineRule="atLeast"/>
      <w:jc w:val="left"/>
    </w:pPr>
    <w:rPr>
      <w:rFonts w:cs="宋体"/>
      <w:b/>
      <w:bCs/>
      <w:sz w:val="24"/>
      <w:szCs w:val="20"/>
    </w:rPr>
  </w:style>
  <w:style w:type="paragraph" w:customStyle="1" w:styleId="253">
    <w:name w:val="正文首缩"/>
    <w:basedOn w:val="1"/>
    <w:next w:val="5"/>
    <w:qFormat/>
    <w:uiPriority w:val="0"/>
    <w:pPr>
      <w:adjustRightInd w:val="0"/>
      <w:spacing w:line="324" w:lineRule="auto"/>
      <w:ind w:firstLine="567"/>
      <w:textAlignment w:val="baseline"/>
    </w:pPr>
    <w:rPr>
      <w:rFonts w:ascii="Times New Roman" w:hAnsi="Times New Roman"/>
      <w:kern w:val="0"/>
      <w:sz w:val="28"/>
      <w:szCs w:val="20"/>
    </w:rPr>
  </w:style>
  <w:style w:type="paragraph" w:customStyle="1" w:styleId="254">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szCs w:val="20"/>
    </w:rPr>
  </w:style>
  <w:style w:type="paragraph" w:customStyle="1" w:styleId="255">
    <w:name w:val="xl4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hint="eastAsia" w:ascii="黑体" w:eastAsia="黑体"/>
      <w:kern w:val="0"/>
      <w:sz w:val="24"/>
    </w:rPr>
  </w:style>
  <w:style w:type="paragraph" w:customStyle="1" w:styleId="256">
    <w:name w:val="Char Char Char Char11"/>
    <w:basedOn w:val="1"/>
    <w:qFormat/>
    <w:uiPriority w:val="0"/>
    <w:pPr>
      <w:shd w:val="clear" w:color="auto" w:fill="000080"/>
      <w:adjustRightInd w:val="0"/>
      <w:spacing w:line="436" w:lineRule="exact"/>
      <w:ind w:left="357"/>
      <w:jc w:val="left"/>
      <w:outlineLvl w:val="3"/>
    </w:pPr>
    <w:rPr>
      <w:rFonts w:ascii="Tahoma" w:hAnsi="Tahoma"/>
      <w:b/>
      <w:sz w:val="24"/>
      <w:szCs w:val="28"/>
      <w:shd w:val="clear" w:color="auto" w:fill="000080"/>
    </w:rPr>
  </w:style>
  <w:style w:type="paragraph" w:customStyle="1" w:styleId="257">
    <w:name w:val="xl49"/>
    <w:basedOn w:val="1"/>
    <w:qFormat/>
    <w:uiPriority w:val="0"/>
    <w:pPr>
      <w:widowControl/>
      <w:pBdr>
        <w:top w:val="single" w:color="auto" w:sz="4" w:space="0"/>
        <w:left w:val="single" w:color="auto" w:sz="8" w:space="31"/>
        <w:bottom w:val="single" w:color="auto" w:sz="4" w:space="0"/>
        <w:right w:val="single" w:color="auto" w:sz="4" w:space="0"/>
      </w:pBdr>
      <w:spacing w:before="100" w:beforeAutospacing="1" w:after="100" w:afterAutospacing="1"/>
      <w:ind w:firstLine="200" w:firstLineChars="200"/>
      <w:jc w:val="left"/>
      <w:textAlignment w:val="center"/>
    </w:pPr>
    <w:rPr>
      <w:rFonts w:hint="eastAsia" w:ascii="楷体_GB2312" w:eastAsia="楷体_GB2312"/>
      <w:kern w:val="0"/>
      <w:sz w:val="24"/>
    </w:rPr>
  </w:style>
  <w:style w:type="paragraph" w:customStyle="1" w:styleId="258">
    <w:name w:val="条文 1"/>
    <w:next w:val="1"/>
    <w:qFormat/>
    <w:uiPriority w:val="0"/>
    <w:pPr>
      <w:numPr>
        <w:ilvl w:val="1"/>
        <w:numId w:val="4"/>
      </w:numPr>
      <w:tabs>
        <w:tab w:val="left" w:pos="312"/>
      </w:tabs>
      <w:spacing w:line="310" w:lineRule="exact"/>
    </w:pPr>
    <w:rPr>
      <w:rFonts w:ascii="宋体" w:hAnsi="宋体" w:eastAsia="黑体" w:cs="Times New Roman"/>
      <w:kern w:val="2"/>
      <w:sz w:val="21"/>
      <w:szCs w:val="24"/>
      <w:lang w:val="en-US" w:eastAsia="zh-CN" w:bidi="ar-SA"/>
    </w:rPr>
  </w:style>
  <w:style w:type="paragraph" w:customStyle="1" w:styleId="259">
    <w:name w:val="Char Char Char Char Char Char Char Char Char Char Char Char Char Char Char Char"/>
    <w:basedOn w:val="1"/>
    <w:qFormat/>
    <w:uiPriority w:val="0"/>
    <w:pPr>
      <w:spacing w:line="330" w:lineRule="atLeast"/>
      <w:ind w:left="360" w:firstLine="360" w:firstLineChars="150"/>
      <w:jc w:val="left"/>
    </w:pPr>
    <w:rPr>
      <w:rFonts w:ascii="ˎ̥" w:hAnsi="ˎ̥" w:cs="宋体"/>
      <w:color w:val="51585D"/>
      <w:kern w:val="0"/>
      <w:sz w:val="24"/>
      <w:szCs w:val="18"/>
    </w:rPr>
  </w:style>
  <w:style w:type="paragraph" w:customStyle="1" w:styleId="260">
    <w:name w:val="xl54"/>
    <w:basedOn w:val="1"/>
    <w:qFormat/>
    <w:uiPriority w:val="0"/>
    <w:pPr>
      <w:widowControl/>
      <w:pBdr>
        <w:top w:val="single" w:color="auto" w:sz="8" w:space="0"/>
        <w:left w:val="single" w:color="auto" w:sz="8" w:space="31"/>
        <w:bottom w:val="single" w:color="auto" w:sz="4" w:space="0"/>
        <w:right w:val="single" w:color="auto" w:sz="4" w:space="0"/>
      </w:pBdr>
      <w:spacing w:before="100" w:beforeAutospacing="1" w:after="100" w:afterAutospacing="1"/>
      <w:ind w:firstLine="200" w:firstLineChars="200"/>
      <w:jc w:val="left"/>
      <w:textAlignment w:val="center"/>
    </w:pPr>
    <w:rPr>
      <w:rFonts w:hint="eastAsia" w:ascii="楷体_GB2312" w:eastAsia="楷体_GB2312"/>
      <w:kern w:val="0"/>
      <w:sz w:val="24"/>
    </w:rPr>
  </w:style>
  <w:style w:type="paragraph" w:customStyle="1" w:styleId="261">
    <w:name w:val="P1"/>
    <w:qFormat/>
    <w:uiPriority w:val="0"/>
    <w:pPr>
      <w:widowControl w:val="0"/>
      <w:adjustRightInd w:val="0"/>
      <w:spacing w:after="240" w:line="0" w:lineRule="atLeast"/>
      <w:ind w:left="2304" w:hanging="576"/>
      <w:jc w:val="both"/>
      <w:textAlignment w:val="baseline"/>
    </w:pPr>
    <w:rPr>
      <w:rFonts w:ascii="Calibri" w:hAnsi="Calibri" w:eastAsia="全真中明體" w:cs="Times New Roman"/>
      <w:spacing w:val="20"/>
      <w:kern w:val="2"/>
      <w:sz w:val="24"/>
      <w:szCs w:val="22"/>
      <w:lang w:val="en-GB" w:eastAsia="zh-TW" w:bidi="ar-SA"/>
    </w:rPr>
  </w:style>
  <w:style w:type="paragraph" w:customStyle="1" w:styleId="262">
    <w:name w:val="Report Level 1"/>
    <w:basedOn w:val="1"/>
    <w:next w:val="118"/>
    <w:qFormat/>
    <w:uiPriority w:val="0"/>
    <w:pPr>
      <w:keepNext/>
      <w:widowControl/>
      <w:tabs>
        <w:tab w:val="left" w:pos="1080"/>
      </w:tabs>
      <w:spacing w:before="156" w:beforeLines="50"/>
      <w:ind w:left="1077" w:hanging="1077"/>
      <w:jc w:val="left"/>
      <w:outlineLvl w:val="0"/>
    </w:pPr>
    <w:rPr>
      <w:b/>
      <w:caps/>
      <w:kern w:val="0"/>
      <w:szCs w:val="21"/>
      <w:lang w:val="en-GB"/>
    </w:rPr>
  </w:style>
  <w:style w:type="paragraph" w:customStyle="1" w:styleId="263">
    <w:name w:val="样式 宋体 小四 黑色 左 行距: 1.5 倍行距1"/>
    <w:basedOn w:val="1"/>
    <w:qFormat/>
    <w:uiPriority w:val="0"/>
    <w:pPr>
      <w:spacing w:line="360" w:lineRule="auto"/>
      <w:jc w:val="left"/>
    </w:pPr>
    <w:rPr>
      <w:rFonts w:cs="宋体"/>
      <w:color w:val="000000"/>
      <w:sz w:val="24"/>
      <w:szCs w:val="20"/>
    </w:rPr>
  </w:style>
  <w:style w:type="paragraph" w:customStyle="1" w:styleId="264">
    <w:name w:val="需求书用目录1"/>
    <w:basedOn w:val="1"/>
    <w:qFormat/>
    <w:uiPriority w:val="0"/>
    <w:pPr>
      <w:spacing w:before="360" w:after="40" w:line="500" w:lineRule="exact"/>
      <w:ind w:left="538" w:leftChars="256" w:firstLine="2803" w:firstLineChars="1000"/>
    </w:pPr>
    <w:rPr>
      <w:rFonts w:hAnsi="Times New Roman"/>
      <w:b/>
      <w:sz w:val="28"/>
      <w:szCs w:val="20"/>
    </w:rPr>
  </w:style>
  <w:style w:type="paragraph" w:customStyle="1" w:styleId="26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kern w:val="0"/>
      <w:sz w:val="18"/>
      <w:szCs w:val="18"/>
    </w:rPr>
  </w:style>
  <w:style w:type="paragraph" w:customStyle="1" w:styleId="266">
    <w:name w:val="Char1"/>
    <w:basedOn w:val="1"/>
    <w:qFormat/>
    <w:uiPriority w:val="0"/>
    <w:pPr>
      <w:spacing w:line="360" w:lineRule="auto"/>
    </w:pPr>
    <w:rPr>
      <w:rFonts w:ascii="Times New Roman" w:hAnsi="Times New Roman"/>
      <w:kern w:val="0"/>
      <w:sz w:val="24"/>
    </w:rPr>
  </w:style>
  <w:style w:type="paragraph" w:customStyle="1" w:styleId="267">
    <w:name w:val="xl86"/>
    <w:basedOn w:val="1"/>
    <w:qFormat/>
    <w:uiPriority w:val="0"/>
    <w:pPr>
      <w:widowControl/>
      <w:spacing w:before="100" w:beforeAutospacing="1" w:after="100" w:afterAutospacing="1"/>
      <w:jc w:val="center"/>
    </w:pPr>
    <w:rPr>
      <w:rFonts w:cs="宋体"/>
      <w:kern w:val="0"/>
      <w:sz w:val="24"/>
    </w:rPr>
  </w:style>
  <w:style w:type="paragraph" w:customStyle="1" w:styleId="268">
    <w:name w:val="xl8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cs="宋体"/>
      <w:kern w:val="0"/>
      <w:sz w:val="24"/>
    </w:rPr>
  </w:style>
  <w:style w:type="paragraph" w:customStyle="1" w:styleId="2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宋体"/>
      <w:kern w:val="0"/>
      <w:sz w:val="24"/>
    </w:rPr>
  </w:style>
  <w:style w:type="paragraph" w:customStyle="1" w:styleId="270">
    <w:name w:val="我的目录"/>
    <w:basedOn w:val="35"/>
    <w:qFormat/>
    <w:uiPriority w:val="0"/>
    <w:pPr>
      <w:tabs>
        <w:tab w:val="right" w:leader="dot" w:pos="8820"/>
        <w:tab w:val="clear" w:pos="8296"/>
      </w:tabs>
      <w:spacing w:before="120" w:after="120" w:line="240" w:lineRule="auto"/>
      <w:ind w:left="0" w:leftChars="0" w:firstLine="0" w:firstLineChars="0"/>
      <w:jc w:val="left"/>
    </w:pPr>
    <w:rPr>
      <w:b/>
      <w:caps/>
      <w:sz w:val="20"/>
      <w:szCs w:val="20"/>
    </w:rPr>
  </w:style>
  <w:style w:type="paragraph" w:customStyle="1" w:styleId="271">
    <w:name w:val="青岛正文"/>
    <w:basedOn w:val="1"/>
    <w:qFormat/>
    <w:uiPriority w:val="0"/>
    <w:pPr>
      <w:spacing w:line="360" w:lineRule="auto"/>
    </w:pPr>
    <w:rPr>
      <w:rFonts w:ascii="Times New Roman" w:hAnsi="Times New Roman"/>
      <w:sz w:val="28"/>
    </w:rPr>
  </w:style>
  <w:style w:type="paragraph" w:customStyle="1" w:styleId="272">
    <w:name w:val="xl3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kern w:val="0"/>
      <w:sz w:val="20"/>
      <w:szCs w:val="20"/>
    </w:rPr>
  </w:style>
  <w:style w:type="paragraph" w:customStyle="1" w:styleId="273">
    <w:name w:val="招标文件1.1.1.1"/>
    <w:basedOn w:val="1"/>
    <w:qFormat/>
    <w:uiPriority w:val="0"/>
    <w:pPr>
      <w:spacing w:before="120" w:after="120" w:line="480" w:lineRule="exact"/>
      <w:ind w:left="284"/>
      <w:jc w:val="left"/>
      <w:outlineLvl w:val="4"/>
    </w:pPr>
    <w:rPr>
      <w:rFonts w:hAnsi="Times New Roman"/>
      <w:b/>
      <w:spacing w:val="10"/>
      <w:w w:val="95"/>
      <w:sz w:val="24"/>
      <w:szCs w:val="21"/>
    </w:rPr>
  </w:style>
  <w:style w:type="paragraph" w:customStyle="1" w:styleId="27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kern w:val="0"/>
      <w:sz w:val="18"/>
      <w:szCs w:val="18"/>
    </w:rPr>
  </w:style>
  <w:style w:type="paragraph" w:customStyle="1" w:styleId="275">
    <w:name w:val="xl100"/>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cs="宋体"/>
      <w:kern w:val="0"/>
      <w:sz w:val="24"/>
    </w:rPr>
  </w:style>
  <w:style w:type="paragraph" w:customStyle="1" w:styleId="276">
    <w:name w:val="表格文字"/>
    <w:basedOn w:val="1"/>
    <w:qFormat/>
    <w:uiPriority w:val="0"/>
    <w:pPr>
      <w:adjustRightInd w:val="0"/>
      <w:spacing w:line="420" w:lineRule="atLeast"/>
      <w:jc w:val="left"/>
      <w:textAlignment w:val="baseline"/>
    </w:pPr>
    <w:rPr>
      <w:rFonts w:ascii="Times New Roman" w:hAnsi="Times New Roman"/>
      <w:kern w:val="0"/>
      <w:szCs w:val="20"/>
    </w:rPr>
  </w:style>
  <w:style w:type="paragraph" w:customStyle="1" w:styleId="277">
    <w:name w:val="纯文本[858D7CFB-ED40-4347-BF05-701D383B685F][858D7CFB-ED40-4347-BF05-701D383B685F]"/>
    <w:basedOn w:val="1"/>
    <w:qFormat/>
    <w:uiPriority w:val="0"/>
    <w:pPr>
      <w:suppressAutoHyphens/>
    </w:pPr>
    <w:rPr>
      <w:rFonts w:cs="Courier New"/>
      <w:kern w:val="1"/>
      <w:szCs w:val="21"/>
      <w:lang w:eastAsia="ar-SA"/>
    </w:rPr>
  </w:style>
  <w:style w:type="paragraph" w:customStyle="1" w:styleId="278">
    <w:name w:val="xl98"/>
    <w:basedOn w:val="1"/>
    <w:qFormat/>
    <w:uiPriority w:val="0"/>
    <w:pPr>
      <w:widowControl/>
      <w:pBdr>
        <w:top w:val="single" w:color="auto" w:sz="4" w:space="0"/>
        <w:left w:val="single" w:color="auto" w:sz="4" w:space="0"/>
        <w:right w:val="single" w:color="000000" w:sz="4" w:space="0"/>
      </w:pBdr>
      <w:shd w:val="clear" w:color="000000" w:fill="FFFFFF"/>
      <w:spacing w:before="100" w:beforeAutospacing="1" w:after="100" w:afterAutospacing="1"/>
      <w:jc w:val="center"/>
      <w:textAlignment w:val="center"/>
    </w:pPr>
    <w:rPr>
      <w:rFonts w:cs="宋体"/>
      <w:kern w:val="0"/>
      <w:sz w:val="24"/>
    </w:rPr>
  </w:style>
  <w:style w:type="paragraph" w:customStyle="1" w:styleId="279">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kern w:val="0"/>
      <w:sz w:val="18"/>
      <w:szCs w:val="18"/>
    </w:rPr>
  </w:style>
  <w:style w:type="paragraph" w:customStyle="1" w:styleId="280">
    <w:name w:val="Char Char Char Char2"/>
    <w:basedOn w:val="1"/>
    <w:qFormat/>
    <w:uiPriority w:val="0"/>
    <w:pPr>
      <w:tabs>
        <w:tab w:val="left" w:pos="1080"/>
      </w:tabs>
      <w:spacing w:line="360" w:lineRule="auto"/>
      <w:ind w:left="1078" w:leftChars="343" w:right="210" w:rightChars="100" w:hanging="358" w:hangingChars="149"/>
    </w:pPr>
    <w:rPr>
      <w:rFonts w:ascii="Times New Roman" w:hAnsi="Times New Roman"/>
      <w:sz w:val="24"/>
      <w:szCs w:val="20"/>
    </w:rPr>
  </w:style>
  <w:style w:type="paragraph" w:customStyle="1" w:styleId="281">
    <w:name w:val="一、"/>
    <w:next w:val="53"/>
    <w:qFormat/>
    <w:uiPriority w:val="0"/>
    <w:pPr>
      <w:tabs>
        <w:tab w:val="left" w:pos="360"/>
      </w:tabs>
      <w:spacing w:before="240" w:after="240"/>
    </w:pPr>
    <w:rPr>
      <w:rFonts w:ascii="宋体" w:hAnsi="宋体" w:eastAsia="黑体" w:cs="Times New Roman"/>
      <w:kern w:val="2"/>
      <w:sz w:val="28"/>
      <w:szCs w:val="24"/>
      <w:lang w:val="en-US" w:eastAsia="zh-CN" w:bidi="ar-SA"/>
    </w:rPr>
  </w:style>
  <w:style w:type="paragraph" w:customStyle="1" w:styleId="282">
    <w:name w:val="CM255"/>
    <w:basedOn w:val="283"/>
    <w:next w:val="283"/>
    <w:qFormat/>
    <w:uiPriority w:val="0"/>
    <w:pPr>
      <w:spacing w:after="1728"/>
    </w:pPr>
    <w:rPr>
      <w:rFonts w:cs="宋体"/>
      <w:color w:val="auto"/>
    </w:rPr>
  </w:style>
  <w:style w:type="paragraph" w:customStyle="1" w:styleId="283">
    <w:name w:val="Default"/>
    <w:qFormat/>
    <w:uiPriority w:val="0"/>
    <w:pPr>
      <w:widowControl w:val="0"/>
      <w:autoSpaceDE w:val="0"/>
      <w:autoSpaceDN w:val="0"/>
      <w:adjustRightInd w:val="0"/>
    </w:pPr>
    <w:rPr>
      <w:rFonts w:ascii="宋体" w:hAnsi="宋体" w:eastAsia="宋体" w:cs="Times New Roman"/>
      <w:color w:val="000000"/>
      <w:kern w:val="2"/>
      <w:sz w:val="24"/>
      <w:szCs w:val="24"/>
      <w:lang w:val="en-US" w:eastAsia="zh-CN" w:bidi="ar-SA"/>
    </w:rPr>
  </w:style>
  <w:style w:type="paragraph" w:customStyle="1" w:styleId="284">
    <w:name w:val="Char Char Char Char Char Char Char Char Char Char"/>
    <w:basedOn w:val="1"/>
    <w:qFormat/>
    <w:uiPriority w:val="0"/>
    <w:rPr>
      <w:rFonts w:ascii="Tahoma" w:hAnsi="Tahoma" w:cs="仿宋_GB2312"/>
      <w:sz w:val="24"/>
      <w:szCs w:val="20"/>
    </w:rPr>
  </w:style>
  <w:style w:type="paragraph" w:customStyle="1" w:styleId="285">
    <w:name w:val="合同书"/>
    <w:basedOn w:val="1"/>
    <w:qFormat/>
    <w:uiPriority w:val="0"/>
    <w:pPr>
      <w:jc w:val="center"/>
    </w:pPr>
    <w:rPr>
      <w:rFonts w:ascii="Times New Roman" w:hAnsi="Times New Roman"/>
      <w:b/>
      <w:sz w:val="36"/>
      <w:szCs w:val="20"/>
    </w:rPr>
  </w:style>
  <w:style w:type="paragraph" w:customStyle="1" w:styleId="286">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kern w:val="0"/>
      <w:sz w:val="18"/>
      <w:szCs w:val="18"/>
    </w:rPr>
  </w:style>
  <w:style w:type="paragraph" w:customStyle="1" w:styleId="287">
    <w:name w:val="样式 标题 1 + 黑体 三号 非加粗 居中 段前: 6 磅 段后: 6 磅 行距: 固定值 20 磅"/>
    <w:basedOn w:val="2"/>
    <w:qFormat/>
    <w:uiPriority w:val="0"/>
    <w:pPr>
      <w:spacing w:before="120" w:after="120" w:line="400" w:lineRule="exact"/>
    </w:pPr>
    <w:rPr>
      <w:rFonts w:ascii="黑体" w:hAnsi="黑体" w:eastAsia="黑体" w:cs="宋体"/>
      <w:b w:val="0"/>
      <w:bCs w:val="0"/>
      <w:sz w:val="32"/>
      <w:szCs w:val="20"/>
      <w:lang w:val="en-US"/>
    </w:rPr>
  </w:style>
  <w:style w:type="paragraph" w:customStyle="1" w:styleId="288">
    <w:name w:val="样式3"/>
    <w:basedOn w:val="34"/>
    <w:qFormat/>
    <w:uiPriority w:val="0"/>
    <w:pPr>
      <w:pBdr>
        <w:bottom w:val="none" w:color="auto" w:sz="0" w:space="0"/>
      </w:pBdr>
      <w:autoSpaceDE w:val="0"/>
      <w:autoSpaceDN w:val="0"/>
      <w:adjustRightInd w:val="0"/>
      <w:snapToGrid/>
      <w:textAlignment w:val="baseline"/>
    </w:pPr>
    <w:rPr>
      <w:kern w:val="0"/>
      <w:szCs w:val="20"/>
    </w:rPr>
  </w:style>
  <w:style w:type="paragraph" w:customStyle="1" w:styleId="289">
    <w:name w:val="Char Char Char Char Char Char Char Char Char Char Char Char"/>
    <w:basedOn w:val="1"/>
    <w:qFormat/>
    <w:uiPriority w:val="0"/>
    <w:pPr>
      <w:spacing w:line="360" w:lineRule="auto"/>
    </w:pPr>
    <w:rPr>
      <w:rFonts w:ascii="Tahoma" w:hAnsi="Tahoma"/>
      <w:sz w:val="24"/>
      <w:szCs w:val="20"/>
    </w:rPr>
  </w:style>
  <w:style w:type="paragraph" w:customStyle="1" w:styleId="290">
    <w:name w:val="CM226"/>
    <w:basedOn w:val="1"/>
    <w:next w:val="1"/>
    <w:qFormat/>
    <w:uiPriority w:val="0"/>
    <w:pPr>
      <w:autoSpaceDE w:val="0"/>
      <w:autoSpaceDN w:val="0"/>
      <w:adjustRightInd w:val="0"/>
      <w:spacing w:after="2445"/>
      <w:jc w:val="left"/>
    </w:pPr>
    <w:rPr>
      <w:rFonts w:hAnsi="Times New Roman"/>
      <w:kern w:val="0"/>
      <w:sz w:val="24"/>
    </w:rPr>
  </w:style>
  <w:style w:type="paragraph" w:customStyle="1" w:styleId="291">
    <w:name w:val="标题333"/>
    <w:basedOn w:val="1"/>
    <w:qFormat/>
    <w:uiPriority w:val="0"/>
    <w:pPr>
      <w:spacing w:line="360" w:lineRule="auto"/>
    </w:pPr>
    <w:rPr>
      <w:rFonts w:cs="宋体"/>
      <w:b/>
      <w:bCs/>
      <w:sz w:val="24"/>
      <w:szCs w:val="20"/>
    </w:rPr>
  </w:style>
  <w:style w:type="paragraph" w:customStyle="1" w:styleId="292">
    <w:name w:val="333"/>
    <w:basedOn w:val="1"/>
    <w:qFormat/>
    <w:uiPriority w:val="0"/>
    <w:pPr>
      <w:tabs>
        <w:tab w:val="left" w:pos="9083"/>
      </w:tabs>
      <w:wordWrap w:val="0"/>
      <w:spacing w:before="156" w:beforeLines="50" w:after="156" w:afterLines="50" w:line="360" w:lineRule="auto"/>
      <w:ind w:right="1106"/>
    </w:pPr>
    <w:rPr>
      <w:rFonts w:cs="宋体"/>
      <w:sz w:val="24"/>
    </w:rPr>
  </w:style>
  <w:style w:type="paragraph" w:customStyle="1" w:styleId="293">
    <w:name w:val="xl35"/>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hint="eastAsia" w:ascii="楷体_GB2312" w:eastAsia="楷体_GB2312"/>
      <w:kern w:val="0"/>
      <w:sz w:val="24"/>
    </w:rPr>
  </w:style>
  <w:style w:type="paragraph" w:customStyle="1" w:styleId="294">
    <w:name w:val="xl33"/>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295">
    <w:name w:val="样式 标题 2 + (西文) Times New Roman (中文) 仿宋_GB2312 居中 段前: 6 磅 段后:..."/>
    <w:basedOn w:val="3"/>
    <w:qFormat/>
    <w:uiPriority w:val="0"/>
    <w:pPr>
      <w:spacing w:before="120" w:beforeLines="0" w:after="120" w:afterLines="0"/>
      <w:ind w:firstLine="200" w:firstLineChars="200"/>
      <w:jc w:val="left"/>
    </w:pPr>
    <w:rPr>
      <w:rFonts w:ascii="Times New Roman" w:hAnsi="Times New Roman" w:eastAsia="仿宋_GB2312" w:cs="宋体"/>
      <w:kern w:val="2"/>
      <w:szCs w:val="20"/>
      <w:lang w:val="en-US"/>
    </w:rPr>
  </w:style>
  <w:style w:type="paragraph" w:customStyle="1" w:styleId="29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kern w:val="0"/>
      <w:sz w:val="24"/>
    </w:rPr>
  </w:style>
  <w:style w:type="paragraph" w:customStyle="1" w:styleId="297">
    <w:name w:val="xl91"/>
    <w:basedOn w:val="1"/>
    <w:qFormat/>
    <w:uiPriority w:val="0"/>
    <w:pPr>
      <w:widowControl/>
      <w:pBdr>
        <w:left w:val="single" w:color="000000" w:sz="4" w:space="0"/>
        <w:bottom w:val="single" w:color="auto" w:sz="4" w:space="0"/>
        <w:right w:val="single" w:color="000000" w:sz="4" w:space="0"/>
      </w:pBdr>
      <w:shd w:val="clear" w:color="000000" w:fill="FFFFFF"/>
      <w:spacing w:before="100" w:beforeAutospacing="1" w:after="100" w:afterAutospacing="1"/>
      <w:jc w:val="center"/>
      <w:textAlignment w:val="center"/>
    </w:pPr>
    <w:rPr>
      <w:rFonts w:cs="宋体"/>
      <w:kern w:val="0"/>
      <w:sz w:val="24"/>
    </w:rPr>
  </w:style>
  <w:style w:type="paragraph" w:customStyle="1" w:styleId="29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宋体"/>
      <w:kern w:val="0"/>
      <w:sz w:val="18"/>
      <w:szCs w:val="18"/>
    </w:rPr>
  </w:style>
  <w:style w:type="paragraph" w:customStyle="1" w:styleId="299">
    <w:name w:val="cucd-TB"/>
    <w:qFormat/>
    <w:uiPriority w:val="0"/>
    <w:pPr>
      <w:spacing w:line="360" w:lineRule="auto"/>
      <w:jc w:val="center"/>
    </w:pPr>
    <w:rPr>
      <w:rFonts w:ascii="宋体" w:hAnsi="宋体" w:eastAsia="宋体" w:cs="Times New Roman"/>
      <w:kern w:val="2"/>
      <w:sz w:val="21"/>
      <w:szCs w:val="24"/>
      <w:lang w:val="en-US" w:eastAsia="zh-CN" w:bidi="ar-SA"/>
    </w:rPr>
  </w:style>
  <w:style w:type="paragraph" w:customStyle="1" w:styleId="300">
    <w:name w:val="正文文本缩进 3[858D7CFB-ED40-4347-BF05-701D383B685F][858D7CFB-ED40-4347-BF05-701D383B685F]"/>
    <w:basedOn w:val="1"/>
    <w:qFormat/>
    <w:uiPriority w:val="0"/>
    <w:pPr>
      <w:spacing w:line="660" w:lineRule="exact"/>
      <w:ind w:left="630" w:hanging="630"/>
    </w:pPr>
    <w:rPr>
      <w:rFonts w:ascii="Times New Roman" w:hAnsi="Times New Roman"/>
      <w:color w:val="000000"/>
    </w:rPr>
  </w:style>
  <w:style w:type="paragraph" w:customStyle="1" w:styleId="301">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楷体_GB2312" w:eastAsia="楷体_GB2312"/>
      <w:kern w:val="0"/>
      <w:sz w:val="20"/>
      <w:szCs w:val="20"/>
    </w:rPr>
  </w:style>
  <w:style w:type="paragraph" w:customStyle="1" w:styleId="302">
    <w:name w:val="备注"/>
    <w:basedOn w:val="1"/>
    <w:qFormat/>
    <w:uiPriority w:val="0"/>
    <w:pPr>
      <w:tabs>
        <w:tab w:val="left" w:pos="547"/>
        <w:tab w:val="left" w:pos="990"/>
        <w:tab w:val="left" w:pos="1350"/>
      </w:tabs>
      <w:spacing w:line="400" w:lineRule="atLeast"/>
    </w:pPr>
    <w:rPr>
      <w:rFonts w:ascii="Times New Roman" w:hAnsi="Times New Roman"/>
      <w:szCs w:val="21"/>
    </w:rPr>
  </w:style>
  <w:style w:type="paragraph" w:customStyle="1" w:styleId="303">
    <w:name w:val="xl60"/>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Times New Roman" w:hAnsi="Times New Roman" w:eastAsia="Arial Unicode MS"/>
      <w:kern w:val="0"/>
      <w:szCs w:val="20"/>
    </w:rPr>
  </w:style>
  <w:style w:type="paragraph" w:customStyle="1" w:styleId="304">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kern w:val="0"/>
      <w:sz w:val="24"/>
    </w:rPr>
  </w:style>
  <w:style w:type="paragraph" w:customStyle="1" w:styleId="305">
    <w:name w:val="xl80"/>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textAlignment w:val="center"/>
    </w:pPr>
    <w:rPr>
      <w:rFonts w:cs="宋体"/>
      <w:kern w:val="0"/>
      <w:szCs w:val="21"/>
    </w:rPr>
  </w:style>
  <w:style w:type="paragraph" w:customStyle="1" w:styleId="306">
    <w:name w:val="xl58"/>
    <w:basedOn w:val="1"/>
    <w:qFormat/>
    <w:uiPriority w:val="0"/>
    <w:pPr>
      <w:widowControl/>
      <w:pBdr>
        <w:left w:val="single" w:color="auto" w:sz="4" w:space="0"/>
        <w:bottom w:val="single" w:color="auto" w:sz="4" w:space="0"/>
      </w:pBdr>
      <w:spacing w:before="100" w:after="100"/>
      <w:jc w:val="center"/>
      <w:textAlignment w:val="center"/>
    </w:pPr>
    <w:rPr>
      <w:rFonts w:ascii="Arial Unicode MS" w:hAnsi="Arial Unicode MS" w:eastAsia="Arial Unicode MS"/>
      <w:kern w:val="0"/>
      <w:szCs w:val="20"/>
    </w:rPr>
  </w:style>
  <w:style w:type="paragraph" w:customStyle="1" w:styleId="307">
    <w:name w:val="xl6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308">
    <w:name w:val="条文 5"/>
    <w:next w:val="1"/>
    <w:qFormat/>
    <w:uiPriority w:val="0"/>
    <w:pPr>
      <w:numPr>
        <w:ilvl w:val="6"/>
        <w:numId w:val="4"/>
      </w:numPr>
      <w:tabs>
        <w:tab w:val="left" w:pos="312"/>
      </w:tabs>
      <w:spacing w:line="310" w:lineRule="exact"/>
    </w:pPr>
    <w:rPr>
      <w:rFonts w:ascii="宋体" w:hAnsi="宋体" w:eastAsia="黑体" w:cs="Times New Roman"/>
      <w:kern w:val="2"/>
      <w:sz w:val="21"/>
      <w:szCs w:val="24"/>
      <w:lang w:val="en-US" w:eastAsia="zh-CN" w:bidi="ar-SA"/>
    </w:rPr>
  </w:style>
  <w:style w:type="paragraph" w:customStyle="1" w:styleId="309">
    <w:name w:val="Char Char Char Char Char1 Char"/>
    <w:basedOn w:val="1"/>
    <w:qFormat/>
    <w:uiPriority w:val="0"/>
    <w:pPr>
      <w:adjustRightInd w:val="0"/>
      <w:spacing w:line="360" w:lineRule="auto"/>
    </w:pPr>
    <w:rPr>
      <w:rFonts w:ascii="Times New Roman" w:hAnsi="Times New Roman" w:eastAsia="黑体"/>
      <w:spacing w:val="20"/>
      <w:sz w:val="32"/>
      <w:szCs w:val="32"/>
    </w:rPr>
  </w:style>
  <w:style w:type="paragraph" w:customStyle="1" w:styleId="310">
    <w:name w:val="font11"/>
    <w:basedOn w:val="1"/>
    <w:qFormat/>
    <w:uiPriority w:val="0"/>
    <w:pPr>
      <w:widowControl/>
      <w:spacing w:before="100" w:beforeAutospacing="1" w:after="100" w:afterAutospacing="1"/>
      <w:jc w:val="left"/>
    </w:pPr>
    <w:rPr>
      <w:rFonts w:hint="eastAsia" w:cs="Arial Unicode MS"/>
      <w:color w:val="000000"/>
      <w:kern w:val="0"/>
      <w:sz w:val="16"/>
      <w:szCs w:val="16"/>
    </w:rPr>
  </w:style>
  <w:style w:type="paragraph" w:customStyle="1" w:styleId="311">
    <w:name w:val="样式 宋体 小四 首行缩进:  0.93 厘米 段前: 11.15 磅 段后: 11.15 磅1"/>
    <w:basedOn w:val="283"/>
    <w:next w:val="283"/>
    <w:qFormat/>
    <w:uiPriority w:val="99"/>
    <w:rPr>
      <w:color w:val="auto"/>
    </w:rPr>
  </w:style>
  <w:style w:type="paragraph" w:customStyle="1" w:styleId="31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宋体"/>
      <w:kern w:val="0"/>
      <w:szCs w:val="21"/>
    </w:rPr>
  </w:style>
  <w:style w:type="paragraph" w:customStyle="1" w:styleId="313">
    <w:name w:val="Style 樣式 標題 3 + (中文) MS Gothic 10.5 點 + (Latin) Times New Roman (A..."/>
    <w:basedOn w:val="1"/>
    <w:qFormat/>
    <w:uiPriority w:val="0"/>
    <w:pPr>
      <w:keepNext/>
      <w:numPr>
        <w:ilvl w:val="1"/>
        <w:numId w:val="6"/>
      </w:numPr>
      <w:tabs>
        <w:tab w:val="left" w:pos="2098"/>
      </w:tabs>
      <w:ind w:left="1503" w:hanging="142"/>
      <w:outlineLvl w:val="2"/>
    </w:pPr>
    <w:rPr>
      <w:rFonts w:ascii="Times New Roman" w:hAnsi="Times New Roman" w:eastAsia="PMingLiU"/>
      <w:snapToGrid w:val="0"/>
      <w:sz w:val="24"/>
      <w:lang w:val="en-AU" w:eastAsia="zh-TW"/>
    </w:rPr>
  </w:style>
  <w:style w:type="paragraph" w:customStyle="1" w:styleId="314">
    <w:name w:val="font7"/>
    <w:basedOn w:val="1"/>
    <w:qFormat/>
    <w:uiPriority w:val="0"/>
    <w:pPr>
      <w:widowControl/>
      <w:spacing w:before="100" w:beforeAutospacing="1" w:after="100" w:afterAutospacing="1"/>
      <w:jc w:val="left"/>
    </w:pPr>
    <w:rPr>
      <w:rFonts w:ascii="Times New Roman" w:hAnsi="Times New Roman"/>
      <w:kern w:val="0"/>
      <w:sz w:val="20"/>
      <w:szCs w:val="20"/>
    </w:rPr>
  </w:style>
  <w:style w:type="paragraph" w:customStyle="1" w:styleId="315">
    <w:name w:val="列表段落1"/>
    <w:basedOn w:val="1"/>
    <w:qFormat/>
    <w:uiPriority w:val="0"/>
    <w:pPr>
      <w:ind w:firstLine="420" w:firstLineChars="200"/>
    </w:pPr>
    <w:rPr>
      <w:rFonts w:ascii="Times New Roman" w:hAnsi="Times New Roman"/>
    </w:rPr>
  </w:style>
  <w:style w:type="paragraph" w:customStyle="1" w:styleId="316">
    <w:name w:val="xl31"/>
    <w:basedOn w:val="1"/>
    <w:qFormat/>
    <w:uiPriority w:val="0"/>
    <w:pPr>
      <w:widowControl/>
      <w:spacing w:before="100" w:beforeAutospacing="1" w:after="100" w:afterAutospacing="1"/>
      <w:jc w:val="center"/>
      <w:textAlignment w:val="center"/>
    </w:pPr>
    <w:rPr>
      <w:rFonts w:cs="宋体"/>
      <w:b/>
      <w:bCs/>
      <w:color w:val="000000"/>
      <w:kern w:val="0"/>
      <w:sz w:val="32"/>
      <w:szCs w:val="32"/>
    </w:rPr>
  </w:style>
  <w:style w:type="paragraph" w:customStyle="1" w:styleId="317">
    <w:name w:val="二级标题"/>
    <w:basedOn w:val="1"/>
    <w:qFormat/>
    <w:uiPriority w:val="0"/>
    <w:pPr>
      <w:numPr>
        <w:ilvl w:val="1"/>
        <w:numId w:val="7"/>
      </w:numPr>
      <w:tabs>
        <w:tab w:val="left" w:pos="-1341"/>
      </w:tabs>
      <w:ind w:firstLine="200" w:firstLineChars="200"/>
      <w:outlineLvl w:val="1"/>
    </w:pPr>
    <w:rPr>
      <w:sz w:val="24"/>
      <w:szCs w:val="20"/>
    </w:rPr>
  </w:style>
  <w:style w:type="paragraph" w:customStyle="1" w:styleId="318">
    <w:name w:val="样式 标题 3 + (中文) 黑体 小四 非加粗 段前: 7.8 磅 段后: 0 磅 行距: 固定值 20 磅"/>
    <w:basedOn w:val="4"/>
    <w:qFormat/>
    <w:uiPriority w:val="0"/>
    <w:pPr>
      <w:spacing w:before="0" w:beforeLines="0" w:after="0" w:afterLines="0" w:line="400" w:lineRule="exact"/>
      <w:jc w:val="both"/>
    </w:pPr>
    <w:rPr>
      <w:rFonts w:ascii="Times New Roman" w:hAnsi="Times New Roman" w:eastAsia="黑体" w:cs="宋体"/>
      <w:b w:val="0"/>
      <w:bCs w:val="0"/>
      <w:sz w:val="24"/>
      <w:szCs w:val="20"/>
      <w:lang w:val="en-US"/>
    </w:rPr>
  </w:style>
  <w:style w:type="paragraph" w:customStyle="1" w:styleId="319">
    <w:name w:val="纯文本1"/>
    <w:basedOn w:val="1"/>
    <w:qFormat/>
    <w:uiPriority w:val="0"/>
    <w:rPr>
      <w:rFonts w:hAnsi="Courier New" w:cs="Courier New"/>
      <w:szCs w:val="21"/>
    </w:rPr>
  </w:style>
  <w:style w:type="paragraph" w:customStyle="1" w:styleId="320">
    <w:name w:val="font8"/>
    <w:basedOn w:val="1"/>
    <w:qFormat/>
    <w:uiPriority w:val="0"/>
    <w:pPr>
      <w:widowControl/>
      <w:spacing w:before="100" w:beforeAutospacing="1" w:after="100" w:afterAutospacing="1"/>
      <w:jc w:val="left"/>
    </w:pPr>
    <w:rPr>
      <w:rFonts w:hint="eastAsia" w:ascii="楷体_GB2312" w:eastAsia="楷体_GB2312"/>
      <w:kern w:val="0"/>
      <w:sz w:val="20"/>
      <w:szCs w:val="20"/>
    </w:rPr>
  </w:style>
  <w:style w:type="paragraph" w:customStyle="1" w:styleId="321">
    <w:name w:val="样式5"/>
    <w:basedOn w:val="1"/>
    <w:qFormat/>
    <w:uiPriority w:val="0"/>
    <w:pPr>
      <w:tabs>
        <w:tab w:val="left" w:pos="547"/>
        <w:tab w:val="left" w:pos="1080"/>
      </w:tabs>
      <w:spacing w:line="480" w:lineRule="atLeast"/>
      <w:jc w:val="center"/>
    </w:pPr>
    <w:rPr>
      <w:rFonts w:ascii="Times New Roman" w:hAnsi="Times New Roman"/>
      <w:b/>
      <w:sz w:val="24"/>
    </w:rPr>
  </w:style>
  <w:style w:type="paragraph" w:customStyle="1" w:styleId="322">
    <w:name w:val="1.1"/>
    <w:basedOn w:val="3"/>
    <w:qFormat/>
    <w:uiPriority w:val="0"/>
    <w:pPr>
      <w:keepNext w:val="0"/>
      <w:keepLines w:val="0"/>
      <w:autoSpaceDE w:val="0"/>
      <w:autoSpaceDN w:val="0"/>
      <w:adjustRightInd w:val="0"/>
      <w:spacing w:before="0" w:beforeLines="0" w:after="0" w:afterLines="0"/>
      <w:jc w:val="left"/>
      <w:outlineLvl w:val="2"/>
    </w:pPr>
    <w:rPr>
      <w:b w:val="0"/>
      <w:bCs w:val="0"/>
      <w:kern w:val="0"/>
      <w:sz w:val="21"/>
      <w:szCs w:val="20"/>
      <w:lang w:val="en-US"/>
    </w:rPr>
  </w:style>
  <w:style w:type="paragraph" w:customStyle="1" w:styleId="323">
    <w:name w:val="Report Level 3"/>
    <w:basedOn w:val="262"/>
    <w:next w:val="118"/>
    <w:qFormat/>
    <w:uiPriority w:val="0"/>
    <w:pPr>
      <w:tabs>
        <w:tab w:val="clear" w:pos="1080"/>
      </w:tabs>
      <w:ind w:left="0" w:firstLine="0"/>
      <w:jc w:val="both"/>
      <w:outlineLvl w:val="2"/>
    </w:pPr>
    <w:rPr>
      <w:b w:val="0"/>
      <w:caps w:val="0"/>
      <w:sz w:val="22"/>
    </w:rPr>
  </w:style>
  <w:style w:type="paragraph" w:customStyle="1" w:styleId="324">
    <w:name w:val="tableau"/>
    <w:basedOn w:val="1"/>
    <w:qFormat/>
    <w:uiPriority w:val="0"/>
    <w:pPr>
      <w:widowControl/>
      <w:spacing w:before="20" w:after="20"/>
      <w:jc w:val="center"/>
    </w:pPr>
    <w:rPr>
      <w:rFonts w:ascii="Arial" w:hAnsi="Arial"/>
      <w:kern w:val="0"/>
      <w:sz w:val="16"/>
      <w:szCs w:val="20"/>
      <w:lang w:val="en-GB"/>
    </w:rPr>
  </w:style>
  <w:style w:type="paragraph" w:customStyle="1" w:styleId="325">
    <w:name w:val="xl59"/>
    <w:basedOn w:val="1"/>
    <w:qFormat/>
    <w:uiPriority w:val="0"/>
    <w:pPr>
      <w:widowControl/>
      <w:pBdr>
        <w:bottom w:val="single" w:color="auto" w:sz="4" w:space="0"/>
      </w:pBdr>
      <w:spacing w:before="100" w:after="100"/>
      <w:jc w:val="center"/>
      <w:textAlignment w:val="center"/>
    </w:pPr>
    <w:rPr>
      <w:rFonts w:ascii="Arial Unicode MS" w:hAnsi="Arial Unicode MS" w:eastAsia="Arial Unicode MS"/>
      <w:kern w:val="0"/>
      <w:szCs w:val="20"/>
    </w:rPr>
  </w:style>
  <w:style w:type="paragraph" w:customStyle="1" w:styleId="326">
    <w:name w:val="xl4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kern w:val="0"/>
      <w:sz w:val="24"/>
    </w:rPr>
  </w:style>
  <w:style w:type="paragraph" w:customStyle="1" w:styleId="327">
    <w:name w:val="ggwenhao1"/>
    <w:basedOn w:val="1"/>
    <w:qFormat/>
    <w:uiPriority w:val="0"/>
    <w:pPr>
      <w:widowControl/>
      <w:spacing w:before="100" w:beforeAutospacing="1" w:after="100" w:afterAutospacing="1" w:line="330" w:lineRule="atLeast"/>
      <w:jc w:val="left"/>
    </w:pPr>
    <w:rPr>
      <w:kern w:val="0"/>
      <w:sz w:val="23"/>
      <w:szCs w:val="23"/>
    </w:rPr>
  </w:style>
  <w:style w:type="paragraph" w:customStyle="1" w:styleId="328">
    <w:name w:val="正文表标题"/>
    <w:next w:val="1"/>
    <w:qFormat/>
    <w:uiPriority w:val="0"/>
    <w:pPr>
      <w:jc w:val="center"/>
    </w:pPr>
    <w:rPr>
      <w:rFonts w:ascii="黑体" w:hAnsi="宋体" w:eastAsia="黑体" w:cs="黑体"/>
      <w:kern w:val="2"/>
      <w:sz w:val="21"/>
      <w:szCs w:val="21"/>
      <w:lang w:val="en-US" w:eastAsia="zh-CN" w:bidi="ar-SA"/>
    </w:rPr>
  </w:style>
  <w:style w:type="paragraph" w:customStyle="1" w:styleId="329">
    <w:name w:val="xl64"/>
    <w:basedOn w:val="1"/>
    <w:qFormat/>
    <w:uiPriority w:val="0"/>
    <w:pPr>
      <w:widowControl/>
      <w:spacing w:before="100" w:beforeAutospacing="1" w:after="100" w:afterAutospacing="1"/>
      <w:jc w:val="center"/>
      <w:textAlignment w:val="center"/>
    </w:pPr>
    <w:rPr>
      <w:rFonts w:cs="宋体"/>
      <w:kern w:val="0"/>
      <w:sz w:val="24"/>
    </w:rPr>
  </w:style>
  <w:style w:type="paragraph" w:customStyle="1" w:styleId="330">
    <w:name w:val="xl94"/>
    <w:basedOn w:val="1"/>
    <w:qFormat/>
    <w:uiPriority w:val="0"/>
    <w:pPr>
      <w:widowControl/>
      <w:pBdr>
        <w:left w:val="single" w:color="000000" w:sz="4" w:space="0"/>
        <w:bottom w:val="single" w:color="auto" w:sz="4" w:space="0"/>
        <w:right w:val="single" w:color="000000" w:sz="4" w:space="0"/>
      </w:pBdr>
      <w:shd w:val="clear" w:color="000000" w:fill="FFFFFF"/>
      <w:spacing w:before="100" w:beforeAutospacing="1" w:after="100" w:afterAutospacing="1"/>
      <w:jc w:val="center"/>
      <w:textAlignment w:val="center"/>
    </w:pPr>
    <w:rPr>
      <w:rFonts w:cs="宋体"/>
      <w:kern w:val="0"/>
      <w:sz w:val="18"/>
      <w:szCs w:val="18"/>
    </w:rPr>
  </w:style>
  <w:style w:type="paragraph" w:customStyle="1" w:styleId="331">
    <w:name w:val="ggbody"/>
    <w:basedOn w:val="1"/>
    <w:qFormat/>
    <w:uiPriority w:val="0"/>
    <w:pPr>
      <w:widowControl/>
      <w:spacing w:before="100" w:beforeAutospacing="1" w:after="100" w:afterAutospacing="1" w:line="330" w:lineRule="atLeast"/>
      <w:jc w:val="left"/>
    </w:pPr>
    <w:rPr>
      <w:kern w:val="0"/>
      <w:sz w:val="23"/>
      <w:szCs w:val="23"/>
    </w:rPr>
  </w:style>
  <w:style w:type="paragraph" w:customStyle="1" w:styleId="332">
    <w:name w:val="标题222"/>
    <w:basedOn w:val="1"/>
    <w:qFormat/>
    <w:uiPriority w:val="0"/>
    <w:pPr>
      <w:spacing w:line="360" w:lineRule="auto"/>
    </w:pPr>
    <w:rPr>
      <w:rFonts w:ascii="Times New Roman" w:hAnsi="Times New Roman" w:cs="宋体"/>
      <w:b/>
      <w:bCs/>
      <w:sz w:val="30"/>
      <w:szCs w:val="20"/>
    </w:rPr>
  </w:style>
  <w:style w:type="paragraph" w:customStyle="1" w:styleId="333">
    <w:name w:val="xl66"/>
    <w:basedOn w:val="1"/>
    <w:qFormat/>
    <w:uiPriority w:val="0"/>
    <w:pPr>
      <w:widowControl/>
      <w:pBdr>
        <w:top w:val="single" w:color="auto" w:sz="4" w:space="0"/>
        <w:left w:val="single" w:color="000000" w:sz="4" w:space="0"/>
        <w:right w:val="single" w:color="000000" w:sz="4" w:space="0"/>
      </w:pBdr>
      <w:shd w:val="clear" w:color="000000" w:fill="FFFFFF"/>
      <w:spacing w:before="100" w:beforeAutospacing="1" w:after="100" w:afterAutospacing="1"/>
      <w:jc w:val="center"/>
      <w:textAlignment w:val="center"/>
    </w:pPr>
    <w:rPr>
      <w:rFonts w:cs="宋体"/>
      <w:kern w:val="0"/>
      <w:sz w:val="24"/>
    </w:rPr>
  </w:style>
  <w:style w:type="paragraph" w:customStyle="1" w:styleId="334">
    <w:name w:val="Char4"/>
    <w:basedOn w:val="1"/>
    <w:qFormat/>
    <w:uiPriority w:val="0"/>
    <w:rPr>
      <w:rFonts w:ascii="Times New Roman" w:hAnsi="Times New Roman"/>
    </w:rPr>
  </w:style>
  <w:style w:type="paragraph" w:customStyle="1" w:styleId="33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36">
    <w:name w:val="USE 5"/>
    <w:basedOn w:val="1"/>
    <w:qFormat/>
    <w:uiPriority w:val="0"/>
    <w:pPr>
      <w:numPr>
        <w:ilvl w:val="4"/>
        <w:numId w:val="8"/>
      </w:numPr>
      <w:spacing w:line="360" w:lineRule="auto"/>
      <w:jc w:val="left"/>
    </w:pPr>
    <w:rPr>
      <w:sz w:val="24"/>
    </w:rPr>
  </w:style>
  <w:style w:type="paragraph" w:customStyle="1" w:styleId="33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宋体"/>
      <w:kern w:val="0"/>
      <w:sz w:val="24"/>
    </w:rPr>
  </w:style>
  <w:style w:type="paragraph" w:customStyle="1" w:styleId="338">
    <w:name w:val="xl99"/>
    <w:basedOn w:val="1"/>
    <w:qFormat/>
    <w:uiPriority w:val="0"/>
    <w:pPr>
      <w:widowControl/>
      <w:pBdr>
        <w:left w:val="single" w:color="auto" w:sz="4" w:space="0"/>
        <w:bottom w:val="single" w:color="auto" w:sz="4" w:space="0"/>
        <w:right w:val="single" w:color="000000" w:sz="4" w:space="0"/>
      </w:pBdr>
      <w:shd w:val="clear" w:color="000000" w:fill="FFFFFF"/>
      <w:spacing w:before="100" w:beforeAutospacing="1" w:after="100" w:afterAutospacing="1"/>
      <w:jc w:val="center"/>
      <w:textAlignment w:val="center"/>
    </w:pPr>
    <w:rPr>
      <w:rFonts w:cs="宋体"/>
      <w:kern w:val="0"/>
      <w:sz w:val="24"/>
    </w:rPr>
  </w:style>
  <w:style w:type="paragraph" w:customStyle="1" w:styleId="339">
    <w:name w:val="xl48"/>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kern w:val="0"/>
      <w:sz w:val="24"/>
    </w:rPr>
  </w:style>
  <w:style w:type="paragraph" w:customStyle="1" w:styleId="340">
    <w:name w:val="xl39"/>
    <w:basedOn w:val="1"/>
    <w:qFormat/>
    <w:uiPriority w:val="0"/>
    <w:pPr>
      <w:widowControl/>
      <w:pBdr>
        <w:left w:val="single" w:color="auto" w:sz="8" w:space="0"/>
        <w:right w:val="single" w:color="auto" w:sz="4" w:space="0"/>
      </w:pBdr>
      <w:spacing w:before="100" w:beforeAutospacing="1" w:after="100" w:afterAutospacing="1"/>
      <w:jc w:val="center"/>
      <w:textAlignment w:val="center"/>
    </w:pPr>
    <w:rPr>
      <w:kern w:val="0"/>
      <w:sz w:val="24"/>
    </w:rPr>
  </w:style>
  <w:style w:type="paragraph" w:customStyle="1" w:styleId="341">
    <w:name w:val="USE 4"/>
    <w:basedOn w:val="1"/>
    <w:qFormat/>
    <w:uiPriority w:val="0"/>
    <w:pPr>
      <w:numPr>
        <w:ilvl w:val="3"/>
        <w:numId w:val="8"/>
      </w:numPr>
      <w:spacing w:line="360" w:lineRule="auto"/>
      <w:jc w:val="left"/>
    </w:pPr>
    <w:rPr>
      <w:sz w:val="24"/>
      <w:szCs w:val="20"/>
    </w:rPr>
  </w:style>
  <w:style w:type="paragraph" w:customStyle="1" w:styleId="34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宋体"/>
      <w:kern w:val="0"/>
      <w:sz w:val="18"/>
      <w:szCs w:val="18"/>
    </w:rPr>
  </w:style>
  <w:style w:type="paragraph" w:customStyle="1" w:styleId="343">
    <w:name w:val="xl51"/>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344">
    <w:name w:val="样式 标题 3条标题1.1.1节，一一3 bullet2head:3#Head 3título 3(1.1.1..."/>
    <w:basedOn w:val="4"/>
    <w:qFormat/>
    <w:uiPriority w:val="0"/>
    <w:pPr>
      <w:tabs>
        <w:tab w:val="left" w:pos="709"/>
      </w:tabs>
      <w:spacing w:before="0" w:beforeLines="0" w:after="0" w:afterLines="0" w:line="480" w:lineRule="exact"/>
      <w:jc w:val="both"/>
    </w:pPr>
    <w:rPr>
      <w:rFonts w:ascii="宋体" w:hAnsi="宋体" w:cs="宋体"/>
      <w:bCs w:val="0"/>
      <w:sz w:val="24"/>
      <w:szCs w:val="20"/>
      <w:lang w:val="en-US"/>
    </w:rPr>
  </w:style>
  <w:style w:type="paragraph" w:customStyle="1" w:styleId="345">
    <w:name w:val="(符号)三标题1.1"/>
    <w:basedOn w:val="1"/>
    <w:next w:val="1"/>
    <w:qFormat/>
    <w:uiPriority w:val="0"/>
    <w:pPr>
      <w:tabs>
        <w:tab w:val="left" w:pos="420"/>
      </w:tabs>
      <w:spacing w:before="140" w:after="140" w:line="500" w:lineRule="exact"/>
      <w:ind w:left="430" w:hanging="430"/>
      <w:outlineLvl w:val="2"/>
    </w:pPr>
    <w:rPr>
      <w:rFonts w:ascii="楷体_GB2312" w:eastAsia="楷体_GB2312" w:cs="宋体"/>
      <w:b/>
      <w:bCs/>
      <w:sz w:val="28"/>
      <w:szCs w:val="20"/>
    </w:rPr>
  </w:style>
  <w:style w:type="paragraph" w:customStyle="1" w:styleId="346">
    <w:name w:val="xl95"/>
    <w:basedOn w:val="1"/>
    <w:qFormat/>
    <w:uiPriority w:val="0"/>
    <w:pPr>
      <w:widowControl/>
      <w:spacing w:before="100" w:beforeAutospacing="1" w:after="100" w:afterAutospacing="1"/>
      <w:jc w:val="left"/>
      <w:textAlignment w:val="center"/>
    </w:pPr>
    <w:rPr>
      <w:rFonts w:cs="宋体"/>
      <w:kern w:val="0"/>
      <w:sz w:val="24"/>
    </w:rPr>
  </w:style>
  <w:style w:type="paragraph" w:customStyle="1" w:styleId="347">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cs="宋体"/>
      <w:kern w:val="0"/>
      <w:sz w:val="18"/>
      <w:szCs w:val="18"/>
    </w:rPr>
  </w:style>
  <w:style w:type="paragraph" w:customStyle="1" w:styleId="348">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宋体"/>
      <w:kern w:val="0"/>
      <w:sz w:val="18"/>
      <w:szCs w:val="18"/>
    </w:rPr>
  </w:style>
  <w:style w:type="paragraph" w:customStyle="1" w:styleId="349">
    <w:name w:val="正文文本1"/>
    <w:qFormat/>
    <w:uiPriority w:val="0"/>
    <w:pPr>
      <w:widowControl w:val="0"/>
      <w:autoSpaceDE w:val="0"/>
      <w:autoSpaceDN w:val="0"/>
      <w:adjustRightInd w:val="0"/>
      <w:spacing w:before="170" w:line="300" w:lineRule="atLeast"/>
      <w:ind w:left="1134"/>
      <w:jc w:val="both"/>
    </w:pPr>
    <w:rPr>
      <w:rFonts w:ascii="宋体" w:hAnsi="宋体" w:eastAsia="宋体" w:cs="Times New Roman"/>
      <w:color w:val="000000"/>
      <w:kern w:val="2"/>
      <w:sz w:val="24"/>
      <w:szCs w:val="24"/>
      <w:lang w:val="en-US" w:eastAsia="zh-CN" w:bidi="ar-SA"/>
    </w:rPr>
  </w:style>
  <w:style w:type="paragraph" w:customStyle="1" w:styleId="350">
    <w:name w:val="cucd-4"/>
    <w:next w:val="1"/>
    <w:qFormat/>
    <w:uiPriority w:val="0"/>
    <w:pPr>
      <w:spacing w:line="360" w:lineRule="auto"/>
      <w:ind w:firstLine="482" w:firstLineChars="200"/>
      <w:outlineLvl w:val="3"/>
    </w:pPr>
    <w:rPr>
      <w:rFonts w:ascii="宋体" w:hAnsi="宋体" w:eastAsia="宋体" w:cs="Times New Roman"/>
      <w:b/>
      <w:color w:val="000000"/>
      <w:kern w:val="2"/>
      <w:sz w:val="24"/>
      <w:szCs w:val="24"/>
      <w:u w:val="single"/>
      <w:lang w:val="en-US" w:eastAsia="zh-CN" w:bidi="ar-SA"/>
    </w:rPr>
  </w:style>
  <w:style w:type="paragraph" w:customStyle="1" w:styleId="351">
    <w:name w:val="青岛标题3"/>
    <w:basedOn w:val="4"/>
    <w:qFormat/>
    <w:uiPriority w:val="0"/>
    <w:pPr>
      <w:spacing w:before="260" w:beforeLines="0" w:after="260" w:afterLines="0" w:line="500" w:lineRule="exact"/>
      <w:outlineLvl w:val="1"/>
    </w:pPr>
    <w:rPr>
      <w:rFonts w:ascii="Times New Roman" w:hAnsi="Times New Roman"/>
      <w:sz w:val="32"/>
      <w:szCs w:val="32"/>
      <w:lang w:val="en-US"/>
    </w:rPr>
  </w:style>
  <w:style w:type="paragraph" w:customStyle="1" w:styleId="352">
    <w:name w:val="纯文本11"/>
    <w:basedOn w:val="1"/>
    <w:qFormat/>
    <w:uiPriority w:val="0"/>
    <w:rPr>
      <w:rFonts w:hAnsi="Courier New" w:cs="Courier New"/>
      <w:szCs w:val="21"/>
    </w:rPr>
  </w:style>
  <w:style w:type="paragraph" w:customStyle="1" w:styleId="353">
    <w:name w:val="xl3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int="eastAsia" w:ascii="楷体_GB2312" w:eastAsia="楷体_GB2312"/>
      <w:kern w:val="0"/>
      <w:sz w:val="24"/>
    </w:rPr>
  </w:style>
  <w:style w:type="paragraph" w:customStyle="1" w:styleId="354">
    <w:name w:val="表格文字图表文字"/>
    <w:basedOn w:val="1"/>
    <w:qFormat/>
    <w:uiPriority w:val="0"/>
    <w:pPr>
      <w:snapToGrid w:val="0"/>
      <w:jc w:val="center"/>
    </w:pPr>
    <w:rPr>
      <w:rFonts w:ascii="Times New Roman" w:hAnsi="Times New Roman" w:cs="宋体"/>
      <w:szCs w:val="20"/>
    </w:rPr>
  </w:style>
  <w:style w:type="paragraph" w:customStyle="1" w:styleId="355">
    <w:name w:val="国林"/>
    <w:basedOn w:val="1"/>
    <w:qFormat/>
    <w:uiPriority w:val="0"/>
    <w:rPr>
      <w:rFonts w:hAnsi="Times New Roman"/>
      <w:sz w:val="28"/>
      <w:szCs w:val="20"/>
    </w:rPr>
  </w:style>
  <w:style w:type="paragraph" w:customStyle="1" w:styleId="356">
    <w:name w:val="USE 3"/>
    <w:basedOn w:val="1"/>
    <w:qFormat/>
    <w:uiPriority w:val="0"/>
    <w:pPr>
      <w:numPr>
        <w:ilvl w:val="2"/>
        <w:numId w:val="8"/>
      </w:numPr>
      <w:spacing w:line="360" w:lineRule="auto"/>
      <w:jc w:val="left"/>
    </w:pPr>
    <w:rPr>
      <w:sz w:val="24"/>
      <w:szCs w:val="20"/>
    </w:rPr>
  </w:style>
  <w:style w:type="paragraph" w:customStyle="1" w:styleId="357">
    <w:name w:val="xl50"/>
    <w:basedOn w:val="1"/>
    <w:qFormat/>
    <w:uiPriority w:val="0"/>
    <w:pPr>
      <w:widowControl/>
      <w:pBdr>
        <w:top w:val="single" w:color="auto" w:sz="4" w:space="0"/>
        <w:left w:val="single" w:color="auto" w:sz="4" w:space="31"/>
        <w:bottom w:val="single" w:color="auto" w:sz="4" w:space="0"/>
        <w:right w:val="single" w:color="auto" w:sz="4" w:space="0"/>
      </w:pBdr>
      <w:spacing w:before="100" w:beforeAutospacing="1" w:after="100" w:afterAutospacing="1"/>
      <w:ind w:firstLine="200" w:firstLineChars="200"/>
      <w:jc w:val="left"/>
      <w:textAlignment w:val="center"/>
    </w:pPr>
    <w:rPr>
      <w:rFonts w:hint="eastAsia" w:ascii="楷体_GB2312" w:eastAsia="楷体_GB2312"/>
      <w:kern w:val="0"/>
      <w:sz w:val="24"/>
    </w:rPr>
  </w:style>
  <w:style w:type="paragraph" w:customStyle="1" w:styleId="358">
    <w:name w:val="Body text 1"/>
    <w:basedOn w:val="349"/>
    <w:qFormat/>
    <w:uiPriority w:val="0"/>
    <w:pPr>
      <w:tabs>
        <w:tab w:val="left" w:pos="1134"/>
      </w:tabs>
      <w:ind w:hanging="1134"/>
    </w:pPr>
  </w:style>
  <w:style w:type="paragraph" w:customStyle="1" w:styleId="359">
    <w:name w:val="font13"/>
    <w:basedOn w:val="1"/>
    <w:qFormat/>
    <w:uiPriority w:val="0"/>
    <w:pPr>
      <w:widowControl/>
      <w:spacing w:before="100" w:beforeAutospacing="1" w:after="100" w:afterAutospacing="1"/>
      <w:jc w:val="left"/>
    </w:pPr>
    <w:rPr>
      <w:rFonts w:hint="eastAsia" w:cs="Arial Unicode MS"/>
      <w:color w:val="000000"/>
      <w:kern w:val="0"/>
      <w:sz w:val="18"/>
      <w:szCs w:val="18"/>
    </w:rPr>
  </w:style>
  <w:style w:type="paragraph" w:customStyle="1" w:styleId="360">
    <w:name w:val="1册标题1"/>
    <w:basedOn w:val="1"/>
    <w:next w:val="1"/>
    <w:qFormat/>
    <w:uiPriority w:val="0"/>
    <w:pPr>
      <w:spacing w:before="156" w:beforeLines="50" w:after="156" w:afterLines="50" w:line="300" w:lineRule="auto"/>
      <w:jc w:val="center"/>
      <w:outlineLvl w:val="0"/>
    </w:pPr>
    <w:rPr>
      <w:rFonts w:ascii="Arial" w:hAnsi="Arial" w:eastAsia="黑体"/>
      <w:b/>
      <w:bCs/>
      <w:sz w:val="48"/>
      <w:szCs w:val="20"/>
    </w:rPr>
  </w:style>
  <w:style w:type="paragraph" w:customStyle="1" w:styleId="361">
    <w:name w:val="样式 宋体 小四 行距: 固定值 24 磅"/>
    <w:basedOn w:val="1"/>
    <w:qFormat/>
    <w:uiPriority w:val="0"/>
    <w:pPr>
      <w:spacing w:line="480" w:lineRule="exact"/>
      <w:ind w:firstLine="438" w:firstLineChars="200"/>
    </w:pPr>
    <w:rPr>
      <w:rFonts w:hAnsi="Times New Roman" w:cs="宋体"/>
      <w:sz w:val="24"/>
      <w:szCs w:val="20"/>
    </w:rPr>
  </w:style>
  <w:style w:type="paragraph" w:customStyle="1" w:styleId="362">
    <w:name w:val="(符号)标书正文"/>
    <w:basedOn w:val="1"/>
    <w:qFormat/>
    <w:uiPriority w:val="0"/>
    <w:pPr>
      <w:spacing w:line="460" w:lineRule="exact"/>
      <w:ind w:left="535" w:leftChars="255" w:right="210"/>
    </w:pPr>
    <w:rPr>
      <w:rFonts w:cs="宋体"/>
      <w:spacing w:val="-4"/>
      <w:sz w:val="28"/>
      <w:szCs w:val="28"/>
    </w:rPr>
  </w:style>
  <w:style w:type="paragraph" w:customStyle="1" w:styleId="363">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eastAsia="黑体"/>
      <w:kern w:val="0"/>
      <w:sz w:val="24"/>
    </w:rPr>
  </w:style>
  <w:style w:type="paragraph" w:customStyle="1" w:styleId="364">
    <w:name w:val="样式1"/>
    <w:basedOn w:val="34"/>
    <w:qFormat/>
    <w:uiPriority w:val="0"/>
    <w:pPr>
      <w:pBdr>
        <w:bottom w:val="none" w:color="auto" w:sz="0" w:space="0"/>
      </w:pBdr>
      <w:autoSpaceDE w:val="0"/>
      <w:autoSpaceDN w:val="0"/>
      <w:adjustRightInd w:val="0"/>
      <w:snapToGrid/>
      <w:textAlignment w:val="baseline"/>
    </w:pPr>
    <w:rPr>
      <w:kern w:val="0"/>
      <w:szCs w:val="20"/>
    </w:rPr>
  </w:style>
  <w:style w:type="paragraph" w:customStyle="1" w:styleId="365">
    <w:name w:val="样式2"/>
    <w:basedOn w:val="34"/>
    <w:qFormat/>
    <w:uiPriority w:val="0"/>
    <w:pPr>
      <w:pBdr>
        <w:bottom w:val="none" w:color="auto" w:sz="0" w:space="0"/>
      </w:pBdr>
      <w:autoSpaceDE w:val="0"/>
      <w:autoSpaceDN w:val="0"/>
      <w:adjustRightInd w:val="0"/>
      <w:snapToGrid/>
      <w:textAlignment w:val="baseline"/>
    </w:pPr>
    <w:rPr>
      <w:kern w:val="0"/>
      <w:szCs w:val="20"/>
    </w:rPr>
  </w:style>
  <w:style w:type="paragraph" w:customStyle="1" w:styleId="366">
    <w:name w:val="xl55"/>
    <w:basedOn w:val="1"/>
    <w:qFormat/>
    <w:uiPriority w:val="0"/>
    <w:pPr>
      <w:widowControl/>
      <w:pBdr>
        <w:top w:val="single" w:color="auto" w:sz="8" w:space="0"/>
        <w:left w:val="single" w:color="auto" w:sz="4" w:space="31"/>
        <w:bottom w:val="single" w:color="auto" w:sz="4" w:space="0"/>
        <w:right w:val="single" w:color="auto" w:sz="4" w:space="0"/>
      </w:pBdr>
      <w:spacing w:before="100" w:beforeAutospacing="1" w:after="100" w:afterAutospacing="1"/>
      <w:ind w:firstLine="200" w:firstLineChars="200"/>
      <w:jc w:val="left"/>
      <w:textAlignment w:val="center"/>
    </w:pPr>
    <w:rPr>
      <w:rFonts w:hint="eastAsia" w:ascii="楷体_GB2312" w:eastAsia="楷体_GB2312"/>
      <w:kern w:val="0"/>
      <w:sz w:val="24"/>
    </w:rPr>
  </w:style>
  <w:style w:type="paragraph" w:customStyle="1" w:styleId="367">
    <w:name w:val="cucd-0"/>
    <w:qFormat/>
    <w:uiPriority w:val="0"/>
    <w:pPr>
      <w:spacing w:line="360" w:lineRule="auto"/>
      <w:ind w:firstLine="480" w:firstLineChars="200"/>
    </w:pPr>
    <w:rPr>
      <w:rFonts w:ascii="宋体" w:hAnsi="宋体" w:eastAsia="宋体" w:cs="Times New Roman"/>
      <w:kern w:val="2"/>
      <w:sz w:val="24"/>
      <w:szCs w:val="24"/>
      <w:lang w:val="en-US" w:eastAsia="zh-CN" w:bidi="ar-SA"/>
    </w:rPr>
  </w:style>
  <w:style w:type="paragraph" w:customStyle="1" w:styleId="368">
    <w:name w:val="Char Char Char Char Char Char Char Char Char Char Char Char Char1"/>
    <w:basedOn w:val="1"/>
    <w:qFormat/>
    <w:uiPriority w:val="0"/>
    <w:rPr>
      <w:rFonts w:hAnsi="Times New Roman" w:eastAsia="仿宋_GB2312"/>
      <w:b/>
      <w:sz w:val="32"/>
      <w:szCs w:val="32"/>
    </w:rPr>
  </w:style>
  <w:style w:type="paragraph" w:customStyle="1" w:styleId="369">
    <w:name w:val="font14"/>
    <w:basedOn w:val="1"/>
    <w:qFormat/>
    <w:uiPriority w:val="0"/>
    <w:pPr>
      <w:widowControl/>
      <w:spacing w:before="100" w:beforeAutospacing="1" w:after="100" w:afterAutospacing="1"/>
      <w:jc w:val="left"/>
    </w:pPr>
    <w:rPr>
      <w:rFonts w:hint="eastAsia" w:cs="Arial Unicode MS"/>
      <w:b/>
      <w:bCs/>
      <w:color w:val="000000"/>
      <w:kern w:val="0"/>
      <w:sz w:val="18"/>
      <w:szCs w:val="18"/>
    </w:rPr>
  </w:style>
  <w:style w:type="paragraph" w:customStyle="1" w:styleId="370">
    <w:name w:val="xl41"/>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371">
    <w:name w:val="_Style 67"/>
    <w:basedOn w:val="1"/>
    <w:qFormat/>
    <w:uiPriority w:val="0"/>
    <w:pPr>
      <w:widowControl/>
      <w:spacing w:after="160" w:line="240" w:lineRule="exact"/>
      <w:jc w:val="left"/>
    </w:pPr>
    <w:rPr>
      <w:rFonts w:ascii="楷体_GB2312" w:hAnsi="楷体_GB2312" w:eastAsia="仿宋_GB2312" w:cs="楷体_GB2312"/>
      <w:szCs w:val="20"/>
    </w:rPr>
  </w:style>
  <w:style w:type="paragraph" w:customStyle="1" w:styleId="372">
    <w:name w:val="字元 字元 Char Char Char Char Char Char Char"/>
    <w:basedOn w:val="1"/>
    <w:qFormat/>
    <w:uiPriority w:val="0"/>
    <w:rPr>
      <w:rFonts w:ascii="Tahoma" w:hAnsi="Tahoma" w:cs="仿宋_GB2312"/>
      <w:sz w:val="24"/>
      <w:szCs w:val="20"/>
    </w:rPr>
  </w:style>
  <w:style w:type="paragraph" w:customStyle="1" w:styleId="373">
    <w:name w:val="Report Level 2"/>
    <w:basedOn w:val="262"/>
    <w:next w:val="118"/>
    <w:qFormat/>
    <w:uiPriority w:val="0"/>
    <w:pPr>
      <w:tabs>
        <w:tab w:val="clear" w:pos="1080"/>
      </w:tabs>
      <w:ind w:left="0" w:firstLine="0"/>
      <w:outlineLvl w:val="1"/>
    </w:pPr>
    <w:rPr>
      <w:caps w:val="0"/>
    </w:rPr>
  </w:style>
  <w:style w:type="paragraph" w:customStyle="1" w:styleId="374">
    <w:name w:val="Char Char Char"/>
    <w:basedOn w:val="1"/>
    <w:qFormat/>
    <w:uiPriority w:val="0"/>
    <w:rPr>
      <w:rFonts w:hAnsi="Times New Roman" w:eastAsia="仿宋_GB2312"/>
      <w:b/>
      <w:sz w:val="32"/>
      <w:szCs w:val="32"/>
    </w:rPr>
  </w:style>
  <w:style w:type="paragraph" w:customStyle="1" w:styleId="375">
    <w:name w:val="批注框文本 Char Char"/>
    <w:basedOn w:val="1"/>
    <w:qFormat/>
    <w:uiPriority w:val="0"/>
    <w:rPr>
      <w:rFonts w:ascii="Times New Roman" w:hAnsi="Times New Roman"/>
      <w:sz w:val="18"/>
      <w:szCs w:val="20"/>
    </w:rPr>
  </w:style>
  <w:style w:type="paragraph" w:customStyle="1" w:styleId="376">
    <w:name w:val="Char2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77">
    <w:name w:val="样式 样式 标题 3 + 仿宋_GB2312 小四 段前: 0 磅 段后: 0 磅 + 段前: 0.5 行"/>
    <w:basedOn w:val="378"/>
    <w:qFormat/>
    <w:uiPriority w:val="0"/>
    <w:pPr>
      <w:spacing w:after="156" w:afterLines="50"/>
      <w:jc w:val="both"/>
    </w:pPr>
    <w:rPr>
      <w:rFonts w:ascii="宋体" w:eastAsia="宋体"/>
      <w:b w:val="0"/>
    </w:rPr>
  </w:style>
  <w:style w:type="paragraph" w:customStyle="1" w:styleId="378">
    <w:name w:val="样式 标题 3 + 仿宋_GB2312 小四 段前: 0 磅 段后: 0 磅"/>
    <w:basedOn w:val="4"/>
    <w:qFormat/>
    <w:uiPriority w:val="0"/>
    <w:pPr>
      <w:spacing w:before="156" w:after="0" w:afterLines="0" w:line="413" w:lineRule="auto"/>
      <w:jc w:val="center"/>
    </w:pPr>
    <w:rPr>
      <w:rFonts w:ascii="仿宋_GB2312" w:hAnsi="Times New Roman" w:eastAsia="仿宋_GB2312" w:cs="宋体"/>
      <w:kern w:val="0"/>
      <w:sz w:val="24"/>
      <w:szCs w:val="20"/>
      <w:lang w:val="en-US"/>
    </w:rPr>
  </w:style>
  <w:style w:type="paragraph" w:customStyle="1" w:styleId="379">
    <w:name w:val="条文 4"/>
    <w:next w:val="1"/>
    <w:qFormat/>
    <w:uiPriority w:val="0"/>
    <w:pPr>
      <w:numPr>
        <w:ilvl w:val="5"/>
        <w:numId w:val="4"/>
      </w:numPr>
      <w:tabs>
        <w:tab w:val="left" w:pos="312"/>
      </w:tabs>
      <w:spacing w:line="310" w:lineRule="exact"/>
    </w:pPr>
    <w:rPr>
      <w:rFonts w:ascii="宋体" w:hAnsi="宋体" w:eastAsia="黑体" w:cs="Times New Roman"/>
      <w:kern w:val="2"/>
      <w:sz w:val="21"/>
      <w:szCs w:val="24"/>
      <w:lang w:val="en-US" w:eastAsia="zh-CN" w:bidi="ar-SA"/>
    </w:rPr>
  </w:style>
  <w:style w:type="paragraph" w:customStyle="1" w:styleId="380">
    <w:name w:val="xl96"/>
    <w:basedOn w:val="1"/>
    <w:qFormat/>
    <w:uiPriority w:val="0"/>
    <w:pPr>
      <w:widowControl/>
      <w:spacing w:before="100" w:beforeAutospacing="1" w:after="100" w:afterAutospacing="1"/>
      <w:jc w:val="left"/>
      <w:textAlignment w:val="center"/>
    </w:pPr>
    <w:rPr>
      <w:rFonts w:cs="宋体"/>
      <w:kern w:val="0"/>
      <w:sz w:val="24"/>
    </w:rPr>
  </w:style>
  <w:style w:type="paragraph" w:customStyle="1" w:styleId="381">
    <w:name w:val="xl4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Times New Roman" w:hAnsi="Times New Roman"/>
      <w:kern w:val="0"/>
      <w:sz w:val="20"/>
      <w:szCs w:val="20"/>
    </w:rPr>
  </w:style>
  <w:style w:type="paragraph" w:customStyle="1" w:styleId="382">
    <w:name w:val="xl90"/>
    <w:basedOn w:val="1"/>
    <w:qFormat/>
    <w:uiPriority w:val="0"/>
    <w:pPr>
      <w:widowControl/>
      <w:pBdr>
        <w:top w:val="single" w:color="auto" w:sz="4" w:space="0"/>
        <w:left w:val="single" w:color="000000" w:sz="4" w:space="0"/>
        <w:right w:val="single" w:color="000000" w:sz="4" w:space="0"/>
      </w:pBdr>
      <w:shd w:val="clear" w:color="000000" w:fill="FFFFFF"/>
      <w:spacing w:before="100" w:beforeAutospacing="1" w:after="100" w:afterAutospacing="1"/>
      <w:jc w:val="center"/>
      <w:textAlignment w:val="center"/>
    </w:pPr>
    <w:rPr>
      <w:rFonts w:cs="宋体"/>
      <w:kern w:val="0"/>
      <w:sz w:val="24"/>
    </w:rPr>
  </w:style>
  <w:style w:type="paragraph" w:customStyle="1" w:styleId="383">
    <w:name w:val="TOC 标题1"/>
    <w:basedOn w:val="2"/>
    <w:next w:val="1"/>
    <w:qFormat/>
    <w:uiPriority w:val="39"/>
    <w:pPr>
      <w:widowControl/>
      <w:spacing w:before="480" w:line="276" w:lineRule="auto"/>
      <w:jc w:val="left"/>
      <w:outlineLvl w:val="9"/>
    </w:pPr>
    <w:rPr>
      <w:rFonts w:ascii="Cambria" w:hAnsi="Cambria"/>
      <w:color w:val="365F91"/>
      <w:kern w:val="0"/>
      <w:sz w:val="28"/>
      <w:szCs w:val="28"/>
      <w:lang w:val="en-US"/>
    </w:rPr>
  </w:style>
  <w:style w:type="paragraph" w:customStyle="1" w:styleId="384">
    <w:name w:val="样式 (西文) 宋体 行距: 1.5 倍行距"/>
    <w:basedOn w:val="1"/>
    <w:qFormat/>
    <w:uiPriority w:val="0"/>
    <w:pPr>
      <w:spacing w:line="360" w:lineRule="auto"/>
    </w:pPr>
    <w:rPr>
      <w:rFonts w:cs="宋体"/>
      <w:szCs w:val="20"/>
    </w:rPr>
  </w:style>
  <w:style w:type="paragraph" w:customStyle="1" w:styleId="385">
    <w:name w:val="_Style 10"/>
    <w:basedOn w:val="1"/>
    <w:next w:val="1"/>
    <w:qFormat/>
    <w:uiPriority w:val="0"/>
    <w:rPr>
      <w:rFonts w:ascii="Times New Roman" w:hAnsi="Times New Roman"/>
    </w:rPr>
  </w:style>
  <w:style w:type="paragraph" w:customStyle="1" w:styleId="3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kern w:val="0"/>
      <w:sz w:val="18"/>
      <w:szCs w:val="18"/>
    </w:rPr>
  </w:style>
  <w:style w:type="paragraph" w:customStyle="1" w:styleId="387">
    <w:name w:val="font10"/>
    <w:basedOn w:val="1"/>
    <w:qFormat/>
    <w:uiPriority w:val="0"/>
    <w:pPr>
      <w:widowControl/>
      <w:spacing w:before="100" w:beforeAutospacing="1" w:after="100" w:afterAutospacing="1"/>
      <w:jc w:val="left"/>
    </w:pPr>
    <w:rPr>
      <w:rFonts w:ascii="Times New Roman" w:hAnsi="Times New Roman" w:eastAsia="Arial Unicode MS"/>
      <w:color w:val="FF0000"/>
      <w:kern w:val="0"/>
      <w:sz w:val="20"/>
      <w:szCs w:val="20"/>
    </w:rPr>
  </w:style>
  <w:style w:type="paragraph" w:customStyle="1" w:styleId="388">
    <w:name w:val="font12"/>
    <w:basedOn w:val="1"/>
    <w:qFormat/>
    <w:uiPriority w:val="0"/>
    <w:pPr>
      <w:widowControl/>
      <w:spacing w:before="100" w:beforeAutospacing="1" w:after="100" w:afterAutospacing="1"/>
      <w:jc w:val="left"/>
    </w:pPr>
    <w:rPr>
      <w:rFonts w:hint="eastAsia" w:cs="Arial Unicode MS"/>
      <w:b/>
      <w:bCs/>
      <w:color w:val="000000"/>
      <w:kern w:val="0"/>
      <w:sz w:val="16"/>
      <w:szCs w:val="16"/>
    </w:rPr>
  </w:style>
  <w:style w:type="paragraph" w:customStyle="1" w:styleId="389">
    <w:name w:val="1."/>
    <w:basedOn w:val="1"/>
    <w:qFormat/>
    <w:uiPriority w:val="0"/>
    <w:pPr>
      <w:tabs>
        <w:tab w:val="left" w:pos="425"/>
      </w:tabs>
      <w:spacing w:line="360" w:lineRule="auto"/>
      <w:ind w:firstLine="482"/>
    </w:pPr>
    <w:rPr>
      <w:rFonts w:ascii="Times New Roman" w:hAnsi="Times New Roman"/>
      <w:sz w:val="28"/>
      <w:szCs w:val="20"/>
    </w:rPr>
  </w:style>
  <w:style w:type="paragraph" w:customStyle="1" w:styleId="390">
    <w:name w:val="xl57"/>
    <w:basedOn w:val="1"/>
    <w:qFormat/>
    <w:uiPriority w:val="0"/>
    <w:pPr>
      <w:widowControl/>
      <w:pBdr>
        <w:top w:val="single" w:color="auto" w:sz="4" w:space="0"/>
        <w:right w:val="single" w:color="auto" w:sz="4" w:space="0"/>
      </w:pBdr>
      <w:spacing w:before="100" w:after="100"/>
      <w:jc w:val="center"/>
      <w:textAlignment w:val="center"/>
    </w:pPr>
    <w:rPr>
      <w:rFonts w:ascii="Arial Unicode MS" w:hAnsi="Arial Unicode MS" w:eastAsia="Arial Unicode MS"/>
      <w:kern w:val="0"/>
      <w:szCs w:val="20"/>
    </w:rPr>
  </w:style>
  <w:style w:type="paragraph" w:customStyle="1" w:styleId="391">
    <w:name w:val="font9"/>
    <w:basedOn w:val="1"/>
    <w:qFormat/>
    <w:uiPriority w:val="0"/>
    <w:pPr>
      <w:widowControl/>
      <w:spacing w:before="100" w:beforeAutospacing="1" w:after="100" w:afterAutospacing="1"/>
      <w:jc w:val="left"/>
    </w:pPr>
    <w:rPr>
      <w:rFonts w:hint="eastAsia" w:cs="Arial Unicode MS"/>
      <w:color w:val="FF0000"/>
      <w:kern w:val="0"/>
      <w:sz w:val="20"/>
      <w:szCs w:val="20"/>
    </w:rPr>
  </w:style>
  <w:style w:type="paragraph" w:customStyle="1" w:styleId="392">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宋体"/>
      <w:kern w:val="0"/>
      <w:sz w:val="18"/>
      <w:szCs w:val="18"/>
    </w:rPr>
  </w:style>
  <w:style w:type="paragraph" w:customStyle="1" w:styleId="393">
    <w:name w:val="小标题"/>
    <w:basedOn w:val="1"/>
    <w:qFormat/>
    <w:uiPriority w:val="0"/>
    <w:pPr>
      <w:spacing w:line="440" w:lineRule="exact"/>
      <w:ind w:left="420" w:hanging="420" w:firstLineChars="200"/>
    </w:pPr>
    <w:rPr>
      <w:rFonts w:ascii="Times New Roman" w:hAnsi="Times New Roman"/>
      <w:sz w:val="24"/>
    </w:rPr>
  </w:style>
  <w:style w:type="paragraph" w:customStyle="1" w:styleId="394">
    <w:name w:val="(符号)五标题1.1.1"/>
    <w:basedOn w:val="1"/>
    <w:qFormat/>
    <w:uiPriority w:val="0"/>
    <w:pPr>
      <w:tabs>
        <w:tab w:val="left" w:pos="1709"/>
      </w:tabs>
      <w:spacing w:line="500" w:lineRule="exact"/>
      <w:ind w:left="1709" w:hanging="1000"/>
    </w:pPr>
    <w:rPr>
      <w:rFonts w:cs="宋体"/>
      <w:color w:val="000000"/>
      <w:sz w:val="24"/>
      <w:szCs w:val="20"/>
    </w:rPr>
  </w:style>
  <w:style w:type="paragraph" w:customStyle="1" w:styleId="395">
    <w:name w:val="zhengwen"/>
    <w:basedOn w:val="1"/>
    <w:qFormat/>
    <w:uiPriority w:val="0"/>
    <w:pPr>
      <w:numPr>
        <w:ilvl w:val="0"/>
        <w:numId w:val="9"/>
      </w:numPr>
      <w:tabs>
        <w:tab w:val="left" w:pos="1145"/>
      </w:tabs>
      <w:adjustRightInd w:val="0"/>
      <w:snapToGrid w:val="0"/>
      <w:spacing w:line="520" w:lineRule="exact"/>
      <w:ind w:left="1145" w:hanging="720"/>
    </w:pPr>
    <w:rPr>
      <w:rFonts w:ascii="Times New Roman" w:hAnsi="Times New Roman"/>
      <w:bCs/>
      <w:sz w:val="28"/>
    </w:rPr>
  </w:style>
  <w:style w:type="paragraph" w:customStyle="1" w:styleId="396">
    <w:name w:val="Retrait 1"/>
    <w:basedOn w:val="9"/>
    <w:qFormat/>
    <w:uiPriority w:val="0"/>
    <w:pPr>
      <w:widowControl/>
      <w:spacing w:after="240"/>
      <w:ind w:left="1134" w:firstLine="0" w:firstLineChars="0"/>
      <w:jc w:val="left"/>
    </w:pPr>
    <w:rPr>
      <w:rFonts w:ascii="Palatino" w:hAnsi="Palatino"/>
      <w:kern w:val="0"/>
      <w:sz w:val="24"/>
      <w:szCs w:val="20"/>
      <w:lang w:val="en-GB"/>
    </w:rPr>
  </w:style>
  <w:style w:type="paragraph" w:customStyle="1" w:styleId="397">
    <w:name w:val="xl61"/>
    <w:basedOn w:val="1"/>
    <w:qFormat/>
    <w:uiPriority w:val="0"/>
    <w:pPr>
      <w:widowControl/>
      <w:pBdr>
        <w:left w:val="single" w:color="auto" w:sz="4" w:space="0"/>
        <w:right w:val="single" w:color="auto" w:sz="4" w:space="0"/>
      </w:pBdr>
      <w:spacing w:before="100" w:beforeAutospacing="1" w:after="100" w:afterAutospacing="1"/>
      <w:jc w:val="center"/>
    </w:pPr>
    <w:rPr>
      <w:kern w:val="0"/>
      <w:sz w:val="18"/>
      <w:szCs w:val="18"/>
    </w:rPr>
  </w:style>
  <w:style w:type="paragraph" w:customStyle="1" w:styleId="39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kern w:val="0"/>
      <w:sz w:val="18"/>
      <w:szCs w:val="18"/>
    </w:rPr>
  </w:style>
  <w:style w:type="paragraph" w:customStyle="1" w:styleId="39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kern w:val="0"/>
      <w:sz w:val="18"/>
      <w:szCs w:val="18"/>
    </w:rPr>
  </w:style>
  <w:style w:type="paragraph" w:customStyle="1" w:styleId="400">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kern w:val="0"/>
      <w:sz w:val="18"/>
      <w:szCs w:val="18"/>
    </w:rPr>
  </w:style>
  <w:style w:type="paragraph" w:customStyle="1" w:styleId="401">
    <w:name w:val="xl32"/>
    <w:basedOn w:val="1"/>
    <w:qFormat/>
    <w:uiPriority w:val="0"/>
    <w:pPr>
      <w:widowControl/>
      <w:spacing w:before="100" w:beforeAutospacing="1" w:after="100" w:afterAutospacing="1"/>
      <w:jc w:val="left"/>
      <w:textAlignment w:val="center"/>
    </w:pPr>
    <w:rPr>
      <w:rFonts w:cs="宋体"/>
      <w:color w:val="000000"/>
      <w:kern w:val="0"/>
      <w:sz w:val="24"/>
    </w:rPr>
  </w:style>
  <w:style w:type="paragraph" w:customStyle="1" w:styleId="402">
    <w:name w:val="xl45"/>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kern w:val="0"/>
      <w:sz w:val="24"/>
    </w:rPr>
  </w:style>
  <w:style w:type="paragraph" w:customStyle="1" w:styleId="40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kern w:val="0"/>
      <w:sz w:val="18"/>
      <w:szCs w:val="18"/>
    </w:rPr>
  </w:style>
  <w:style w:type="paragraph" w:customStyle="1" w:styleId="404">
    <w:name w:val="孙（1）"/>
    <w:qFormat/>
    <w:uiPriority w:val="0"/>
    <w:pPr>
      <w:spacing w:before="100" w:after="100" w:line="360" w:lineRule="auto"/>
      <w:outlineLvl w:val="1"/>
    </w:pPr>
    <w:rPr>
      <w:rFonts w:ascii="宋体" w:hAnsi="宋体" w:eastAsia="宋体" w:cs="Times New Roman"/>
      <w:b/>
      <w:kern w:val="2"/>
      <w:sz w:val="24"/>
      <w:szCs w:val="24"/>
      <w:lang w:val="en-US" w:eastAsia="zh-CN" w:bidi="ar-SA"/>
    </w:rPr>
  </w:style>
  <w:style w:type="paragraph" w:customStyle="1" w:styleId="405">
    <w:name w:val="xl46"/>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hint="eastAsia" w:ascii="黑体" w:eastAsia="黑体"/>
      <w:kern w:val="0"/>
      <w:sz w:val="24"/>
    </w:rPr>
  </w:style>
  <w:style w:type="paragraph" w:customStyle="1" w:styleId="406">
    <w:name w:val="retrait3"/>
    <w:basedOn w:val="1"/>
    <w:qFormat/>
    <w:uiPriority w:val="0"/>
    <w:pPr>
      <w:widowControl/>
      <w:spacing w:before="20" w:after="20"/>
      <w:ind w:left="851"/>
      <w:jc w:val="left"/>
    </w:pPr>
    <w:rPr>
      <w:rFonts w:ascii="Arial" w:hAnsi="Arial"/>
      <w:kern w:val="0"/>
      <w:sz w:val="24"/>
      <w:szCs w:val="20"/>
      <w:lang w:val="en-GB"/>
    </w:rPr>
  </w:style>
  <w:style w:type="paragraph" w:customStyle="1" w:styleId="407">
    <w:name w:val="Tétière"/>
    <w:basedOn w:val="1"/>
    <w:qFormat/>
    <w:uiPriority w:val="0"/>
    <w:pPr>
      <w:widowControl/>
      <w:spacing w:before="60" w:after="60"/>
      <w:jc w:val="center"/>
    </w:pPr>
    <w:rPr>
      <w:rFonts w:ascii="Arial" w:hAnsi="Arial"/>
      <w:b/>
      <w:kern w:val="0"/>
      <w:sz w:val="16"/>
      <w:szCs w:val="20"/>
      <w:lang w:val="en-GB"/>
    </w:rPr>
  </w:style>
  <w:style w:type="paragraph" w:customStyle="1" w:styleId="40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kern w:val="0"/>
      <w:sz w:val="24"/>
    </w:rPr>
  </w:style>
  <w:style w:type="paragraph" w:customStyle="1" w:styleId="409">
    <w:name w:val="样式 样式 首行缩进:  2 字符 段前: 4.65 磅 + 首行缩进:  2 字符"/>
    <w:basedOn w:val="1"/>
    <w:qFormat/>
    <w:uiPriority w:val="0"/>
    <w:pPr>
      <w:topLinePunct/>
      <w:spacing w:before="93" w:line="360" w:lineRule="auto"/>
      <w:ind w:firstLine="480" w:firstLineChars="200"/>
    </w:pPr>
    <w:rPr>
      <w:rFonts w:ascii="Times New Roman" w:hAnsi="Times New Roman" w:cs="宋体"/>
      <w:sz w:val="24"/>
      <w:szCs w:val="20"/>
    </w:rPr>
  </w:style>
  <w:style w:type="paragraph" w:customStyle="1" w:styleId="410">
    <w:name w:val="xl56"/>
    <w:basedOn w:val="1"/>
    <w:qFormat/>
    <w:uiPriority w:val="0"/>
    <w:pPr>
      <w:widowControl/>
      <w:pBdr>
        <w:top w:val="single" w:color="auto" w:sz="4" w:space="0"/>
      </w:pBdr>
      <w:spacing w:before="100" w:after="100"/>
      <w:jc w:val="center"/>
      <w:textAlignment w:val="center"/>
    </w:pPr>
    <w:rPr>
      <w:rFonts w:ascii="Arial Unicode MS" w:hAnsi="Arial Unicode MS" w:eastAsia="Arial Unicode MS"/>
      <w:kern w:val="0"/>
      <w:szCs w:val="20"/>
    </w:rPr>
  </w:style>
  <w:style w:type="paragraph" w:customStyle="1" w:styleId="411">
    <w:name w:val="需求书2"/>
    <w:basedOn w:val="1"/>
    <w:qFormat/>
    <w:uiPriority w:val="0"/>
    <w:pPr>
      <w:spacing w:line="500" w:lineRule="exact"/>
      <w:ind w:left="735" w:hanging="735"/>
    </w:pPr>
    <w:rPr>
      <w:rFonts w:ascii="黑体" w:hAnsi="Times New Roman" w:eastAsia="黑体"/>
      <w:szCs w:val="20"/>
    </w:rPr>
  </w:style>
  <w:style w:type="paragraph" w:customStyle="1" w:styleId="412">
    <w:name w:val="Char"/>
    <w:basedOn w:val="1"/>
    <w:qFormat/>
    <w:uiPriority w:val="0"/>
    <w:rPr>
      <w:rFonts w:hAnsi="Times New Roman" w:eastAsia="仿宋_GB2312"/>
      <w:b/>
      <w:sz w:val="32"/>
      <w:szCs w:val="32"/>
    </w:rPr>
  </w:style>
  <w:style w:type="paragraph" w:customStyle="1" w:styleId="413">
    <w:name w:val="retrait1"/>
    <w:basedOn w:val="1"/>
    <w:qFormat/>
    <w:uiPriority w:val="0"/>
    <w:pPr>
      <w:widowControl/>
      <w:spacing w:before="20" w:after="20"/>
      <w:ind w:left="284"/>
      <w:jc w:val="left"/>
    </w:pPr>
    <w:rPr>
      <w:rFonts w:ascii="Arial" w:hAnsi="Arial"/>
      <w:kern w:val="0"/>
      <w:sz w:val="24"/>
      <w:szCs w:val="20"/>
      <w:lang w:val="en-GB"/>
    </w:rPr>
  </w:style>
  <w:style w:type="paragraph" w:customStyle="1" w:styleId="414">
    <w:name w:val="Char2"/>
    <w:basedOn w:val="1"/>
    <w:qFormat/>
    <w:uiPriority w:val="0"/>
    <w:pPr>
      <w:tabs>
        <w:tab w:val="left" w:pos="360"/>
      </w:tabs>
    </w:pPr>
    <w:rPr>
      <w:rFonts w:ascii="Times New Roman" w:hAnsi="Times New Roman"/>
      <w:sz w:val="24"/>
    </w:rPr>
  </w:style>
  <w:style w:type="paragraph" w:customStyle="1" w:styleId="415">
    <w:name w:val="xl67"/>
    <w:basedOn w:val="1"/>
    <w:qFormat/>
    <w:uiPriority w:val="0"/>
    <w:pPr>
      <w:widowControl/>
      <w:pBdr>
        <w:left w:val="single" w:color="000000" w:sz="4" w:space="0"/>
        <w:bottom w:val="single" w:color="auto" w:sz="4" w:space="0"/>
        <w:right w:val="single" w:color="000000" w:sz="4" w:space="0"/>
      </w:pBdr>
      <w:shd w:val="clear" w:color="000000" w:fill="FFFFFF"/>
      <w:spacing w:before="100" w:beforeAutospacing="1" w:after="100" w:afterAutospacing="1"/>
      <w:jc w:val="center"/>
      <w:textAlignment w:val="center"/>
    </w:pPr>
    <w:rPr>
      <w:rFonts w:cs="宋体"/>
      <w:kern w:val="0"/>
      <w:sz w:val="24"/>
    </w:rPr>
  </w:style>
  <w:style w:type="paragraph" w:customStyle="1" w:styleId="416">
    <w:name w:val="xl6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41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宋体"/>
      <w:kern w:val="0"/>
      <w:szCs w:val="21"/>
    </w:rPr>
  </w:style>
  <w:style w:type="paragraph" w:customStyle="1" w:styleId="418">
    <w:name w:val="xl81"/>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left"/>
      <w:textAlignment w:val="center"/>
    </w:pPr>
    <w:rPr>
      <w:rFonts w:cs="宋体"/>
      <w:kern w:val="0"/>
      <w:szCs w:val="21"/>
    </w:rPr>
  </w:style>
  <w:style w:type="paragraph" w:customStyle="1" w:styleId="419">
    <w:name w:val="xl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cs="宋体"/>
      <w:kern w:val="0"/>
      <w:sz w:val="24"/>
    </w:rPr>
  </w:style>
  <w:style w:type="paragraph" w:customStyle="1" w:styleId="4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宋体"/>
      <w:kern w:val="0"/>
      <w:sz w:val="24"/>
    </w:rPr>
  </w:style>
  <w:style w:type="paragraph" w:customStyle="1" w:styleId="421">
    <w:name w:val="Char Char Char Char Char Char Char Char Char Char Char Char Char Char Char Char Char Char Char Char Char Char Char Char2 Char"/>
    <w:basedOn w:val="1"/>
    <w:qFormat/>
    <w:uiPriority w:val="0"/>
    <w:pPr>
      <w:widowControl/>
      <w:spacing w:after="160" w:line="240" w:lineRule="exact"/>
      <w:jc w:val="center"/>
    </w:pPr>
    <w:rPr>
      <w:rFonts w:ascii="黑体" w:hAnsi="Verdana" w:eastAsia="黑体"/>
      <w:kern w:val="0"/>
      <w:sz w:val="32"/>
      <w:szCs w:val="32"/>
      <w:lang w:eastAsia="en-US"/>
    </w:rPr>
  </w:style>
  <w:style w:type="paragraph" w:customStyle="1" w:styleId="422">
    <w:name w:val="1.1.1.1"/>
    <w:basedOn w:val="1"/>
    <w:qFormat/>
    <w:uiPriority w:val="0"/>
    <w:pPr>
      <w:tabs>
        <w:tab w:val="left" w:pos="900"/>
        <w:tab w:val="left" w:pos="1134"/>
      </w:tabs>
      <w:adjustRightInd w:val="0"/>
      <w:snapToGrid w:val="0"/>
      <w:spacing w:before="156" w:beforeLines="50" w:after="156" w:afterLines="50" w:line="400" w:lineRule="atLeast"/>
      <w:ind w:left="869" w:leftChars="50" w:right="200" w:rightChars="200"/>
      <w:textAlignment w:val="baseline"/>
    </w:pPr>
    <w:rPr>
      <w:rFonts w:ascii="Arial" w:hAnsi="Arial"/>
      <w:kern w:val="0"/>
      <w:sz w:val="24"/>
      <w:szCs w:val="20"/>
    </w:rPr>
  </w:style>
  <w:style w:type="paragraph" w:customStyle="1" w:styleId="423">
    <w:name w:val="xl97"/>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cs="宋体"/>
      <w:kern w:val="0"/>
      <w:sz w:val="24"/>
    </w:rPr>
  </w:style>
  <w:style w:type="paragraph" w:customStyle="1" w:styleId="424">
    <w:name w:val="font5"/>
    <w:basedOn w:val="1"/>
    <w:qFormat/>
    <w:uiPriority w:val="0"/>
    <w:pPr>
      <w:widowControl/>
      <w:spacing w:before="100" w:beforeAutospacing="1" w:after="100" w:afterAutospacing="1"/>
      <w:jc w:val="left"/>
    </w:pPr>
    <w:rPr>
      <w:rFonts w:cs="宋体"/>
      <w:kern w:val="0"/>
      <w:sz w:val="18"/>
      <w:szCs w:val="18"/>
    </w:rPr>
  </w:style>
  <w:style w:type="paragraph" w:customStyle="1" w:styleId="425">
    <w:name w:val="xl7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cs="宋体"/>
      <w:kern w:val="0"/>
      <w:sz w:val="24"/>
    </w:rPr>
  </w:style>
  <w:style w:type="paragraph" w:customStyle="1" w:styleId="426">
    <w:name w:val="USE 2"/>
    <w:basedOn w:val="1"/>
    <w:qFormat/>
    <w:uiPriority w:val="0"/>
    <w:pPr>
      <w:numPr>
        <w:ilvl w:val="1"/>
        <w:numId w:val="8"/>
      </w:numPr>
      <w:spacing w:line="360" w:lineRule="auto"/>
      <w:jc w:val="left"/>
    </w:pPr>
    <w:rPr>
      <w:sz w:val="24"/>
      <w:szCs w:val="20"/>
    </w:rPr>
  </w:style>
  <w:style w:type="paragraph" w:customStyle="1" w:styleId="427">
    <w:name w:val="样式 标题 2 + Times New Roman 四号 非加粗 段前: 5 磅 段后: 0 磅 行距: 固定值 20..."/>
    <w:basedOn w:val="3"/>
    <w:qFormat/>
    <w:uiPriority w:val="0"/>
    <w:pPr>
      <w:spacing w:before="100" w:beforeLines="0" w:after="0" w:afterLines="0" w:line="400" w:lineRule="exact"/>
      <w:jc w:val="both"/>
    </w:pPr>
    <w:rPr>
      <w:rFonts w:ascii="Times New Roman" w:hAnsi="Times New Roman" w:eastAsia="黑体" w:cs="宋体"/>
      <w:b w:val="0"/>
      <w:bCs w:val="0"/>
      <w:kern w:val="2"/>
      <w:sz w:val="28"/>
      <w:szCs w:val="20"/>
      <w:lang w:val="en-US"/>
    </w:rPr>
  </w:style>
  <w:style w:type="paragraph" w:customStyle="1" w:styleId="428">
    <w:name w:val="xl22"/>
    <w:basedOn w:val="1"/>
    <w:qFormat/>
    <w:uiPriority w:val="0"/>
    <w:pPr>
      <w:widowControl/>
      <w:spacing w:before="100" w:beforeAutospacing="1" w:after="100" w:afterAutospacing="1"/>
      <w:jc w:val="right"/>
      <w:textAlignment w:val="center"/>
    </w:pPr>
    <w:rPr>
      <w:rFonts w:cs="宋体"/>
      <w:color w:val="000000"/>
      <w:kern w:val="0"/>
      <w:sz w:val="24"/>
    </w:rPr>
  </w:style>
  <w:style w:type="paragraph" w:customStyle="1" w:styleId="429">
    <w:name w:val="xl47"/>
    <w:basedOn w:val="1"/>
    <w:qFormat/>
    <w:uiPriority w:val="0"/>
    <w:pPr>
      <w:widowControl/>
      <w:pBdr>
        <w:bottom w:val="single" w:color="auto" w:sz="8" w:space="0"/>
      </w:pBdr>
      <w:spacing w:before="100" w:beforeAutospacing="1" w:after="100" w:afterAutospacing="1"/>
      <w:jc w:val="center"/>
      <w:textAlignment w:val="center"/>
    </w:pPr>
    <w:rPr>
      <w:rFonts w:hint="eastAsia" w:ascii="隶书" w:eastAsia="隶书"/>
      <w:kern w:val="0"/>
      <w:sz w:val="44"/>
      <w:szCs w:val="44"/>
    </w:rPr>
  </w:style>
  <w:style w:type="paragraph" w:customStyle="1" w:styleId="430">
    <w:name w:val="条文 0"/>
    <w:next w:val="1"/>
    <w:qFormat/>
    <w:uiPriority w:val="0"/>
    <w:pPr>
      <w:tabs>
        <w:tab w:val="left" w:pos="312"/>
      </w:tabs>
      <w:spacing w:before="240" w:after="240"/>
    </w:pPr>
    <w:rPr>
      <w:rFonts w:ascii="宋体" w:hAnsi="宋体" w:eastAsia="黑体" w:cs="Times New Roman"/>
      <w:kern w:val="2"/>
      <w:sz w:val="21"/>
      <w:szCs w:val="24"/>
      <w:lang w:val="en-US" w:eastAsia="zh-CN" w:bidi="ar-SA"/>
    </w:rPr>
  </w:style>
  <w:style w:type="paragraph" w:customStyle="1" w:styleId="431">
    <w:name w:val="文件正文"/>
    <w:basedOn w:val="1"/>
    <w:qFormat/>
    <w:uiPriority w:val="0"/>
    <w:pPr>
      <w:spacing w:line="360" w:lineRule="auto"/>
      <w:ind w:firstLine="480" w:firstLineChars="200"/>
    </w:pPr>
    <w:rPr>
      <w:rFonts w:ascii="Times New Roman" w:hAnsi="Times New Roman" w:eastAsia="仿宋_GB2312"/>
      <w:sz w:val="24"/>
      <w:szCs w:val="20"/>
    </w:rPr>
  </w:style>
  <w:style w:type="paragraph" w:customStyle="1" w:styleId="432">
    <w:name w:val="青岛标题4"/>
    <w:basedOn w:val="5"/>
    <w:qFormat/>
    <w:uiPriority w:val="0"/>
    <w:pPr>
      <w:keepNext/>
      <w:spacing w:before="280" w:beforeLines="0" w:after="290" w:line="500" w:lineRule="atLeast"/>
      <w:outlineLvl w:val="2"/>
    </w:pPr>
    <w:rPr>
      <w:rFonts w:ascii="Arial" w:hAnsi="Arial"/>
      <w:sz w:val="30"/>
      <w:szCs w:val="28"/>
      <w:lang w:val="en-US"/>
    </w:rPr>
  </w:style>
  <w:style w:type="paragraph" w:customStyle="1" w:styleId="433">
    <w:name w:val="2册标题4"/>
    <w:basedOn w:val="1"/>
    <w:next w:val="1"/>
    <w:qFormat/>
    <w:uiPriority w:val="0"/>
    <w:pPr>
      <w:spacing w:before="156" w:beforeLines="50" w:after="156" w:afterLines="50" w:line="300" w:lineRule="auto"/>
      <w:ind w:left="420" w:leftChars="200"/>
      <w:outlineLvl w:val="3"/>
    </w:pPr>
    <w:rPr>
      <w:rFonts w:ascii="Arial" w:hAnsi="Arial" w:eastAsia="幼圆" w:cs="Arial"/>
      <w:b/>
      <w:sz w:val="24"/>
    </w:rPr>
  </w:style>
  <w:style w:type="paragraph" w:customStyle="1" w:styleId="434">
    <w:name w:val="USE 1"/>
    <w:basedOn w:val="1"/>
    <w:qFormat/>
    <w:uiPriority w:val="0"/>
    <w:pPr>
      <w:spacing w:line="200" w:lineRule="atLeast"/>
      <w:jc w:val="left"/>
    </w:pPr>
    <w:rPr>
      <w:b/>
      <w:sz w:val="24"/>
      <w:szCs w:val="28"/>
    </w:rPr>
  </w:style>
  <w:style w:type="character" w:styleId="435">
    <w:name w:val="Placeholder Text"/>
    <w:basedOn w:val="57"/>
    <w:semiHidden/>
    <w:qFormat/>
    <w:uiPriority w:val="99"/>
    <w:rPr>
      <w:color w:val="808080"/>
    </w:rPr>
  </w:style>
  <w:style w:type="paragraph" w:customStyle="1" w:styleId="436">
    <w:name w:val="修订2"/>
    <w:hidden/>
    <w:semiHidden/>
    <w:qFormat/>
    <w:uiPriority w:val="99"/>
    <w:rPr>
      <w:rFonts w:ascii="仿宋_GB2312" w:hAnsi="Calibri" w:eastAsia="宋体" w:cs="Times New Roman"/>
      <w:kern w:val="2"/>
      <w:sz w:val="21"/>
      <w:szCs w:val="24"/>
      <w:lang w:val="en-US" w:eastAsia="zh-CN" w:bidi="ar-SA"/>
    </w:rPr>
  </w:style>
  <w:style w:type="paragraph" w:customStyle="1" w:styleId="437">
    <w:name w:val="TOC 标题2"/>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lang w:val="en-US"/>
    </w:rPr>
  </w:style>
  <w:style w:type="paragraph" w:customStyle="1" w:styleId="438">
    <w:name w:val="修订3"/>
    <w:hidden/>
    <w:semiHidden/>
    <w:qFormat/>
    <w:uiPriority w:val="99"/>
    <w:rPr>
      <w:rFonts w:ascii="宋体" w:hAnsi="宋体" w:eastAsia="宋体" w:cs="Times New Roman"/>
      <w:kern w:val="2"/>
      <w:sz w:val="21"/>
      <w:szCs w:val="24"/>
      <w:lang w:val="en-US" w:eastAsia="zh-CN" w:bidi="ar-SA"/>
    </w:rPr>
  </w:style>
  <w:style w:type="paragraph" w:customStyle="1" w:styleId="439">
    <w:name w:val="组织设计正文"/>
    <w:basedOn w:val="1"/>
    <w:qFormat/>
    <w:locked/>
    <w:uiPriority w:val="0"/>
    <w:pPr>
      <w:spacing w:after="100" w:afterAutospacing="1"/>
      <w:ind w:firstLine="200" w:firstLineChars="200"/>
    </w:pPr>
    <w:rPr>
      <w:sz w:val="24"/>
      <w:szCs w:val="28"/>
    </w:rPr>
  </w:style>
  <w:style w:type="table" w:customStyle="1" w:styleId="440">
    <w:name w:val="网格型1"/>
    <w:basedOn w:val="55"/>
    <w:qFormat/>
    <w:uiPriority w:val="9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1">
    <w:name w:val="网格型3"/>
    <w:basedOn w:val="55"/>
    <w:qFormat/>
    <w:uiPriority w:val="99"/>
    <w:pPr>
      <w:widowControl w:val="0"/>
      <w:jc w:val="both"/>
    </w:pPr>
    <w:rPr>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42">
    <w:name w:val="Normal_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3">
    <w:name w:val="Blockquote"/>
    <w:basedOn w:val="1"/>
    <w:qFormat/>
    <w:uiPriority w:val="0"/>
    <w:pPr>
      <w:autoSpaceDE w:val="0"/>
      <w:autoSpaceDN w:val="0"/>
      <w:adjustRightInd w:val="0"/>
      <w:spacing w:before="100" w:after="100"/>
      <w:ind w:left="360" w:right="360"/>
      <w:jc w:val="left"/>
    </w:pPr>
    <w:rPr>
      <w:kern w:val="0"/>
      <w:sz w:val="24"/>
      <w:szCs w:val="20"/>
    </w:rPr>
  </w:style>
  <w:style w:type="character" w:customStyle="1" w:styleId="444">
    <w:name w:val="title1"/>
    <w:qFormat/>
    <w:uiPriority w:val="0"/>
    <w:rPr>
      <w:b/>
      <w:bCs/>
      <w:sz w:val="30"/>
      <w:szCs w:val="30"/>
    </w:rPr>
  </w:style>
  <w:style w:type="paragraph" w:customStyle="1" w:styleId="445">
    <w:name w:val="！正文"/>
    <w:basedOn w:val="1"/>
    <w:qFormat/>
    <w:uiPriority w:val="0"/>
    <w:pPr>
      <w:spacing w:line="360" w:lineRule="auto"/>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emf"/><Relationship Id="rId13" Type="http://schemas.openxmlformats.org/officeDocument/2006/relationships/oleObject" Target="embeddings/oleObject1.bin"/><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5858</Words>
  <Characters>6070</Characters>
  <Lines>182</Lines>
  <Paragraphs>51</Paragraphs>
  <TotalTime>11</TotalTime>
  <ScaleCrop>false</ScaleCrop>
  <LinksUpToDate>false</LinksUpToDate>
  <CharactersWithSpaces>7724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2019-09-10T09:29:00Z</dcterms:created>
  <dc:creator>黄 东捷</dc:creator>
  <cp:lastModifiedBy>王威</cp:lastModifiedBy>
  <cp:lastPrinted>2020-07-07T02:20:00Z</cp:lastPrinted>
  <dcterms:modified xsi:type="dcterms:W3CDTF">2024-12-03T03:46:34Z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ED60AD26018640359A57FA17A3F26094</vt:lpwstr>
  </property>
</Properties>
</file>