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8BAC">
      <w:pPr>
        <w:jc w:val="center"/>
        <w:rPr>
          <w:rFonts w:hint="eastAsia" w:ascii="宋体" w:hAnsi="宋体"/>
          <w:b/>
          <w:bCs/>
          <w:sz w:val="44"/>
          <w:szCs w:val="48"/>
        </w:rPr>
      </w:pPr>
      <w:r>
        <w:rPr>
          <w:rFonts w:hint="eastAsia" w:ascii="宋体" w:hAnsi="宋体"/>
          <w:b/>
          <w:bCs/>
          <w:sz w:val="44"/>
          <w:szCs w:val="48"/>
        </w:rPr>
        <w:t>询价公告</w:t>
      </w:r>
    </w:p>
    <w:p w14:paraId="79AF87E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如东深水环境科技有限公司现拟通过公开询价方式确定1家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商，为我司提供202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消防应急救援物资器材和安全防护用品及免费的消防技术支持</w:t>
      </w:r>
      <w:r>
        <w:rPr>
          <w:rFonts w:hint="eastAsia" w:ascii="仿宋" w:hAnsi="仿宋" w:eastAsia="仿宋" w:cs="仿宋"/>
          <w:sz w:val="30"/>
          <w:szCs w:val="30"/>
        </w:rPr>
        <w:t>，现将具体情况公告如下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欢迎符合条件的机构参与。</w:t>
      </w:r>
    </w:p>
    <w:p w14:paraId="231035C9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一、采购范围及内容</w:t>
      </w:r>
    </w:p>
    <w:p w14:paraId="224ACDE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本次采购确定1家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商，为我司提供202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消防应急救援物资器材和安全防护用品及免费的消防技术支持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采购物资</w:t>
      </w:r>
      <w:r>
        <w:rPr>
          <w:rFonts w:hint="eastAsia" w:ascii="仿宋" w:hAnsi="仿宋" w:eastAsia="仿宋" w:cs="仿宋"/>
          <w:sz w:val="30"/>
          <w:szCs w:val="30"/>
        </w:rPr>
        <w:t>主要包括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消防器材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应急救援器材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安全防护用品</w:t>
      </w:r>
      <w:r>
        <w:rPr>
          <w:rFonts w:hint="eastAsia" w:ascii="仿宋" w:hAnsi="仿宋" w:eastAsia="仿宋" w:cs="仿宋"/>
          <w:sz w:val="30"/>
          <w:szCs w:val="30"/>
        </w:rPr>
        <w:t>器等方面的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物资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详见采购清单，并需提供质量合格证明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1D223E8">
      <w:pPr>
        <w:pStyle w:val="3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项目要求： </w:t>
      </w:r>
    </w:p>
    <w:p w14:paraId="21968975">
      <w:pPr>
        <w:pStyle w:val="3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（1）投标人资格要求：公司的资格条件，包括公司资质、业务范围等方面的要求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并具有消防设施工程维保检测资质</w:t>
      </w:r>
      <w:r>
        <w:rPr>
          <w:rFonts w:hint="eastAsia" w:ascii="仿宋" w:hAnsi="仿宋" w:eastAsia="仿宋" w:cs="仿宋"/>
          <w:sz w:val="30"/>
          <w:szCs w:val="30"/>
        </w:rPr>
        <w:t>，且在南通地区设立服务机构能及时提供现场技术支持，投标人具备履约能力，提供相关资格文件；</w:t>
      </w:r>
    </w:p>
    <w:p w14:paraId="1938C19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物资</w:t>
      </w:r>
      <w:r>
        <w:rPr>
          <w:rFonts w:hint="eastAsia" w:ascii="仿宋" w:hAnsi="仿宋" w:eastAsia="仿宋" w:cs="仿宋"/>
          <w:sz w:val="30"/>
          <w:szCs w:val="30"/>
        </w:rPr>
        <w:t>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所提供的物资全部符合国家质量认证标准，并提供所采购物资的质量合格证明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61A8FC5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人员要求：提供物资装卸服务并装卸至指定地点，提供免费消防技术支持，技术人员具有注册消防工程师证书；</w:t>
      </w:r>
    </w:p>
    <w:p w14:paraId="6893E44B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二、采购方式</w:t>
      </w:r>
    </w:p>
    <w:p w14:paraId="6F40358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本次采购拟采用公开询价方式进行。</w:t>
      </w:r>
    </w:p>
    <w:p w14:paraId="7085EAA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公告发布平台：深圳环水集团招标采购数字管理平台、深圳阳光采购平台。</w:t>
      </w:r>
    </w:p>
    <w:p w14:paraId="7B99DDE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询价文件获取地点：深圳环水集团招标采购数字管理平台（https://cg.sz-water.com.cn）下载询价公告。</w:t>
      </w:r>
    </w:p>
    <w:p w14:paraId="0FD66512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三、采购限价</w:t>
      </w:r>
    </w:p>
    <w:p w14:paraId="02F63EB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采购限价人民币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16.8461</w:t>
      </w:r>
      <w:r>
        <w:rPr>
          <w:rFonts w:hint="eastAsia" w:ascii="仿宋" w:hAnsi="仿宋" w:eastAsia="仿宋" w:cs="仿宋"/>
          <w:sz w:val="30"/>
          <w:szCs w:val="30"/>
        </w:rPr>
        <w:t>万元（含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%增值税），超过限价的报价人我司不予受理。</w:t>
      </w:r>
    </w:p>
    <w:p w14:paraId="04966A7C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四、资质资格要求</w:t>
      </w:r>
    </w:p>
    <w:p w14:paraId="50AA94F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此次询价对象应满足以下要求：</w:t>
      </w:r>
    </w:p>
    <w:p w14:paraId="3C7B061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单位（或其母公司）需具有中华人民共和国企业法人营业执照，地址在南通地区或者在南通地区设立服务机构，法定代表人为同一个人的两个及两个以上法人母公司、全资子公司及其控股公司，不得同时报名参与本项目（提供营业执照或法人证书证明材料扫描件加盖供应商公章）；</w:t>
      </w:r>
    </w:p>
    <w:p w14:paraId="6416565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2.报价单位需具有消防应急救援器材销售和服务经营资质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并具有消防设施工程维保及检测资质，技术人员具有注册消防工程师证</w:t>
      </w:r>
      <w:r>
        <w:rPr>
          <w:rFonts w:hint="eastAsia" w:ascii="仿宋" w:hAnsi="仿宋" w:eastAsia="仿宋" w:cs="仿宋"/>
          <w:sz w:val="30"/>
          <w:szCs w:val="30"/>
        </w:rPr>
        <w:t>（提供相关证明文件加盖公章）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5E478C8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3.供应商近三年内（从响应文件提交截止日起计算）没有骗取中选人和严重违约、提供的服务或产品没有重大质量问题及安全事故（提供承诺函加盖公章，格式自拟）；</w:t>
      </w:r>
    </w:p>
    <w:p w14:paraId="43FAD80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4.未被“信用中国”网站（www.creditchina.gov.cn）列入失信被执行人、重大税收违法案件当事人名单、严重失信行为记录名单；</w:t>
      </w:r>
    </w:p>
    <w:p w14:paraId="4E9EC43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5.本项目不接受联合体，不允许分包、转包；</w:t>
      </w:r>
    </w:p>
    <w:p w14:paraId="5719BF29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五、提交资料</w:t>
      </w:r>
    </w:p>
    <w:p w14:paraId="7468B5B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有意愿参与此次询价的公司请于公告规定时间内（公告时间详见深圳环水集团招标采购数字管理平台、深圳阳光采购平台），通过深圳环水集团招标采购数字管理平台线上提交。</w:t>
      </w:r>
    </w:p>
    <w:p w14:paraId="53CB0CE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1.资质资格证明文件；</w:t>
      </w:r>
    </w:p>
    <w:p w14:paraId="0D688B2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2.报价；</w:t>
      </w:r>
    </w:p>
    <w:p w14:paraId="724A62A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3.联系人信息（包括姓名、电话、电子邮箱地址等信息）；</w:t>
      </w:r>
    </w:p>
    <w:p w14:paraId="22C28C2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4.其他报价单位认为需要提供的资料。</w:t>
      </w:r>
    </w:p>
    <w:p w14:paraId="59D627C5">
      <w:pPr>
        <w:autoSpaceDE w:val="0"/>
        <w:autoSpaceDN w:val="0"/>
        <w:adjustRightInd w:val="0"/>
        <w:spacing w:line="240" w:lineRule="auto"/>
        <w:ind w:firstLine="562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六、评分细则</w:t>
      </w:r>
    </w:p>
    <w:p w14:paraId="00FD719E">
      <w:pPr>
        <w:pStyle w:val="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本次采购选用综合评分法，满分100分，采购人选定综合得分最高得报价单位为最终服务单位。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7"/>
        <w:gridCol w:w="6374"/>
        <w:gridCol w:w="722"/>
      </w:tblGrid>
      <w:tr w14:paraId="4121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5000" w:type="pct"/>
            <w:gridSpan w:val="4"/>
            <w:vAlign w:val="center"/>
          </w:tcPr>
          <w:p w14:paraId="2CF05D8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评分细则表</w:t>
            </w:r>
          </w:p>
        </w:tc>
      </w:tr>
      <w:tr w14:paraId="5DA7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22" w:type="pct"/>
            <w:vAlign w:val="center"/>
          </w:tcPr>
          <w:p w14:paraId="7CC6AB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4155" w:type="pct"/>
            <w:gridSpan w:val="2"/>
            <w:vAlign w:val="center"/>
          </w:tcPr>
          <w:p w14:paraId="380A3E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评分项</w:t>
            </w:r>
          </w:p>
        </w:tc>
        <w:tc>
          <w:tcPr>
            <w:tcW w:w="422" w:type="pct"/>
            <w:vAlign w:val="center"/>
          </w:tcPr>
          <w:p w14:paraId="4AAA5A9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分值</w:t>
            </w:r>
          </w:p>
        </w:tc>
      </w:tr>
      <w:tr w14:paraId="6156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22" w:type="pct"/>
            <w:vAlign w:val="center"/>
          </w:tcPr>
          <w:p w14:paraId="0A2884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5" w:type="pct"/>
            <w:vAlign w:val="center"/>
          </w:tcPr>
          <w:p w14:paraId="4DA1A1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报价得分</w:t>
            </w:r>
          </w:p>
        </w:tc>
        <w:tc>
          <w:tcPr>
            <w:tcW w:w="6523" w:type="dxa"/>
            <w:vAlign w:val="center"/>
          </w:tcPr>
          <w:p w14:paraId="58DD667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取有效报价的最低价为基准价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，其价格分为满分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报价单位价格分可按以下公式计算：价格分=（基准价/有效报价）×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422" w:type="pct"/>
            <w:vAlign w:val="center"/>
          </w:tcPr>
          <w:p w14:paraId="45DB4E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</w:tr>
      <w:tr w14:paraId="277B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22" w:type="pct"/>
            <w:vAlign w:val="center"/>
          </w:tcPr>
          <w:p w14:paraId="6C4C0A6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15" w:type="pct"/>
            <w:vAlign w:val="center"/>
          </w:tcPr>
          <w:p w14:paraId="07696E0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技术得分</w:t>
            </w:r>
          </w:p>
        </w:tc>
        <w:tc>
          <w:tcPr>
            <w:tcW w:w="6523" w:type="dxa"/>
            <w:vAlign w:val="top"/>
          </w:tcPr>
          <w:p w14:paraId="4218EF6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报价单位根据我司实际生产需求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提供货物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，一般以项目需求的理解、服务内容的组织实施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安全保障措施、质量保障措施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进度保障措施、突发情况的处理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货品质量保障措施、供货时效保障措施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退换货方案、售后维护方案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评审小组对各单位方案横向比较，在对应分值范围内酌情打分，如报价方案中未提及以上各子项内容的，对应子项得0分。</w:t>
            </w:r>
          </w:p>
        </w:tc>
        <w:tc>
          <w:tcPr>
            <w:tcW w:w="422" w:type="pct"/>
            <w:vAlign w:val="center"/>
          </w:tcPr>
          <w:p w14:paraId="21B461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</w:tr>
      <w:tr w14:paraId="4AA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22" w:type="pct"/>
            <w:vAlign w:val="center"/>
          </w:tcPr>
          <w:p w14:paraId="7A1DDA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15" w:type="pct"/>
            <w:vAlign w:val="center"/>
          </w:tcPr>
          <w:p w14:paraId="08DFD5F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商务得分</w:t>
            </w:r>
          </w:p>
        </w:tc>
        <w:tc>
          <w:tcPr>
            <w:tcW w:w="6523" w:type="dxa"/>
            <w:vAlign w:val="center"/>
          </w:tcPr>
          <w:p w14:paraId="7D21A2A1"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1、近三年（2021年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至2024年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）具有类似项目服务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消防应急救援器材销售或者消防技术服务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的业绩，每个有效业绩得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分，本项最高得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注：需提供合同扫描件。</w:t>
            </w:r>
          </w:p>
          <w:p w14:paraId="33245147">
            <w:pPr>
              <w:pStyle w:val="3"/>
              <w:ind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2.报价人团队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具有消防应急救援器材销售和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服务经营资质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技术人员具有注册消防工程师证，每个得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分，本项最高得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注：需提供认证、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证明扫描件并加盖公章。</w:t>
            </w:r>
          </w:p>
          <w:p w14:paraId="1BA21E42"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3、拟派项目负责人具有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本科及以上学历、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同时具有注册消防工程师证书，得5分，本项最高得5分。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注：需提供证书扫描件并加盖公章。</w:t>
            </w:r>
          </w:p>
        </w:tc>
        <w:tc>
          <w:tcPr>
            <w:tcW w:w="422" w:type="pct"/>
            <w:vAlign w:val="center"/>
          </w:tcPr>
          <w:p w14:paraId="42DBF3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</w:tr>
      <w:tr w14:paraId="5C9F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22" w:type="pct"/>
            <w:vAlign w:val="center"/>
          </w:tcPr>
          <w:p w14:paraId="3EDBA8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D1BC567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523" w:type="dxa"/>
            <w:vAlign w:val="center"/>
          </w:tcPr>
          <w:p w14:paraId="64D90F94">
            <w:pPr>
              <w:pStyle w:val="3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14:paraId="27450E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F53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000" w:type="pct"/>
            <w:gridSpan w:val="4"/>
            <w:vAlign w:val="center"/>
          </w:tcPr>
          <w:p w14:paraId="328018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注：评分过程中采用“四舍五入”法，并保留小数2位。</w:t>
            </w:r>
          </w:p>
        </w:tc>
      </w:tr>
    </w:tbl>
    <w:p w14:paraId="7DDBCAD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6948198A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七、合同关键条款</w:t>
      </w:r>
    </w:p>
    <w:p w14:paraId="67D9EF3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合同为固定单价合同，</w:t>
      </w:r>
      <w:r>
        <w:rPr>
          <w:rFonts w:hint="eastAsia" w:ascii="仿宋" w:hAnsi="仿宋" w:eastAsia="仿宋" w:cs="仿宋"/>
          <w:i w:val="0"/>
          <w:iCs w:val="0"/>
          <w:caps w:val="0"/>
          <w:color w:val="24292E"/>
          <w:spacing w:val="0"/>
          <w:sz w:val="30"/>
          <w:szCs w:val="30"/>
          <w:shd w:val="clear" w:fill="FFFFFF"/>
        </w:rPr>
        <w:t>合同中约定的单价在合同有效期内保持不变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E703C8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2.合同服务期1年，合同签订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之日开始生效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7C7871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3.结算方式为单次结算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按照每次实际采购数量汇总，并验收合格后，</w:t>
      </w:r>
      <w:r>
        <w:rPr>
          <w:rFonts w:hint="eastAsia" w:ascii="仿宋" w:hAnsi="仿宋" w:eastAsia="仿宋" w:cs="仿宋"/>
          <w:sz w:val="32"/>
          <w:szCs w:val="32"/>
        </w:rPr>
        <w:t>开具正式专用增值税发票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,两个月内付款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9EF361C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八、采购联系人</w:t>
      </w:r>
    </w:p>
    <w:p w14:paraId="58AF98E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关于此次采购，如有问题请于公告期内每日9:00至11:30、14:00至17:00与以下人员联系：</w:t>
      </w:r>
    </w:p>
    <w:p w14:paraId="14C9C8C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曹城俊：15251310959</w:t>
      </w:r>
    </w:p>
    <w:p w14:paraId="7A234FD0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九、采购结果公示</w:t>
      </w:r>
    </w:p>
    <w:p w14:paraId="79BAA5A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我司将于公告期满5日内于深圳环水集团招标采购数字管理平台、深圳阳光采购平台公告采购结果，不再另行通知。</w:t>
      </w:r>
    </w:p>
    <w:p w14:paraId="60F3930F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十、其他</w:t>
      </w:r>
    </w:p>
    <w:p w14:paraId="2A32602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1.无效报价条款</w:t>
      </w:r>
    </w:p>
    <w:p w14:paraId="6F442C2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（1）未按照询价公告规定要求签署、盖章的；报价文件未按规定的格式、内容和要求编制、报价文件字迹潦草、模糊、无法辩认的；</w:t>
      </w:r>
    </w:p>
    <w:p w14:paraId="42CF4F76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（2）在报价时采用选择性报价；</w:t>
      </w:r>
    </w:p>
    <w:p w14:paraId="5F86AA9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（3）不具备询价公告中规定资格要求的；</w:t>
      </w:r>
    </w:p>
    <w:p w14:paraId="1F9F5DF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（4）报价高于本项目限价的；</w:t>
      </w:r>
    </w:p>
    <w:p w14:paraId="247324AD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（5）不符合法律、法规和询价公告中规定的其他实质性要求的；</w:t>
      </w:r>
    </w:p>
    <w:p w14:paraId="7BB4EED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（6）报价单位有欺诈行为或隐瞒自身违规问题的，提供虚假材料的；</w:t>
      </w:r>
    </w:p>
    <w:p w14:paraId="29D343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（7）超出经营范围参与报价的；</w:t>
      </w:r>
    </w:p>
    <w:p w14:paraId="6694612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（8）单价合计与所报总价不一致的。</w:t>
      </w:r>
    </w:p>
    <w:p w14:paraId="4FB44FC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2.特殊情况的处理</w:t>
      </w:r>
    </w:p>
    <w:p w14:paraId="53C0816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经评审报价相同的，由采购人现场抽签决定中标单位。</w:t>
      </w:r>
    </w:p>
    <w:p w14:paraId="4203054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如本次询价流标，采购人将视情况改用邀请询价、邀请竞争性谈判、单一来源方式采购。</w:t>
      </w:r>
    </w:p>
    <w:p w14:paraId="43BF9CD7">
      <w:pPr>
        <w:rPr>
          <w:rFonts w:hint="eastAsia" w:ascii="仿宋" w:hAnsi="仿宋" w:eastAsia="仿宋" w:cs="仿宋"/>
          <w:sz w:val="30"/>
          <w:szCs w:val="30"/>
        </w:rPr>
      </w:pPr>
    </w:p>
    <w:p w14:paraId="6258BDA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</w:p>
    <w:p w14:paraId="592DD598">
      <w:pPr>
        <w:rPr>
          <w:rFonts w:hint="eastAsia" w:ascii="仿宋" w:hAnsi="仿宋" w:eastAsia="仿宋" w:cs="仿宋"/>
          <w:sz w:val="30"/>
          <w:szCs w:val="30"/>
        </w:rPr>
      </w:pPr>
    </w:p>
    <w:p w14:paraId="474B40D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如东深水环境科技有限公司</w:t>
      </w:r>
    </w:p>
    <w:p w14:paraId="0C05C866">
      <w:pPr>
        <w:pStyle w:val="3"/>
        <w:ind w:firstLine="4800" w:firstLineChars="16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9ED5576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6A5C3D3F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7B583B1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3A8A9A11">
      <w:pPr>
        <w:pStyle w:val="3"/>
        <w:ind w:firstLine="0" w:firstLineChars="0"/>
        <w:rPr>
          <w:rFonts w:ascii="仿宋" w:hAnsi="仿宋" w:eastAsia="仿宋" w:cs="仿宋"/>
          <w:color w:val="000000"/>
          <w:sz w:val="30"/>
          <w:szCs w:val="30"/>
        </w:rPr>
      </w:pPr>
    </w:p>
    <w:p w14:paraId="08A689E8">
      <w:pPr>
        <w:outlineLvl w:val="1"/>
        <w:rPr>
          <w:rFonts w:hint="eastAsia" w:ascii="宋体" w:hAnsi="宋体"/>
          <w:sz w:val="32"/>
          <w:szCs w:val="32"/>
        </w:rPr>
      </w:pPr>
    </w:p>
    <w:p w14:paraId="58990E60">
      <w:pPr>
        <w:outlineLvl w:val="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附：</w:t>
      </w:r>
    </w:p>
    <w:p w14:paraId="199D3AFE">
      <w:pPr>
        <w:autoSpaceDE w:val="0"/>
        <w:autoSpaceDN w:val="0"/>
        <w:spacing w:line="360" w:lineRule="auto"/>
        <w:ind w:firstLine="562" w:firstLineChars="200"/>
        <w:jc w:val="center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黑体"/>
          <w:b/>
          <w:sz w:val="28"/>
          <w:szCs w:val="28"/>
        </w:rPr>
        <w:t>防</w:t>
      </w:r>
      <w:r>
        <w:rPr>
          <w:rFonts w:hint="eastAsia" w:ascii="宋体" w:hAnsi="宋体" w:cs="黑体"/>
          <w:b/>
          <w:sz w:val="28"/>
          <w:szCs w:val="28"/>
          <w:lang w:val="en-US" w:eastAsia="zh-CN"/>
        </w:rPr>
        <w:t>消防应急救援物资及安全防护用品采购清单</w:t>
      </w:r>
      <w:r>
        <w:rPr>
          <w:rFonts w:hint="eastAsia" w:ascii="宋体" w:hAnsi="宋体" w:cs="黑体"/>
          <w:b/>
          <w:sz w:val="28"/>
          <w:szCs w:val="28"/>
        </w:rPr>
        <w:t>一览表</w:t>
      </w:r>
      <w:r>
        <w:rPr>
          <w:rFonts w:hint="eastAsia" w:ascii="宋体" w:hAnsi="宋体" w:cs="宋体"/>
          <w:szCs w:val="21"/>
        </w:rPr>
        <w:tab/>
      </w:r>
    </w:p>
    <w:p w14:paraId="0D0E4CBB">
      <w:pPr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采购清单</w:t>
      </w:r>
      <w:r>
        <w:rPr>
          <w:rFonts w:hint="eastAsia" w:ascii="宋体" w:hAnsi="宋体"/>
          <w:b/>
        </w:rPr>
        <w:t>明细表</w:t>
      </w:r>
    </w:p>
    <w:p w14:paraId="34413803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金额单位：元</w:t>
      </w:r>
    </w:p>
    <w:tbl>
      <w:tblPr>
        <w:tblStyle w:val="4"/>
        <w:tblW w:w="84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64"/>
        <w:gridCol w:w="730"/>
        <w:gridCol w:w="987"/>
        <w:gridCol w:w="615"/>
        <w:gridCol w:w="690"/>
        <w:gridCol w:w="750"/>
        <w:gridCol w:w="660"/>
        <w:gridCol w:w="1065"/>
        <w:gridCol w:w="960"/>
      </w:tblGrid>
      <w:tr w14:paraId="4F08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控制总价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报价总价</w:t>
            </w:r>
          </w:p>
        </w:tc>
      </w:tr>
      <w:tr w14:paraId="475E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防尘口罩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47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防尘口罩承接底座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69A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防尘过滤棉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3701CN/100片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D0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4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65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二氧化碳灭火器(合金钢瓶）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4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2B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推车式干粉灭火器（保护罩）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D1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水基型灭火器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3L（环保型）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A0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水基型推车式水系泡沫灭火器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8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A5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水基型推车式水系泡沫灭火器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7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70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车载水基型灭火器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E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E5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不锈钢灭火器箱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4kg*2/304不锈钢0.8mm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2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C3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微型消防站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1.8*0.9m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2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3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17款消防服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江盾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6件套/3C认证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1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07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10-65-25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F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0F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E5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江苏开拓者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12mm/10m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5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FB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消防铁锹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木质/橡胶手柄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D3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消防扳手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4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0E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室外消防栓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SS100/65-1.6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C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0B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3V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17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手提探照灯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防爆3*3W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D9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有毒有害气体检测仪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便携式5合一（泵吸式）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4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A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3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便携式气体检测仪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保时安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内吸式4合一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7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59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耐低温防护服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零下250度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C3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防爆通风风机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京龙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A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3F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防洪沙袋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A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22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隔热服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2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A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避火服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C1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防化服（轻型）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半封闭（PVC）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C7C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防化靴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B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6A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防化手套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F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12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4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F9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E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BC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连体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4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81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安全背带五点式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1.8米双钩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97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消防应急灯专用电源电池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12V/24V/36V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40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3.5mm/PC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D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66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F6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防刺服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5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F5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安保警棍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0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8B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安保头盔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久安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BA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救生圈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标准2.5KG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BA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水上漂浮救生绳子(带环钩)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30M/8MM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C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7B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过滤式防毒面具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TZL30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20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消防半桶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8L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8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3A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合计（含13%的增值税）（元）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2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7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168461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42D1F81">
      <w:pPr>
        <w:pStyle w:val="3"/>
        <w:ind w:left="0" w:leftChars="0" w:firstLine="0" w:firstLineChars="0"/>
        <w:rPr>
          <w:rFonts w:hint="eastAsia"/>
        </w:rPr>
      </w:pPr>
    </w:p>
    <w:p w14:paraId="5DEC30F6">
      <w:pPr>
        <w:tabs>
          <w:tab w:val="left" w:pos="7020"/>
          <w:tab w:val="left" w:pos="9000"/>
        </w:tabs>
        <w:autoSpaceDE w:val="0"/>
        <w:autoSpaceDN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授权代表（签名）：                         供应商（盖章）</w:t>
      </w:r>
    </w:p>
    <w:p w14:paraId="59E72873">
      <w:pPr>
        <w:tabs>
          <w:tab w:val="left" w:pos="7020"/>
          <w:tab w:val="left" w:pos="9000"/>
        </w:tabs>
        <w:autoSpaceDE w:val="0"/>
        <w:autoSpaceDN w:val="0"/>
        <w:spacing w:line="360" w:lineRule="auto"/>
        <w:rPr>
          <w:rFonts w:hint="eastAsia" w:ascii="宋体" w:hAnsi="宋体" w:cs="宋体"/>
          <w:szCs w:val="21"/>
          <w:u w:val="single"/>
        </w:rPr>
      </w:pPr>
    </w:p>
    <w:p w14:paraId="3CA0567A">
      <w:pPr>
        <w:tabs>
          <w:tab w:val="left" w:pos="7020"/>
          <w:tab w:val="left" w:pos="9000"/>
        </w:tabs>
        <w:autoSpaceDE w:val="0"/>
        <w:autoSpaceDN w:val="0"/>
        <w:spacing w:line="360" w:lineRule="auto"/>
        <w:rPr>
          <w:rFonts w:ascii="宋体" w:hAnsi="宋体" w:cs="宋体"/>
          <w:szCs w:val="21"/>
          <w:u w:val="single"/>
        </w:rPr>
      </w:pPr>
    </w:p>
    <w:p w14:paraId="57D32291">
      <w:pPr>
        <w:adjustRightInd w:val="0"/>
        <w:snapToGrid w:val="0"/>
        <w:spacing w:line="360" w:lineRule="auto"/>
      </w:pPr>
      <w:r>
        <w:rPr>
          <w:rFonts w:hint="eastAsia" w:ascii="宋体" w:hAnsi="宋体" w:cs="宋体"/>
          <w:szCs w:val="21"/>
        </w:rPr>
        <w:t>注：报价价格中包括人工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运输、搬运</w:t>
      </w:r>
      <w:r>
        <w:rPr>
          <w:rFonts w:hint="eastAsia" w:ascii="宋体" w:hAnsi="宋体" w:cs="宋体"/>
          <w:szCs w:val="21"/>
        </w:rPr>
        <w:t>、管理、材料、设备、安装、维护、措施费、规费、利润、风险、税金、责任等和政策性文件规定的所有费用，提供增值税专用发票。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OTRiNGI0NWNjY2QxM2I0OTU1YTZiNGIzMTlmMTMifQ=="/>
  </w:docVars>
  <w:rsids>
    <w:rsidRoot w:val="3BBD5F11"/>
    <w:rsid w:val="009448E5"/>
    <w:rsid w:val="01505F15"/>
    <w:rsid w:val="057A17B3"/>
    <w:rsid w:val="0EF425D6"/>
    <w:rsid w:val="10EA1EE2"/>
    <w:rsid w:val="155E4C4D"/>
    <w:rsid w:val="15EA028F"/>
    <w:rsid w:val="176127D3"/>
    <w:rsid w:val="177B3894"/>
    <w:rsid w:val="18245CDA"/>
    <w:rsid w:val="18BF3C55"/>
    <w:rsid w:val="1A304E0A"/>
    <w:rsid w:val="1A514D80"/>
    <w:rsid w:val="1C116575"/>
    <w:rsid w:val="1CA90EA4"/>
    <w:rsid w:val="1EA75EF5"/>
    <w:rsid w:val="22771BD7"/>
    <w:rsid w:val="23ED5B1A"/>
    <w:rsid w:val="247104F9"/>
    <w:rsid w:val="251F7F55"/>
    <w:rsid w:val="25317C88"/>
    <w:rsid w:val="287405B8"/>
    <w:rsid w:val="29E76B67"/>
    <w:rsid w:val="2AF552B4"/>
    <w:rsid w:val="2C071743"/>
    <w:rsid w:val="2CF73565"/>
    <w:rsid w:val="2F7075FF"/>
    <w:rsid w:val="326E6078"/>
    <w:rsid w:val="32805DAB"/>
    <w:rsid w:val="3306047F"/>
    <w:rsid w:val="354B08F2"/>
    <w:rsid w:val="357458B7"/>
    <w:rsid w:val="35E6686D"/>
    <w:rsid w:val="362C14AF"/>
    <w:rsid w:val="36511F38"/>
    <w:rsid w:val="37D72EA1"/>
    <w:rsid w:val="39A44A75"/>
    <w:rsid w:val="3AC84793"/>
    <w:rsid w:val="3BBD5F11"/>
    <w:rsid w:val="3BF07AFD"/>
    <w:rsid w:val="3D74650C"/>
    <w:rsid w:val="3E3C1720"/>
    <w:rsid w:val="3F636838"/>
    <w:rsid w:val="41E974C9"/>
    <w:rsid w:val="420936C7"/>
    <w:rsid w:val="42B06238"/>
    <w:rsid w:val="44827761"/>
    <w:rsid w:val="44CD4E80"/>
    <w:rsid w:val="471F332C"/>
    <w:rsid w:val="479F062A"/>
    <w:rsid w:val="48D83DF3"/>
    <w:rsid w:val="495711BC"/>
    <w:rsid w:val="4A6F0787"/>
    <w:rsid w:val="4B8E4C43"/>
    <w:rsid w:val="4D0E4287"/>
    <w:rsid w:val="4F7A72BE"/>
    <w:rsid w:val="519B6306"/>
    <w:rsid w:val="51FB0B52"/>
    <w:rsid w:val="53EB70D0"/>
    <w:rsid w:val="54436F0C"/>
    <w:rsid w:val="547C5F7A"/>
    <w:rsid w:val="54A86D6F"/>
    <w:rsid w:val="54E67898"/>
    <w:rsid w:val="561F5FE7"/>
    <w:rsid w:val="562A4E41"/>
    <w:rsid w:val="56F42740"/>
    <w:rsid w:val="578C4726"/>
    <w:rsid w:val="597A4A53"/>
    <w:rsid w:val="5AFF16B3"/>
    <w:rsid w:val="5C0056E3"/>
    <w:rsid w:val="5EFD23AE"/>
    <w:rsid w:val="61596478"/>
    <w:rsid w:val="631E310F"/>
    <w:rsid w:val="632443AD"/>
    <w:rsid w:val="66187ACD"/>
    <w:rsid w:val="66A23F66"/>
    <w:rsid w:val="66EC51E2"/>
    <w:rsid w:val="68C10643"/>
    <w:rsid w:val="68EA74FF"/>
    <w:rsid w:val="690305C1"/>
    <w:rsid w:val="6977722A"/>
    <w:rsid w:val="69855479"/>
    <w:rsid w:val="6A2B4ED7"/>
    <w:rsid w:val="6AEA0AE2"/>
    <w:rsid w:val="6D657A9C"/>
    <w:rsid w:val="6D9C26A7"/>
    <w:rsid w:val="6DCE5641"/>
    <w:rsid w:val="6E2C05BA"/>
    <w:rsid w:val="6FCA008A"/>
    <w:rsid w:val="728915B7"/>
    <w:rsid w:val="73CA68AB"/>
    <w:rsid w:val="74806F69"/>
    <w:rsid w:val="766308F1"/>
    <w:rsid w:val="77AB69F3"/>
    <w:rsid w:val="7A7A445B"/>
    <w:rsid w:val="7BAD0F8C"/>
    <w:rsid w:val="7BDC361F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2962</Words>
  <Characters>3508</Characters>
  <Lines>0</Lines>
  <Paragraphs>0</Paragraphs>
  <TotalTime>2</TotalTime>
  <ScaleCrop>false</ScaleCrop>
  <LinksUpToDate>false</LinksUpToDate>
  <CharactersWithSpaces>3638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2024-04-29T01:46:00Z</dcterms:created>
  <dc:creator>心无所恃</dc:creator>
  <cp:lastModifiedBy>心无所恃</cp:lastModifiedBy>
  <dcterms:modified xsi:type="dcterms:W3CDTF">2024-12-16T02:32:32Z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AE65B3A446CA47CA96B010DB92D843D5_11</vt:lpwstr>
  </property>
</Properties>
</file>