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3067" w14:textId="3CF9239C" w:rsidR="00E478B5" w:rsidRPr="0081609A" w:rsidRDefault="00E478B5" w:rsidP="00E478B5">
      <w:pPr>
        <w:jc w:val="center"/>
        <w:rPr>
          <w:rFonts w:ascii="黑体" w:eastAsia="黑体" w:hAnsi="黑体" w:cs="Arial" w:hint="eastAsia"/>
          <w:b/>
          <w:bCs/>
          <w:iCs/>
          <w:sz w:val="36"/>
          <w:szCs w:val="36"/>
        </w:rPr>
      </w:pPr>
      <w:bookmarkStart w:id="0" w:name="PO_kqggbq_xmmc_0"/>
      <w:r>
        <w:rPr>
          <w:rFonts w:ascii="黑体" w:eastAsia="黑体" w:hAnsi="黑体" w:cs="Arial" w:hint="eastAsia"/>
          <w:b/>
          <w:bCs/>
          <w:iCs/>
          <w:sz w:val="36"/>
          <w:szCs w:val="36"/>
        </w:rPr>
        <w:t>2025年应急救援业务外包服务</w:t>
      </w:r>
      <w:bookmarkEnd w:id="0"/>
    </w:p>
    <w:p w14:paraId="01BCB105" w14:textId="77777777" w:rsidR="00E478B5" w:rsidRPr="0081609A" w:rsidRDefault="00E478B5" w:rsidP="00E478B5">
      <w:pPr>
        <w:jc w:val="center"/>
        <w:rPr>
          <w:rFonts w:ascii="黑体" w:eastAsia="黑体" w:hAnsi="黑体" w:hint="eastAsia"/>
          <w:iCs/>
          <w:sz w:val="36"/>
          <w:szCs w:val="36"/>
        </w:rPr>
      </w:pPr>
      <w:r w:rsidRPr="0081609A">
        <w:rPr>
          <w:rFonts w:ascii="黑体" w:eastAsia="黑体" w:hAnsi="黑体" w:cs="Arial" w:hint="eastAsia"/>
          <w:b/>
          <w:bCs/>
          <w:iCs/>
          <w:sz w:val="36"/>
          <w:szCs w:val="36"/>
        </w:rPr>
        <w:t>澄清/修改</w:t>
      </w:r>
      <w:r w:rsidRPr="0081609A">
        <w:rPr>
          <w:rFonts w:ascii="黑体" w:eastAsia="黑体" w:hAnsi="黑体" w:hint="eastAsia"/>
          <w:iCs/>
          <w:sz w:val="36"/>
          <w:szCs w:val="36"/>
        </w:rPr>
        <w:t>公告</w:t>
      </w:r>
    </w:p>
    <w:p w14:paraId="3EDFB8E0" w14:textId="77777777" w:rsidR="00E478B5" w:rsidRDefault="00E478B5" w:rsidP="00E478B5">
      <w:pPr>
        <w:rPr>
          <w:rFonts w:hint="eastAsia"/>
        </w:rPr>
      </w:pPr>
    </w:p>
    <w:p w14:paraId="27C43BBA" w14:textId="77777777" w:rsidR="00E478B5" w:rsidRPr="00826E9E" w:rsidRDefault="00E478B5" w:rsidP="00E478B5">
      <w:pPr>
        <w:spacing w:line="360" w:lineRule="auto"/>
        <w:jc w:val="left"/>
        <w:rPr>
          <w:rFonts w:asciiTheme="minorEastAsia" w:hAnsiTheme="minorEastAsia" w:cstheme="minorEastAsia" w:hint="eastAsia"/>
          <w:b/>
          <w:bCs/>
          <w:sz w:val="24"/>
        </w:rPr>
      </w:pPr>
      <w:r w:rsidRPr="00826E9E">
        <w:rPr>
          <w:rFonts w:asciiTheme="minorEastAsia" w:hAnsiTheme="minorEastAsia" w:cstheme="minorEastAsia" w:hint="eastAsia"/>
          <w:b/>
          <w:bCs/>
          <w:sz w:val="24"/>
        </w:rPr>
        <w:t>一、澄清/修改内容</w:t>
      </w:r>
    </w:p>
    <w:p w14:paraId="2E340A97" w14:textId="5B7F2A72" w:rsidR="00E478B5" w:rsidRDefault="00E478B5" w:rsidP="00E478B5">
      <w:pPr>
        <w:pStyle w:val="a3"/>
        <w:spacing w:after="0" w:line="480" w:lineRule="auto"/>
        <w:ind w:firstLineChars="200"/>
        <w:jc w:val="both"/>
        <w:rPr>
          <w:rFonts w:asciiTheme="minorEastAsia" w:eastAsiaTheme="minorEastAsia" w:hAnsiTheme="minorEastAsia" w:cs="Arial" w:hint="eastAsia"/>
          <w:color w:val="000000" w:themeColor="text1"/>
          <w:spacing w:val="0"/>
        </w:rPr>
      </w:pP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现对“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2025年应急救援业务外包服务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”（项目编号：</w:t>
      </w:r>
      <w:bookmarkStart w:id="1" w:name="PO_kqggbq_zbbh_0"/>
      <w:r>
        <w:rPr>
          <w:rFonts w:asciiTheme="minorEastAsia" w:eastAsiaTheme="minorEastAsia" w:hAnsiTheme="minorEastAsia" w:cs="Arial"/>
          <w:color w:val="000000" w:themeColor="text1"/>
          <w:spacing w:val="0"/>
        </w:rPr>
        <w:t>FW872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4069</w:t>
      </w:r>
      <w:bookmarkEnd w:id="1"/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）采购文件进行澄清/修改，澄清/修改内容如下：</w:t>
      </w:r>
    </w:p>
    <w:p w14:paraId="1D87094A" w14:textId="453B1FF0" w:rsidR="00E478B5" w:rsidRPr="00D25CCF" w:rsidRDefault="00E478B5" w:rsidP="00E478B5">
      <w:pPr>
        <w:pStyle w:val="a3"/>
        <w:spacing w:after="0" w:line="480" w:lineRule="auto"/>
        <w:ind w:firstLineChars="200"/>
        <w:jc w:val="both"/>
        <w:rPr>
          <w:rFonts w:asciiTheme="minorEastAsia" w:eastAsiaTheme="minorEastAsia" w:hAnsiTheme="minorEastAsia" w:cs="Arial" w:hint="eastAsia"/>
          <w:b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1、招标文件获取时间：合格供应商获取招标文件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截止时间为2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02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4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年1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2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月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08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日1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: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00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时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。</w:t>
      </w:r>
    </w:p>
    <w:p w14:paraId="607C2BD4" w14:textId="77777777" w:rsidR="00E478B5" w:rsidRPr="00D25CCF" w:rsidRDefault="00E478B5" w:rsidP="00E478B5">
      <w:pPr>
        <w:pStyle w:val="a3"/>
        <w:spacing w:after="0" w:line="480" w:lineRule="auto"/>
        <w:ind w:firstLineChars="200" w:firstLine="512"/>
        <w:jc w:val="both"/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b/>
          <w:bCs/>
          <w:color w:val="000000" w:themeColor="text1"/>
        </w:rPr>
        <w:t>变更为：</w:t>
      </w:r>
    </w:p>
    <w:p w14:paraId="16AA5CF4" w14:textId="361AB25B" w:rsidR="00E478B5" w:rsidRPr="00D25CCF" w:rsidRDefault="00E478B5" w:rsidP="00E478B5">
      <w:pPr>
        <w:pStyle w:val="a3"/>
        <w:spacing w:after="0" w:line="480" w:lineRule="auto"/>
        <w:ind w:firstLineChars="200"/>
        <w:jc w:val="both"/>
        <w:rPr>
          <w:rFonts w:asciiTheme="minorEastAsia" w:eastAsiaTheme="minorEastAsia" w:hAnsiTheme="minorEastAsia" w:cs="Arial" w:hint="eastAsia"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招标文件获取时间：合格供应商获取招标文件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截止时间为：2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024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年1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2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月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日1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8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: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00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时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。</w:t>
      </w:r>
    </w:p>
    <w:p w14:paraId="20BCB690" w14:textId="10292E79" w:rsidR="00E478B5" w:rsidRPr="00D25CCF" w:rsidRDefault="00E478B5" w:rsidP="00E478B5">
      <w:pPr>
        <w:pStyle w:val="a3"/>
        <w:spacing w:after="100" w:afterAutospacing="1" w:line="480" w:lineRule="auto"/>
        <w:ind w:firstLineChars="200"/>
        <w:jc w:val="both"/>
        <w:rPr>
          <w:rFonts w:asciiTheme="minorEastAsia" w:eastAsiaTheme="minorEastAsia" w:hAnsiTheme="minorEastAsia" w:cs="Arial" w:hint="eastAsia"/>
          <w:color w:val="000000" w:themeColor="text1"/>
          <w:spacing w:val="0"/>
        </w:rPr>
      </w:pP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2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、投标截止时间：所有投标文件应于202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4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年12月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2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日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: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。</w:t>
      </w:r>
    </w:p>
    <w:p w14:paraId="02B47574" w14:textId="44500FAF" w:rsidR="00E478B5" w:rsidRPr="00D25CCF" w:rsidRDefault="00E478B5" w:rsidP="00E478B5">
      <w:pPr>
        <w:pStyle w:val="a3"/>
        <w:spacing w:after="100" w:afterAutospacing="1" w:line="480" w:lineRule="auto"/>
        <w:ind w:firstLineChars="200"/>
        <w:jc w:val="both"/>
        <w:rPr>
          <w:rFonts w:asciiTheme="minorEastAsia" w:eastAsiaTheme="minorEastAsia" w:hAnsiTheme="minorEastAsia" w:cs="Arial" w:hint="eastAsia"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开标时间：2023年12月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2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日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: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0（北京时间）</w:t>
      </w:r>
    </w:p>
    <w:p w14:paraId="600A8D06" w14:textId="77777777" w:rsidR="00E478B5" w:rsidRPr="00D25CCF" w:rsidRDefault="00E478B5" w:rsidP="00E478B5">
      <w:pPr>
        <w:pStyle w:val="a3"/>
        <w:spacing w:after="100" w:afterAutospacing="1" w:line="480" w:lineRule="auto"/>
        <w:ind w:firstLineChars="200" w:firstLine="512"/>
        <w:jc w:val="both"/>
        <w:rPr>
          <w:rFonts w:asciiTheme="minorEastAsia" w:eastAsiaTheme="minorEastAsia" w:hAnsiTheme="minorEastAsia" w:cs="Arial" w:hint="eastAsia"/>
          <w:b/>
          <w:bCs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b/>
          <w:bCs/>
          <w:color w:val="000000" w:themeColor="text1"/>
        </w:rPr>
        <w:t>变更为：</w:t>
      </w:r>
    </w:p>
    <w:p w14:paraId="0FD10DA1" w14:textId="65AE6FD6" w:rsidR="00E478B5" w:rsidRPr="00D25CCF" w:rsidRDefault="00E478B5" w:rsidP="00E478B5">
      <w:pPr>
        <w:pStyle w:val="a3"/>
        <w:spacing w:after="100" w:afterAutospacing="1" w:line="480" w:lineRule="auto"/>
        <w:ind w:firstLineChars="200"/>
        <w:jc w:val="both"/>
        <w:rPr>
          <w:rFonts w:asciiTheme="minorEastAsia" w:eastAsiaTheme="minorEastAsia" w:hAnsiTheme="minorEastAsia" w:cs="Arial" w:hint="eastAsia"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投标截止时间：所有投标文件应于202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4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年1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2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月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17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日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: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0（北京时间）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。</w:t>
      </w:r>
    </w:p>
    <w:p w14:paraId="620499ED" w14:textId="7FFB1913" w:rsidR="00E478B5" w:rsidRPr="00D25CCF" w:rsidRDefault="00E478B5" w:rsidP="00E478B5">
      <w:pPr>
        <w:pStyle w:val="a3"/>
        <w:spacing w:after="100" w:afterAutospacing="1" w:line="480" w:lineRule="auto"/>
        <w:ind w:firstLineChars="200"/>
        <w:jc w:val="both"/>
        <w:rPr>
          <w:rFonts w:asciiTheme="minorEastAsia" w:eastAsiaTheme="minorEastAsia" w:hAnsiTheme="minorEastAsia" w:cs="Arial" w:hint="eastAsia"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开标时间：202</w:t>
      </w:r>
      <w:r>
        <w:rPr>
          <w:rFonts w:asciiTheme="minorEastAsia" w:eastAsiaTheme="minorEastAsia" w:hAnsiTheme="minorEastAsia" w:cs="Arial"/>
          <w:color w:val="000000" w:themeColor="text1"/>
          <w:spacing w:val="0"/>
        </w:rPr>
        <w:t>4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年1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2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月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17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日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1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:</w:t>
      </w:r>
      <w:r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</w:t>
      </w: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0（北京时间）</w:t>
      </w:r>
    </w:p>
    <w:p w14:paraId="6591FB07" w14:textId="77777777" w:rsidR="00E478B5" w:rsidRPr="00D25CCF" w:rsidRDefault="00E478B5" w:rsidP="00E478B5">
      <w:pPr>
        <w:pStyle w:val="a3"/>
        <w:spacing w:after="100" w:afterAutospacing="1" w:line="480" w:lineRule="auto"/>
        <w:ind w:firstLineChars="200"/>
        <w:jc w:val="both"/>
        <w:rPr>
          <w:rFonts w:asciiTheme="minorEastAsia" w:eastAsiaTheme="minorEastAsia" w:hAnsiTheme="minorEastAsia" w:cs="Arial" w:hint="eastAsia"/>
          <w:color w:val="000000" w:themeColor="text1"/>
          <w:spacing w:val="0"/>
        </w:rPr>
      </w:pPr>
      <w:r w:rsidRPr="00D25CCF">
        <w:rPr>
          <w:rFonts w:asciiTheme="minorEastAsia" w:eastAsiaTheme="minorEastAsia" w:hAnsiTheme="minorEastAsia" w:cs="Arial" w:hint="eastAsia"/>
          <w:color w:val="000000" w:themeColor="text1"/>
          <w:spacing w:val="0"/>
        </w:rPr>
        <w:t>特此说明。</w:t>
      </w:r>
    </w:p>
    <w:p w14:paraId="4C8C2781" w14:textId="77777777" w:rsidR="00E478B5" w:rsidRDefault="00E478B5" w:rsidP="00E478B5">
      <w:pPr>
        <w:spacing w:line="360" w:lineRule="auto"/>
        <w:jc w:val="left"/>
        <w:rPr>
          <w:rFonts w:ascii="宋体" w:hAnsi="宋体" w:cs="宋体" w:hint="eastAsia"/>
          <w:szCs w:val="21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</w:t>
      </w:r>
      <w:r>
        <w:rPr>
          <w:rFonts w:ascii="宋体" w:hAnsi="宋体" w:cs="宋体" w:hint="eastAsia"/>
          <w:b/>
          <w:bCs/>
          <w:sz w:val="24"/>
        </w:rPr>
        <w:t>联系方式</w:t>
      </w:r>
    </w:p>
    <w:p w14:paraId="37D45030" w14:textId="77777777" w:rsidR="00E478B5" w:rsidRPr="00BF5773" w:rsidRDefault="00E478B5" w:rsidP="00E478B5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BF5773">
        <w:rPr>
          <w:rFonts w:ascii="宋体" w:hAnsi="宋体" w:cs="宋体" w:hint="eastAsia"/>
          <w:sz w:val="24"/>
        </w:rPr>
        <w:t xml:space="preserve">   </w:t>
      </w:r>
      <w:r w:rsidRPr="00BF5773">
        <w:rPr>
          <w:rFonts w:ascii="宋体" w:hAnsi="宋体" w:cs="宋体" w:hint="eastAsia"/>
          <w:sz w:val="24"/>
        </w:rPr>
        <w:t>联</w:t>
      </w:r>
      <w:r w:rsidRPr="00BF5773">
        <w:rPr>
          <w:rFonts w:ascii="宋体" w:hAnsi="宋体" w:cs="宋体" w:hint="eastAsia"/>
          <w:sz w:val="24"/>
        </w:rPr>
        <w:t xml:space="preserve"> </w:t>
      </w:r>
      <w:r w:rsidRPr="00BF5773">
        <w:rPr>
          <w:rFonts w:ascii="宋体" w:hAnsi="宋体" w:cs="宋体" w:hint="eastAsia"/>
          <w:sz w:val="24"/>
        </w:rPr>
        <w:t>系</w:t>
      </w:r>
      <w:r w:rsidRPr="00BF5773">
        <w:rPr>
          <w:rFonts w:ascii="宋体" w:hAnsi="宋体" w:cs="宋体" w:hint="eastAsia"/>
          <w:sz w:val="24"/>
        </w:rPr>
        <w:t xml:space="preserve"> </w:t>
      </w:r>
      <w:r w:rsidRPr="00BF5773">
        <w:rPr>
          <w:rFonts w:ascii="宋体" w:hAnsi="宋体" w:cs="宋体" w:hint="eastAsia"/>
          <w:sz w:val="24"/>
        </w:rPr>
        <w:t>人：</w:t>
      </w:r>
      <w:bookmarkStart w:id="2" w:name="PO_kqggbq_lxr_0"/>
      <w:r>
        <w:rPr>
          <w:rFonts w:hint="eastAsia"/>
          <w:sz w:val="24"/>
          <w:u w:val="single"/>
        </w:rPr>
        <w:t>阎力</w:t>
      </w:r>
      <w:bookmarkEnd w:id="2"/>
    </w:p>
    <w:p w14:paraId="6715107C" w14:textId="77777777" w:rsidR="00E478B5" w:rsidRPr="00BF5773" w:rsidRDefault="00E478B5" w:rsidP="00E478B5">
      <w:pPr>
        <w:spacing w:line="360" w:lineRule="auto"/>
        <w:jc w:val="left"/>
        <w:rPr>
          <w:rFonts w:ascii="宋体" w:hAnsi="宋体" w:cs="宋体" w:hint="eastAsia"/>
          <w:sz w:val="24"/>
        </w:rPr>
      </w:pPr>
      <w:r w:rsidRPr="00BF5773">
        <w:rPr>
          <w:rFonts w:ascii="宋体" w:hAnsi="宋体" w:cs="宋体" w:hint="eastAsia"/>
          <w:sz w:val="24"/>
        </w:rPr>
        <w:t xml:space="preserve">   </w:t>
      </w:r>
      <w:r w:rsidRPr="00BF5773">
        <w:rPr>
          <w:rFonts w:ascii="宋体" w:hAnsi="宋体" w:cs="宋体" w:hint="eastAsia"/>
          <w:sz w:val="24"/>
        </w:rPr>
        <w:t>电</w:t>
      </w:r>
      <w:r w:rsidRPr="00BF5773">
        <w:rPr>
          <w:rFonts w:ascii="宋体" w:hAnsi="宋体" w:cs="宋体" w:hint="eastAsia"/>
          <w:sz w:val="24"/>
        </w:rPr>
        <w:t xml:space="preserve">    </w:t>
      </w:r>
      <w:r w:rsidRPr="00BF5773">
        <w:rPr>
          <w:rFonts w:ascii="宋体" w:hAnsi="宋体" w:cs="宋体" w:hint="eastAsia"/>
          <w:sz w:val="24"/>
        </w:rPr>
        <w:t>话：</w:t>
      </w:r>
      <w:bookmarkStart w:id="3" w:name="PO_kqggbq_lxdh_0"/>
      <w:r>
        <w:rPr>
          <w:sz w:val="24"/>
          <w:u w:val="single"/>
        </w:rPr>
        <w:t>0755-25171526</w:t>
      </w:r>
      <w:bookmarkEnd w:id="3"/>
    </w:p>
    <w:p w14:paraId="2E265717" w14:textId="131A3FB1" w:rsidR="00E478B5" w:rsidRPr="00615A09" w:rsidRDefault="00E478B5" w:rsidP="00E478B5">
      <w:pPr>
        <w:spacing w:line="360" w:lineRule="auto"/>
        <w:jc w:val="left"/>
        <w:rPr>
          <w:rFonts w:hint="eastAsia"/>
        </w:rPr>
      </w:pPr>
      <w:r w:rsidRPr="00BF5773">
        <w:rPr>
          <w:rFonts w:ascii="宋体" w:hAnsi="宋体" w:cs="宋体" w:hint="eastAsia"/>
          <w:sz w:val="24"/>
        </w:rPr>
        <w:t xml:space="preserve">   </w:t>
      </w:r>
      <w:r w:rsidRPr="00BF5773">
        <w:rPr>
          <w:rFonts w:ascii="宋体" w:hAnsi="宋体" w:cs="宋体" w:hint="eastAsia"/>
          <w:sz w:val="24"/>
        </w:rPr>
        <w:t>电子邮件：</w:t>
      </w:r>
      <w:r w:rsidRPr="00E478B5">
        <w:rPr>
          <w:sz w:val="24"/>
          <w:u w:val="single"/>
        </w:rPr>
        <w:t>1415507199@qq.com</w:t>
      </w:r>
    </w:p>
    <w:p w14:paraId="232E4CA9" w14:textId="77777777" w:rsidR="00E478B5" w:rsidRPr="00E478B5" w:rsidRDefault="00E478B5"/>
    <w:sectPr w:rsidR="00E478B5" w:rsidRPr="00E478B5" w:rsidSect="00E478B5">
      <w:pgSz w:w="11906" w:h="16838"/>
      <w:pgMar w:top="851" w:right="707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B5"/>
    <w:rsid w:val="00B175EF"/>
    <w:rsid w:val="00E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9663"/>
  <w15:chartTrackingRefBased/>
  <w15:docId w15:val="{E7C1489D-5A40-4A60-ACFD-49DB8054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B5"/>
    <w:pPr>
      <w:widowControl w:val="0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78B5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eastAsia="宋体" w:hAnsi="宋体" w:cs="宋体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张海池</dc:creator>
  <cp:keywords/>
  <dc:description/>
  <cp:lastModifiedBy>张海池</cp:lastModifiedBy>
  <cp:revision>1</cp:revision>
  <dcterms:created xsi:type="dcterms:W3CDTF">2024-12-07T08:12:00Z</dcterms:created>
  <dcterms:modified xsi:type="dcterms:W3CDTF">2024-12-07T08:19:00Z</dcterms:modified>
</cp:coreProperties>
</file>