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E282E">
      <w:pPr>
        <w:spacing w:line="276" w:lineRule="auto"/>
        <w:ind w:firstLine="0" w:firstLineChars="0"/>
        <w:jc w:val="center"/>
        <w:rPr>
          <w:rFonts w:ascii="方正小标宋简体" w:hAnsi="方正小标宋简体" w:eastAsia="方正小标宋简体" w:cs="方正小标宋简体"/>
          <w:color w:val="auto"/>
          <w:kern w:val="0"/>
          <w:sz w:val="44"/>
          <w:szCs w:val="40"/>
        </w:rPr>
      </w:pPr>
      <w:r>
        <w:rPr>
          <w:rFonts w:hint="eastAsia" w:ascii="宋体" w:hAnsi="宋体" w:eastAsia="宋体" w:cs="宋体"/>
          <w:color w:val="auto"/>
          <w:kern w:val="0"/>
          <w:sz w:val="44"/>
          <w:szCs w:val="40"/>
          <w:lang w:val="en-US" w:eastAsia="zh-CN"/>
        </w:rPr>
        <w:t xml:space="preserve"> </w:t>
      </w:r>
      <w:r>
        <w:rPr>
          <w:rFonts w:hint="eastAsia" w:ascii="宋体" w:hAnsi="宋体" w:eastAsia="宋体" w:cs="宋体"/>
          <w:color w:val="auto"/>
          <w:kern w:val="0"/>
          <w:sz w:val="44"/>
          <w:szCs w:val="40"/>
        </w:rPr>
        <w:t>询 价 函</w:t>
      </w:r>
    </w:p>
    <w:p w14:paraId="5EB6E99A">
      <w:pPr>
        <w:spacing w:line="360" w:lineRule="auto"/>
        <w:ind w:firstLine="0" w:firstLineChars="0"/>
        <w:rPr>
          <w:rFonts w:ascii="仿宋_GB2312" w:hAnsi="仿宋_GB2312" w:eastAsia="仿宋_GB2312" w:cs="仿宋_GB2312"/>
          <w:color w:val="auto"/>
          <w:szCs w:val="24"/>
        </w:rPr>
      </w:pPr>
      <w:r>
        <w:rPr>
          <w:rFonts w:hint="eastAsia" w:ascii="仿宋_GB2312" w:hAnsi="仿宋_GB2312" w:eastAsia="仿宋_GB2312" w:cs="仿宋_GB2312"/>
          <w:color w:val="auto"/>
          <w:szCs w:val="24"/>
          <w:u w:val="single"/>
        </w:rPr>
        <w:t>各报价</w:t>
      </w:r>
      <w:r>
        <w:rPr>
          <w:rFonts w:hint="eastAsia" w:ascii="仿宋_GB2312" w:hAnsi="仿宋_GB2312" w:eastAsia="仿宋_GB2312" w:cs="仿宋_GB2312"/>
          <w:color w:val="auto"/>
          <w:szCs w:val="24"/>
        </w:rPr>
        <w:t>公司：</w:t>
      </w:r>
    </w:p>
    <w:p w14:paraId="72CB17DA">
      <w:pPr>
        <w:spacing w:line="360" w:lineRule="auto"/>
        <w:ind w:left="0" w:leftChars="0" w:firstLine="560" w:firstLineChars="20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现将我单位需采购</w:t>
      </w:r>
      <w:r>
        <w:rPr>
          <w:rFonts w:hint="eastAsia" w:ascii="仿宋_GB2312" w:hAnsi="仿宋_GB2312" w:eastAsia="仿宋_GB2312" w:cs="仿宋_GB2312"/>
          <w:color w:val="auto"/>
          <w:szCs w:val="24"/>
          <w:u w:val="single"/>
        </w:rPr>
        <w:t>沙湾二水厂原水改建工程</w:t>
      </w:r>
      <w:r>
        <w:rPr>
          <w:rFonts w:hint="eastAsia" w:ascii="仿宋_GB2312" w:hAnsi="仿宋_GB2312" w:eastAsia="仿宋_GB2312" w:cs="仿宋_GB2312"/>
          <w:color w:val="auto"/>
          <w:szCs w:val="24"/>
          <w:u w:val="single"/>
          <w:lang w:val="en-US" w:eastAsia="zh-CN"/>
        </w:rPr>
        <w:t>第三方检测</w:t>
      </w:r>
      <w:r>
        <w:rPr>
          <w:rFonts w:hint="eastAsia" w:ascii="仿宋_GB2312" w:hAnsi="仿宋_GB2312" w:eastAsia="仿宋_GB2312" w:cs="仿宋_GB2312"/>
          <w:color w:val="auto"/>
          <w:szCs w:val="24"/>
        </w:rPr>
        <w:t>的询价函发给贵公司，采购内容详见附表，请</w:t>
      </w:r>
      <w:r>
        <w:rPr>
          <w:rFonts w:hint="eastAsia" w:ascii="仿宋_GB2312" w:hAnsi="仿宋_GB2312" w:eastAsia="仿宋_GB2312" w:cs="仿宋_GB2312"/>
          <w:color w:val="auto"/>
          <w:szCs w:val="24"/>
          <w:u w:val="none"/>
        </w:rPr>
        <w:t>收到</w:t>
      </w:r>
      <w:r>
        <w:rPr>
          <w:rFonts w:hint="eastAsia" w:ascii="仿宋_GB2312" w:hAnsi="仿宋_GB2312" w:eastAsia="仿宋_GB2312" w:cs="仿宋_GB2312"/>
          <w:color w:val="auto"/>
          <w:szCs w:val="24"/>
          <w:highlight w:val="none"/>
          <w:u w:val="none"/>
        </w:rPr>
        <w:t>后于</w:t>
      </w:r>
      <w:r>
        <w:rPr>
          <w:rFonts w:hint="eastAsia" w:ascii="仿宋_GB2312" w:hAnsi="仿宋_GB2312" w:eastAsia="仿宋_GB2312" w:cs="仿宋_GB2312"/>
          <w:color w:val="auto"/>
          <w:szCs w:val="24"/>
          <w:highlight w:val="none"/>
          <w:u w:val="none"/>
          <w:lang w:val="en-US" w:eastAsia="zh-CN"/>
        </w:rPr>
        <w:t>投标截止时间</w:t>
      </w:r>
      <w:r>
        <w:rPr>
          <w:rFonts w:hint="eastAsia" w:ascii="仿宋_GB2312" w:hAnsi="仿宋_GB2312" w:eastAsia="仿宋_GB2312" w:cs="仿宋_GB2312"/>
          <w:color w:val="auto"/>
          <w:szCs w:val="24"/>
          <w:highlight w:val="none"/>
          <w:u w:val="none"/>
        </w:rPr>
        <w:t>前</w:t>
      </w:r>
      <w:r>
        <w:rPr>
          <w:rFonts w:hint="eastAsia" w:ascii="仿宋_GB2312" w:hAnsi="仿宋_GB2312" w:eastAsia="仿宋_GB2312" w:cs="仿宋_GB2312"/>
          <w:color w:val="auto"/>
          <w:szCs w:val="24"/>
          <w:highlight w:val="none"/>
        </w:rPr>
        <w:t>将报价</w:t>
      </w:r>
      <w:r>
        <w:rPr>
          <w:rFonts w:hint="eastAsia" w:ascii="仿宋_GB2312" w:hAnsi="仿宋_GB2312" w:eastAsia="仿宋_GB2312" w:cs="仿宋_GB2312"/>
          <w:color w:val="auto"/>
          <w:szCs w:val="24"/>
          <w:highlight w:val="none"/>
          <w:lang w:val="en-US" w:eastAsia="zh-CN"/>
        </w:rPr>
        <w:t>上传</w:t>
      </w:r>
      <w:r>
        <w:rPr>
          <w:rFonts w:hint="eastAsia" w:ascii="仿宋_GB2312" w:hAnsi="仿宋_GB2312" w:eastAsia="仿宋_GB2312" w:cs="仿宋_GB2312"/>
          <w:b/>
          <w:bCs/>
          <w:color w:val="auto"/>
          <w:szCs w:val="24"/>
          <w:highlight w:val="none"/>
          <w:lang w:val="en-US" w:eastAsia="zh-CN"/>
        </w:rPr>
        <w:t>深圳环水集团招标采购数字管理平台</w:t>
      </w:r>
      <w:r>
        <w:rPr>
          <w:rFonts w:hint="eastAsia" w:ascii="仿宋_GB2312" w:hAnsi="仿宋_GB2312" w:eastAsia="仿宋_GB2312" w:cs="仿宋_GB2312"/>
          <w:color w:val="auto"/>
          <w:szCs w:val="24"/>
          <w:highlight w:val="none"/>
          <w:lang w:val="en-US" w:eastAsia="zh-CN"/>
        </w:rPr>
        <w:t>。</w:t>
      </w:r>
      <w:r>
        <w:rPr>
          <w:rFonts w:hint="eastAsia" w:ascii="仿宋_GB2312" w:hAnsi="仿宋_GB2312" w:eastAsia="仿宋_GB2312" w:cs="仿宋_GB2312"/>
          <w:color w:val="auto"/>
          <w:szCs w:val="24"/>
        </w:rPr>
        <w:t>如我司最终选择贵公司的服务，希望贵公司在指定的期限内予以完成服务。</w:t>
      </w:r>
    </w:p>
    <w:p w14:paraId="6B6901DE">
      <w:pPr>
        <w:spacing w:line="276" w:lineRule="auto"/>
        <w:ind w:firstLine="560"/>
        <w:rPr>
          <w:rFonts w:hint="eastAsia" w:ascii="仿宋_GB2312" w:hAnsi="仿宋_GB2312" w:eastAsia="仿宋_GB2312" w:cs="仿宋_GB2312"/>
          <w:bCs/>
          <w:color w:val="auto"/>
          <w:kern w:val="0"/>
          <w:szCs w:val="24"/>
          <w:lang w:val="en-US" w:eastAsia="zh-CN"/>
        </w:rPr>
      </w:pPr>
      <w:r>
        <w:rPr>
          <w:rFonts w:hint="eastAsia" w:ascii="仿宋_GB2312" w:hAnsi="仿宋_GB2312" w:eastAsia="仿宋_GB2312" w:cs="仿宋_GB2312"/>
          <w:bCs/>
          <w:color w:val="auto"/>
          <w:kern w:val="0"/>
          <w:szCs w:val="24"/>
        </w:rPr>
        <w:sym w:font="Wingdings 2" w:char="0052"/>
      </w:r>
      <w:r>
        <w:rPr>
          <w:rFonts w:hint="eastAsia" w:ascii="仿宋_GB2312" w:hAnsi="仿宋_GB2312" w:eastAsia="仿宋_GB2312" w:cs="仿宋_GB2312"/>
          <w:bCs/>
          <w:color w:val="auto"/>
          <w:kern w:val="0"/>
          <w:szCs w:val="24"/>
          <w:lang w:val="en-US" w:eastAsia="zh-CN"/>
        </w:rPr>
        <w:t>询价采购</w:t>
      </w:r>
      <w:r>
        <w:rPr>
          <w:rFonts w:hint="eastAsia" w:ascii="仿宋_GB2312" w:hAnsi="仿宋_GB2312" w:eastAsia="仿宋_GB2312" w:cs="仿宋_GB2312"/>
          <w:bCs/>
          <w:color w:val="auto"/>
          <w:kern w:val="0"/>
          <w:szCs w:val="24"/>
        </w:rPr>
        <w:t>。</w:t>
      </w:r>
      <w:r>
        <w:rPr>
          <w:rFonts w:hint="eastAsia" w:ascii="仿宋_GB2312" w:hAnsi="仿宋_GB2312" w:eastAsia="仿宋_GB2312" w:cs="仿宋_GB2312"/>
          <w:bCs/>
          <w:color w:val="auto"/>
          <w:kern w:val="0"/>
          <w:szCs w:val="24"/>
          <w:lang w:val="en-US" w:eastAsia="zh-CN"/>
        </w:rPr>
        <w:t>报价通过深圳环水集团招标采购数字管理平台上传。</w:t>
      </w:r>
      <w:r>
        <w:rPr>
          <w:rFonts w:hint="eastAsia" w:ascii="仿宋_GB2312" w:hAnsi="仿宋_GB2312" w:eastAsia="仿宋_GB2312" w:cs="仿宋_GB2312"/>
          <w:bCs/>
          <w:color w:val="auto"/>
          <w:kern w:val="0"/>
          <w:szCs w:val="24"/>
        </w:rPr>
        <w:t>请合理报价，我司将</w:t>
      </w:r>
      <w:r>
        <w:rPr>
          <w:rFonts w:hint="eastAsia" w:ascii="仿宋_GB2312" w:hAnsi="仿宋_GB2312" w:eastAsia="仿宋_GB2312" w:cs="仿宋_GB2312"/>
          <w:bCs/>
          <w:color w:val="auto"/>
          <w:kern w:val="0"/>
          <w:szCs w:val="24"/>
          <w:lang w:val="en-US" w:eastAsia="zh-CN"/>
        </w:rPr>
        <w:t>在有效报价中综合判断确定中选候选人。</w:t>
      </w:r>
    </w:p>
    <w:p w14:paraId="7886D822">
      <w:pPr>
        <w:spacing w:line="360" w:lineRule="auto"/>
        <w:ind w:firstLine="56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敬颂</w:t>
      </w:r>
    </w:p>
    <w:p w14:paraId="111097EE">
      <w:pPr>
        <w:spacing w:line="360" w:lineRule="auto"/>
        <w:ind w:firstLine="56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商祺！</w:t>
      </w:r>
    </w:p>
    <w:p w14:paraId="35C61FD8">
      <w:pPr>
        <w:spacing w:line="360" w:lineRule="auto"/>
        <w:ind w:firstLine="560"/>
        <w:rPr>
          <w:rFonts w:ascii="仿宋_GB2312" w:hAnsi="仿宋_GB2312" w:eastAsia="仿宋_GB2312" w:cs="仿宋_GB2312"/>
          <w:bCs/>
          <w:color w:val="auto"/>
          <w:szCs w:val="28"/>
        </w:rPr>
      </w:pPr>
      <w:r>
        <w:rPr>
          <w:rFonts w:hint="eastAsia" w:ascii="仿宋_GB2312" w:hAnsi="仿宋_GB2312" w:eastAsia="仿宋_GB2312" w:cs="仿宋_GB2312"/>
          <w:color w:val="auto"/>
          <w:szCs w:val="24"/>
        </w:rPr>
        <w:t>附：</w:t>
      </w:r>
      <w:r>
        <w:rPr>
          <w:rFonts w:hint="eastAsia" w:ascii="仿宋_GB2312" w:hAnsi="仿宋_GB2312" w:eastAsia="仿宋_GB2312" w:cs="仿宋_GB2312"/>
          <w:bCs/>
          <w:color w:val="auto"/>
          <w:szCs w:val="28"/>
        </w:rPr>
        <w:t>供方须知表</w:t>
      </w:r>
    </w:p>
    <w:p w14:paraId="7EEBBC66">
      <w:pPr>
        <w:spacing w:line="240" w:lineRule="auto"/>
        <w:ind w:firstLine="560"/>
        <w:jc w:val="left"/>
        <w:rPr>
          <w:rFonts w:hint="default" w:ascii="仿宋_GB2312" w:hAnsi="仿宋_GB2312" w:eastAsia="仿宋_GB2312" w:cs="仿宋_GB2312"/>
          <w:color w:val="auto"/>
          <w:szCs w:val="24"/>
          <w:lang w:val="en-US" w:eastAsia="zh-CN"/>
        </w:rPr>
      </w:pPr>
      <w:r>
        <w:rPr>
          <w:rFonts w:hint="eastAsia" w:ascii="仿宋_GB2312" w:hAnsi="仿宋_GB2312" w:eastAsia="仿宋_GB2312" w:cs="仿宋_GB2312"/>
          <w:color w:val="auto"/>
          <w:szCs w:val="24"/>
        </w:rPr>
        <w:t>联系人：</w:t>
      </w:r>
      <w:r>
        <w:rPr>
          <w:rFonts w:hint="eastAsia" w:ascii="仿宋_GB2312" w:hAnsi="仿宋_GB2312" w:eastAsia="仿宋_GB2312" w:cs="仿宋_GB2312"/>
          <w:color w:val="auto"/>
          <w:szCs w:val="24"/>
          <w:lang w:val="en-US" w:eastAsia="zh-CN"/>
        </w:rPr>
        <w:t>蔡松文</w:t>
      </w:r>
      <w:r>
        <w:rPr>
          <w:rFonts w:hint="eastAsia" w:ascii="仿宋_GB2312" w:hAnsi="仿宋_GB2312" w:eastAsia="仿宋_GB2312" w:cs="仿宋_GB2312"/>
          <w:color w:val="auto"/>
          <w:szCs w:val="24"/>
        </w:rPr>
        <w:t xml:space="preserve">  联系电话：158</w:t>
      </w:r>
      <w:r>
        <w:rPr>
          <w:rFonts w:hint="eastAsia" w:ascii="仿宋_GB2312" w:hAnsi="仿宋_GB2312" w:eastAsia="仿宋_GB2312" w:cs="仿宋_GB2312"/>
          <w:color w:val="auto"/>
          <w:szCs w:val="24"/>
          <w:lang w:val="en-US" w:eastAsia="zh-CN"/>
        </w:rPr>
        <w:t>99886840</w:t>
      </w:r>
    </w:p>
    <w:p w14:paraId="23B03F16">
      <w:pPr>
        <w:spacing w:line="240" w:lineRule="auto"/>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4"/>
        </w:rPr>
        <w:t>邮箱：</w:t>
      </w:r>
      <w:r>
        <w:rPr>
          <w:rFonts w:hint="eastAsia" w:ascii="仿宋_GB2312" w:hAnsi="仿宋_GB2312" w:eastAsia="仿宋_GB2312" w:cs="仿宋_GB2312"/>
          <w:color w:val="auto"/>
          <w:szCs w:val="24"/>
          <w:lang w:val="en-US" w:eastAsia="zh-CN"/>
        </w:rPr>
        <w:t>1185826606</w:t>
      </w:r>
      <w:r>
        <w:rPr>
          <w:rFonts w:hint="eastAsia" w:ascii="仿宋_GB2312" w:hAnsi="仿宋_GB2312" w:eastAsia="仿宋_GB2312" w:cs="仿宋_GB2312"/>
          <w:color w:val="auto"/>
          <w:szCs w:val="24"/>
        </w:rPr>
        <w:t>@qq.com</w:t>
      </w:r>
    </w:p>
    <w:p w14:paraId="0BC951A3">
      <w:pPr>
        <w:spacing w:line="240" w:lineRule="auto"/>
        <w:ind w:right="210" w:firstLine="560"/>
        <w:jc w:val="righ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深圳市原水有限公司</w:t>
      </w:r>
    </w:p>
    <w:p w14:paraId="6A54069F">
      <w:pPr>
        <w:wordWrap w:val="0"/>
        <w:spacing w:line="240" w:lineRule="auto"/>
        <w:ind w:right="70" w:firstLine="560"/>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 xml:space="preserve">                                  </w:t>
      </w:r>
      <w:r>
        <w:rPr>
          <w:rFonts w:hint="eastAsia" w:ascii="仿宋_GB2312" w:hAnsi="仿宋_GB2312" w:eastAsia="仿宋_GB2312" w:cs="仿宋_GB2312"/>
          <w:color w:val="auto"/>
          <w:szCs w:val="24"/>
          <w:highlight w:val="none"/>
        </w:rPr>
        <w:t xml:space="preserve"> </w:t>
      </w:r>
      <w:r>
        <w:rPr>
          <w:rFonts w:hint="eastAsia" w:ascii="仿宋_GB2312" w:hAnsi="仿宋_GB2312" w:eastAsia="仿宋_GB2312" w:cs="仿宋_GB2312"/>
          <w:color w:val="auto"/>
          <w:szCs w:val="24"/>
          <w:highlight w:val="none"/>
          <w:u w:val="single"/>
        </w:rPr>
        <w:t xml:space="preserve"> 202</w:t>
      </w:r>
      <w:r>
        <w:rPr>
          <w:rFonts w:hint="eastAsia" w:ascii="仿宋_GB2312" w:hAnsi="仿宋_GB2312" w:eastAsia="仿宋_GB2312" w:cs="仿宋_GB2312"/>
          <w:color w:val="auto"/>
          <w:szCs w:val="24"/>
          <w:highlight w:val="none"/>
          <w:u w:val="single"/>
          <w:lang w:val="en-US" w:eastAsia="zh-CN"/>
        </w:rPr>
        <w:t>4</w:t>
      </w:r>
      <w:r>
        <w:rPr>
          <w:rFonts w:hint="eastAsia" w:ascii="仿宋_GB2312" w:hAnsi="仿宋_GB2312" w:eastAsia="仿宋_GB2312" w:cs="仿宋_GB2312"/>
          <w:color w:val="auto"/>
          <w:szCs w:val="24"/>
          <w:highlight w:val="none"/>
        </w:rPr>
        <w:t>年</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u w:val="single"/>
          <w:lang w:val="en-US" w:eastAsia="zh-CN"/>
        </w:rPr>
        <w:t>11</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月</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u w:val="single"/>
          <w:lang w:val="en-US" w:eastAsia="zh-CN"/>
        </w:rPr>
        <w:t>27</w:t>
      </w:r>
      <w:bookmarkStart w:id="0" w:name="_GoBack"/>
      <w:bookmarkEnd w:id="0"/>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 xml:space="preserve">日 </w:t>
      </w:r>
      <w:r>
        <w:rPr>
          <w:rFonts w:hint="eastAsia" w:ascii="仿宋_GB2312" w:hAnsi="仿宋_GB2312" w:eastAsia="仿宋_GB2312" w:cs="仿宋_GB2312"/>
          <w:color w:val="auto"/>
          <w:szCs w:val="24"/>
        </w:rPr>
        <w:t xml:space="preserve">    </w:t>
      </w:r>
    </w:p>
    <w:p w14:paraId="4791C2E4">
      <w:pPr>
        <w:ind w:firstLine="0" w:firstLineChars="0"/>
        <w:jc w:val="center"/>
        <w:rPr>
          <w:rFonts w:hint="eastAsia" w:ascii="宋体" w:hAnsi="宋体" w:eastAsia="宋体" w:cs="宋体"/>
          <w:color w:val="auto"/>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59A489C4">
      <w:pPr>
        <w:ind w:firstLine="0" w:firstLineChars="0"/>
        <w:jc w:val="center"/>
        <w:rPr>
          <w:rFonts w:ascii="宋体" w:hAnsi="宋体" w:eastAsia="宋体" w:cs="宋体"/>
          <w:b/>
          <w:color w:val="auto"/>
          <w:szCs w:val="28"/>
        </w:rPr>
      </w:pPr>
      <w:r>
        <w:rPr>
          <w:rFonts w:hint="eastAsia" w:ascii="宋体" w:hAnsi="宋体" w:eastAsia="宋体" w:cs="宋体"/>
          <w:color w:val="auto"/>
          <w:sz w:val="44"/>
          <w:szCs w:val="44"/>
        </w:rPr>
        <w:t>供方须知表</w:t>
      </w:r>
    </w:p>
    <w:tbl>
      <w:tblPr>
        <w:tblStyle w:val="18"/>
        <w:tblW w:w="893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301"/>
        <w:gridCol w:w="5900"/>
      </w:tblGrid>
      <w:tr w14:paraId="1FA1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2" w:type="dxa"/>
            <w:tcBorders>
              <w:top w:val="single" w:color="auto" w:sz="4" w:space="0"/>
              <w:left w:val="single" w:color="auto" w:sz="4" w:space="0"/>
              <w:bottom w:val="single" w:color="auto" w:sz="4" w:space="0"/>
              <w:right w:val="single" w:color="auto" w:sz="4" w:space="0"/>
            </w:tcBorders>
            <w:vAlign w:val="center"/>
          </w:tcPr>
          <w:p w14:paraId="4A81C025">
            <w:pPr>
              <w:tabs>
                <w:tab w:val="left" w:pos="7560"/>
              </w:tabs>
              <w:adjustRightInd w:val="0"/>
              <w:snapToGrid w:val="0"/>
              <w:spacing w:line="240" w:lineRule="auto"/>
              <w:ind w:left="-140" w:leftChars="-50" w:right="-143" w:rightChars="-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序号</w:t>
            </w:r>
          </w:p>
        </w:tc>
        <w:tc>
          <w:tcPr>
            <w:tcW w:w="2301" w:type="dxa"/>
            <w:tcBorders>
              <w:top w:val="single" w:color="auto" w:sz="4" w:space="0"/>
              <w:left w:val="single" w:color="auto" w:sz="4" w:space="0"/>
              <w:bottom w:val="single" w:color="auto" w:sz="4" w:space="0"/>
              <w:right w:val="single" w:color="auto" w:sz="4" w:space="0"/>
            </w:tcBorders>
            <w:vAlign w:val="center"/>
          </w:tcPr>
          <w:p w14:paraId="59C916CC">
            <w:pPr>
              <w:tabs>
                <w:tab w:val="left" w:pos="7560"/>
              </w:tabs>
              <w:adjustRightInd w:val="0"/>
              <w:snapToGrid w:val="0"/>
              <w:spacing w:line="240" w:lineRule="auto"/>
              <w:ind w:left="-143" w:leftChars="-51" w:right="-143" w:rightChars="-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内容</w:t>
            </w:r>
          </w:p>
        </w:tc>
        <w:tc>
          <w:tcPr>
            <w:tcW w:w="5900" w:type="dxa"/>
            <w:tcBorders>
              <w:top w:val="single" w:color="auto" w:sz="4" w:space="0"/>
              <w:left w:val="single" w:color="auto" w:sz="4" w:space="0"/>
              <w:bottom w:val="single" w:color="auto" w:sz="4" w:space="0"/>
              <w:right w:val="single" w:color="auto" w:sz="4" w:space="0"/>
            </w:tcBorders>
            <w:vAlign w:val="center"/>
          </w:tcPr>
          <w:p w14:paraId="59EFACEC">
            <w:pPr>
              <w:tabs>
                <w:tab w:val="left" w:pos="7560"/>
              </w:tabs>
              <w:adjustRightInd w:val="0"/>
              <w:snapToGrid w:val="0"/>
              <w:spacing w:line="240" w:lineRule="auto"/>
              <w:ind w:left="-50" w:right="-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规  定</w:t>
            </w:r>
          </w:p>
        </w:tc>
      </w:tr>
      <w:tr w14:paraId="1D5B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2" w:type="dxa"/>
            <w:tcBorders>
              <w:top w:val="single" w:color="auto" w:sz="4" w:space="0"/>
              <w:left w:val="single" w:color="auto" w:sz="4" w:space="0"/>
              <w:bottom w:val="single" w:color="auto" w:sz="4" w:space="0"/>
              <w:right w:val="single" w:color="auto" w:sz="4" w:space="0"/>
            </w:tcBorders>
            <w:vAlign w:val="center"/>
          </w:tcPr>
          <w:p w14:paraId="4DFCF02E">
            <w:pPr>
              <w:tabs>
                <w:tab w:val="left" w:pos="7560"/>
              </w:tabs>
              <w:adjustRightInd w:val="0"/>
              <w:snapToGrid w:val="0"/>
              <w:spacing w:line="240" w:lineRule="auto"/>
              <w:ind w:left="-50" w:right="-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w:t>
            </w:r>
          </w:p>
        </w:tc>
        <w:tc>
          <w:tcPr>
            <w:tcW w:w="2301" w:type="dxa"/>
            <w:tcBorders>
              <w:top w:val="single" w:color="auto" w:sz="4" w:space="0"/>
              <w:left w:val="single" w:color="auto" w:sz="4" w:space="0"/>
              <w:bottom w:val="single" w:color="auto" w:sz="4" w:space="0"/>
              <w:right w:val="single" w:color="auto" w:sz="4" w:space="0"/>
            </w:tcBorders>
            <w:vAlign w:val="center"/>
          </w:tcPr>
          <w:p w14:paraId="70DEC8F7">
            <w:pPr>
              <w:tabs>
                <w:tab w:val="left" w:pos="7560"/>
              </w:tabs>
              <w:adjustRightInd w:val="0"/>
              <w:snapToGrid w:val="0"/>
              <w:spacing w:line="240" w:lineRule="auto"/>
              <w:ind w:left="-143" w:leftChars="-51" w:right="-143" w:rightChars="-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项目名称</w:t>
            </w:r>
          </w:p>
        </w:tc>
        <w:tc>
          <w:tcPr>
            <w:tcW w:w="5900" w:type="dxa"/>
            <w:tcBorders>
              <w:top w:val="single" w:color="auto" w:sz="4" w:space="0"/>
              <w:left w:val="single" w:color="auto" w:sz="4" w:space="0"/>
              <w:bottom w:val="single" w:color="auto" w:sz="4" w:space="0"/>
              <w:right w:val="single" w:color="auto" w:sz="4" w:space="0"/>
            </w:tcBorders>
            <w:vAlign w:val="center"/>
          </w:tcPr>
          <w:p w14:paraId="3D09E386">
            <w:pPr>
              <w:tabs>
                <w:tab w:val="left" w:pos="7560"/>
              </w:tabs>
              <w:adjustRightInd w:val="0"/>
              <w:snapToGrid w:val="0"/>
              <w:spacing w:line="240" w:lineRule="auto"/>
              <w:ind w:left="-143" w:leftChars="-51" w:right="-143" w:rightChars="-51" w:firstLine="141" w:firstLineChars="59"/>
              <w:jc w:val="left"/>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沙湾二水厂原水改建工程</w:t>
            </w:r>
            <w:r>
              <w:rPr>
                <w:rFonts w:hint="eastAsia" w:ascii="仿宋_GB2312" w:hAnsi="仿宋_GB2312" w:eastAsia="仿宋_GB2312" w:cs="仿宋_GB2312"/>
                <w:color w:val="auto"/>
                <w:sz w:val="24"/>
                <w:lang w:val="en-US" w:eastAsia="zh-CN"/>
              </w:rPr>
              <w:t>第三方检测</w:t>
            </w:r>
          </w:p>
        </w:tc>
      </w:tr>
      <w:tr w14:paraId="30A9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32" w:type="dxa"/>
            <w:tcBorders>
              <w:top w:val="single" w:color="auto" w:sz="4" w:space="0"/>
              <w:left w:val="single" w:color="auto" w:sz="4" w:space="0"/>
              <w:bottom w:val="single" w:color="auto" w:sz="4" w:space="0"/>
              <w:right w:val="single" w:color="auto" w:sz="4" w:space="0"/>
            </w:tcBorders>
            <w:vAlign w:val="center"/>
          </w:tcPr>
          <w:p w14:paraId="0B7BDB86">
            <w:pPr>
              <w:tabs>
                <w:tab w:val="left" w:pos="7560"/>
              </w:tabs>
              <w:adjustRightInd w:val="0"/>
              <w:snapToGrid w:val="0"/>
              <w:spacing w:line="240" w:lineRule="auto"/>
              <w:ind w:left="-50" w:right="-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w:t>
            </w:r>
          </w:p>
        </w:tc>
        <w:tc>
          <w:tcPr>
            <w:tcW w:w="2301" w:type="dxa"/>
            <w:tcBorders>
              <w:top w:val="single" w:color="auto" w:sz="4" w:space="0"/>
              <w:left w:val="single" w:color="auto" w:sz="4" w:space="0"/>
              <w:bottom w:val="single" w:color="auto" w:sz="4" w:space="0"/>
              <w:right w:val="single" w:color="auto" w:sz="4" w:space="0"/>
            </w:tcBorders>
            <w:vAlign w:val="center"/>
          </w:tcPr>
          <w:p w14:paraId="1F4B4889">
            <w:pPr>
              <w:tabs>
                <w:tab w:val="left" w:pos="7560"/>
              </w:tabs>
              <w:adjustRightInd w:val="0"/>
              <w:snapToGrid w:val="0"/>
              <w:spacing w:line="240" w:lineRule="auto"/>
              <w:ind w:left="-143" w:leftChars="-51" w:right="-143" w:rightChars="-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采购范围</w:t>
            </w:r>
          </w:p>
        </w:tc>
        <w:tc>
          <w:tcPr>
            <w:tcW w:w="5900" w:type="dxa"/>
            <w:tcBorders>
              <w:top w:val="single" w:color="auto" w:sz="4" w:space="0"/>
              <w:left w:val="single" w:color="auto" w:sz="4" w:space="0"/>
              <w:bottom w:val="single" w:color="auto" w:sz="4" w:space="0"/>
              <w:right w:val="single" w:color="auto" w:sz="4" w:space="0"/>
            </w:tcBorders>
            <w:vAlign w:val="center"/>
          </w:tcPr>
          <w:p w14:paraId="3FDD1B5D">
            <w:pPr>
              <w:tabs>
                <w:tab w:val="left" w:pos="7560"/>
              </w:tabs>
              <w:adjustRightInd w:val="0"/>
              <w:snapToGrid w:val="0"/>
              <w:spacing w:line="240" w:lineRule="auto"/>
              <w:ind w:left="0" w:leftChars="0" w:right="-143" w:rightChars="-51" w:firstLine="0" w:firstLineChars="0"/>
              <w:jc w:val="left"/>
              <w:rPr>
                <w:rFonts w:hint="eastAsia" w:ascii="仿宋_GB2312" w:hAnsi="仿宋_GB2312" w:eastAsia="仿宋_GB2312" w:cs="仿宋_GB2312"/>
                <w:color w:val="auto"/>
                <w:sz w:val="24"/>
                <w:lang w:eastAsia="zh-CN"/>
              </w:rPr>
            </w:pPr>
            <w:r>
              <w:rPr>
                <w:rFonts w:hint="default" w:ascii="仿宋_GB2312" w:hAnsi="仿宋_GB2312" w:eastAsia="仿宋_GB2312" w:cs="仿宋_GB2312"/>
                <w:color w:val="auto"/>
                <w:sz w:val="24"/>
                <w:lang w:val="en-US" w:eastAsia="zh-CN"/>
              </w:rPr>
              <w:t>本次招标为沙湾二水厂原水改建工程</w:t>
            </w:r>
            <w:r>
              <w:rPr>
                <w:rFonts w:hint="eastAsia" w:ascii="仿宋_GB2312" w:hAnsi="仿宋_GB2312" w:eastAsia="仿宋_GB2312" w:cs="仿宋_GB2312"/>
                <w:color w:val="auto"/>
                <w:sz w:val="24"/>
                <w:lang w:val="en-US" w:eastAsia="zh-CN"/>
              </w:rPr>
              <w:t>第三方检测。</w:t>
            </w:r>
          </w:p>
        </w:tc>
      </w:tr>
      <w:tr w14:paraId="01EC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32" w:type="dxa"/>
            <w:tcBorders>
              <w:top w:val="single" w:color="auto" w:sz="4" w:space="0"/>
              <w:left w:val="single" w:color="auto" w:sz="4" w:space="0"/>
              <w:bottom w:val="single" w:color="auto" w:sz="4" w:space="0"/>
              <w:right w:val="single" w:color="auto" w:sz="4" w:space="0"/>
            </w:tcBorders>
            <w:vAlign w:val="center"/>
          </w:tcPr>
          <w:p w14:paraId="36A076CA">
            <w:pPr>
              <w:tabs>
                <w:tab w:val="left" w:pos="7560"/>
              </w:tabs>
              <w:adjustRightInd w:val="0"/>
              <w:snapToGrid w:val="0"/>
              <w:spacing w:line="240" w:lineRule="auto"/>
              <w:ind w:left="-50" w:right="-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w:t>
            </w:r>
          </w:p>
        </w:tc>
        <w:tc>
          <w:tcPr>
            <w:tcW w:w="2301" w:type="dxa"/>
            <w:tcBorders>
              <w:top w:val="single" w:color="auto" w:sz="4" w:space="0"/>
              <w:left w:val="single" w:color="auto" w:sz="4" w:space="0"/>
              <w:bottom w:val="single" w:color="auto" w:sz="4" w:space="0"/>
              <w:right w:val="single" w:color="auto" w:sz="4" w:space="0"/>
            </w:tcBorders>
            <w:vAlign w:val="center"/>
          </w:tcPr>
          <w:p w14:paraId="5D5631BB">
            <w:pPr>
              <w:tabs>
                <w:tab w:val="left" w:pos="7560"/>
              </w:tabs>
              <w:adjustRightInd w:val="0"/>
              <w:snapToGrid w:val="0"/>
              <w:spacing w:line="240" w:lineRule="auto"/>
              <w:ind w:left="-143" w:leftChars="-51" w:right="-143" w:rightChars="-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采用的币种</w:t>
            </w:r>
          </w:p>
        </w:tc>
        <w:tc>
          <w:tcPr>
            <w:tcW w:w="5900" w:type="dxa"/>
            <w:tcBorders>
              <w:top w:val="single" w:color="auto" w:sz="4" w:space="0"/>
              <w:left w:val="single" w:color="auto" w:sz="4" w:space="0"/>
              <w:bottom w:val="single" w:color="auto" w:sz="4" w:space="0"/>
              <w:right w:val="single" w:color="auto" w:sz="4" w:space="0"/>
            </w:tcBorders>
            <w:vAlign w:val="center"/>
          </w:tcPr>
          <w:p w14:paraId="5393060C">
            <w:pPr>
              <w:tabs>
                <w:tab w:val="left" w:pos="7560"/>
              </w:tabs>
              <w:adjustRightInd w:val="0"/>
              <w:snapToGrid w:val="0"/>
              <w:spacing w:line="240" w:lineRule="auto"/>
              <w:ind w:left="-143" w:leftChars="-51" w:right="-143" w:rightChars="-51" w:firstLine="141" w:firstLineChars="59"/>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人民币</w:t>
            </w:r>
          </w:p>
        </w:tc>
      </w:tr>
      <w:tr w14:paraId="1050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32" w:type="dxa"/>
            <w:tcBorders>
              <w:top w:val="single" w:color="auto" w:sz="4" w:space="0"/>
              <w:left w:val="single" w:color="auto" w:sz="4" w:space="0"/>
              <w:bottom w:val="single" w:color="auto" w:sz="4" w:space="0"/>
              <w:right w:val="single" w:color="auto" w:sz="4" w:space="0"/>
            </w:tcBorders>
            <w:vAlign w:val="center"/>
          </w:tcPr>
          <w:p w14:paraId="3EE12853">
            <w:pPr>
              <w:tabs>
                <w:tab w:val="left" w:pos="7560"/>
              </w:tabs>
              <w:adjustRightInd w:val="0"/>
              <w:snapToGrid w:val="0"/>
              <w:spacing w:line="240" w:lineRule="auto"/>
              <w:ind w:left="-50" w:right="-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w:t>
            </w:r>
          </w:p>
        </w:tc>
        <w:tc>
          <w:tcPr>
            <w:tcW w:w="2301" w:type="dxa"/>
            <w:tcBorders>
              <w:top w:val="single" w:color="auto" w:sz="4" w:space="0"/>
              <w:left w:val="single" w:color="auto" w:sz="4" w:space="0"/>
              <w:bottom w:val="single" w:color="auto" w:sz="4" w:space="0"/>
              <w:right w:val="single" w:color="auto" w:sz="4" w:space="0"/>
            </w:tcBorders>
            <w:vAlign w:val="center"/>
          </w:tcPr>
          <w:p w14:paraId="444CB242">
            <w:pPr>
              <w:tabs>
                <w:tab w:val="left" w:pos="7560"/>
              </w:tabs>
              <w:adjustRightInd w:val="0"/>
              <w:snapToGrid w:val="0"/>
              <w:spacing w:line="240" w:lineRule="auto"/>
              <w:ind w:left="-143" w:leftChars="-51" w:right="-143" w:rightChars="-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时间要求</w:t>
            </w:r>
          </w:p>
        </w:tc>
        <w:tc>
          <w:tcPr>
            <w:tcW w:w="5900" w:type="dxa"/>
            <w:tcBorders>
              <w:top w:val="single" w:color="auto" w:sz="4" w:space="0"/>
              <w:left w:val="single" w:color="auto" w:sz="4" w:space="0"/>
              <w:bottom w:val="single" w:color="auto" w:sz="4" w:space="0"/>
              <w:right w:val="single" w:color="auto" w:sz="4" w:space="0"/>
            </w:tcBorders>
            <w:vAlign w:val="center"/>
          </w:tcPr>
          <w:p w14:paraId="09FEEB7A">
            <w:pPr>
              <w:tabs>
                <w:tab w:val="left" w:pos="7560"/>
              </w:tabs>
              <w:adjustRightInd w:val="0"/>
              <w:snapToGrid w:val="0"/>
              <w:spacing w:line="240" w:lineRule="auto"/>
              <w:ind w:left="0" w:leftChars="0" w:right="-143" w:rightChars="-51" w:firstLine="0" w:firstLineChars="0"/>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深圳环水集团招标采购数字管理平台</w:t>
            </w:r>
            <w:r>
              <w:rPr>
                <w:rFonts w:hint="eastAsia" w:ascii="仿宋_GB2312" w:hAnsi="仿宋_GB2312" w:eastAsia="仿宋_GB2312" w:cs="仿宋_GB2312"/>
                <w:color w:val="auto"/>
                <w:sz w:val="24"/>
                <w:lang w:val="en-US" w:eastAsia="zh-CN"/>
              </w:rPr>
              <w:t>正式发布公告时间为准。</w:t>
            </w:r>
          </w:p>
        </w:tc>
      </w:tr>
      <w:tr w14:paraId="0994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32" w:type="dxa"/>
            <w:tcBorders>
              <w:top w:val="single" w:color="auto" w:sz="4" w:space="0"/>
              <w:left w:val="single" w:color="auto" w:sz="4" w:space="0"/>
              <w:bottom w:val="single" w:color="auto" w:sz="4" w:space="0"/>
              <w:right w:val="single" w:color="auto" w:sz="4" w:space="0"/>
            </w:tcBorders>
            <w:vAlign w:val="center"/>
          </w:tcPr>
          <w:p w14:paraId="6DC8B6EC">
            <w:pPr>
              <w:tabs>
                <w:tab w:val="left" w:pos="7560"/>
              </w:tabs>
              <w:adjustRightInd w:val="0"/>
              <w:snapToGrid w:val="0"/>
              <w:spacing w:line="240" w:lineRule="auto"/>
              <w:ind w:left="-140" w:leftChars="-50"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5</w:t>
            </w:r>
          </w:p>
        </w:tc>
        <w:tc>
          <w:tcPr>
            <w:tcW w:w="2301" w:type="dxa"/>
            <w:tcBorders>
              <w:top w:val="single" w:color="auto" w:sz="4" w:space="0"/>
              <w:left w:val="single" w:color="auto" w:sz="4" w:space="0"/>
              <w:bottom w:val="single" w:color="auto" w:sz="4" w:space="0"/>
              <w:right w:val="single" w:color="auto" w:sz="4" w:space="0"/>
            </w:tcBorders>
            <w:vAlign w:val="center"/>
          </w:tcPr>
          <w:p w14:paraId="43A35FF3">
            <w:pPr>
              <w:tabs>
                <w:tab w:val="left" w:pos="7560"/>
              </w:tabs>
              <w:adjustRightInd w:val="0"/>
              <w:snapToGrid w:val="0"/>
              <w:spacing w:line="240" w:lineRule="auto"/>
              <w:ind w:left="-143" w:leftChars="-51" w:right="-143" w:rightChars="-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报价方法</w:t>
            </w:r>
          </w:p>
        </w:tc>
        <w:tc>
          <w:tcPr>
            <w:tcW w:w="5900" w:type="dxa"/>
            <w:tcBorders>
              <w:top w:val="single" w:color="auto" w:sz="4" w:space="0"/>
              <w:left w:val="single" w:color="auto" w:sz="4" w:space="0"/>
              <w:bottom w:val="single" w:color="auto" w:sz="4" w:space="0"/>
              <w:right w:val="single" w:color="auto" w:sz="4" w:space="0"/>
            </w:tcBorders>
            <w:vAlign w:val="center"/>
          </w:tcPr>
          <w:p w14:paraId="4603ED0C">
            <w:pPr>
              <w:tabs>
                <w:tab w:val="left" w:pos="7560"/>
              </w:tabs>
              <w:adjustRightInd w:val="0"/>
              <w:snapToGrid w:val="0"/>
              <w:spacing w:line="240" w:lineRule="auto"/>
              <w:ind w:left="-143" w:leftChars="-51" w:right="-143" w:rightChars="-51" w:firstLine="141" w:firstLineChars="59"/>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询价采购</w:t>
            </w:r>
          </w:p>
        </w:tc>
      </w:tr>
      <w:tr w14:paraId="4E66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32" w:type="dxa"/>
            <w:tcBorders>
              <w:top w:val="single" w:color="auto" w:sz="4" w:space="0"/>
              <w:left w:val="single" w:color="auto" w:sz="4" w:space="0"/>
              <w:bottom w:val="single" w:color="auto" w:sz="4" w:space="0"/>
              <w:right w:val="single" w:color="auto" w:sz="4" w:space="0"/>
            </w:tcBorders>
            <w:vAlign w:val="center"/>
          </w:tcPr>
          <w:p w14:paraId="04A7E3C1">
            <w:pPr>
              <w:tabs>
                <w:tab w:val="left" w:pos="7560"/>
              </w:tabs>
              <w:adjustRightInd w:val="0"/>
              <w:snapToGrid w:val="0"/>
              <w:spacing w:line="240" w:lineRule="auto"/>
              <w:ind w:left="-140" w:leftChars="-50"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6</w:t>
            </w:r>
          </w:p>
        </w:tc>
        <w:tc>
          <w:tcPr>
            <w:tcW w:w="2301" w:type="dxa"/>
            <w:tcBorders>
              <w:top w:val="single" w:color="auto" w:sz="4" w:space="0"/>
              <w:left w:val="single" w:color="auto" w:sz="4" w:space="0"/>
              <w:bottom w:val="single" w:color="auto" w:sz="4" w:space="0"/>
              <w:right w:val="single" w:color="auto" w:sz="4" w:space="0"/>
            </w:tcBorders>
            <w:vAlign w:val="center"/>
          </w:tcPr>
          <w:p w14:paraId="6201D62A">
            <w:pPr>
              <w:tabs>
                <w:tab w:val="left" w:pos="7560"/>
              </w:tabs>
              <w:adjustRightInd w:val="0"/>
              <w:snapToGrid w:val="0"/>
              <w:spacing w:line="240" w:lineRule="auto"/>
              <w:ind w:left="-67" w:leftChars="-24"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结算方式</w:t>
            </w:r>
          </w:p>
        </w:tc>
        <w:tc>
          <w:tcPr>
            <w:tcW w:w="5900" w:type="dxa"/>
            <w:tcBorders>
              <w:top w:val="single" w:color="auto" w:sz="4" w:space="0"/>
              <w:left w:val="single" w:color="auto" w:sz="4" w:space="0"/>
              <w:bottom w:val="single" w:color="auto" w:sz="4" w:space="0"/>
              <w:right w:val="single" w:color="auto" w:sz="4" w:space="0"/>
            </w:tcBorders>
            <w:vAlign w:val="center"/>
          </w:tcPr>
          <w:p w14:paraId="02F4CE7A">
            <w:pPr>
              <w:tabs>
                <w:tab w:val="left" w:pos="7560"/>
              </w:tabs>
              <w:adjustRightInd w:val="0"/>
              <w:snapToGrid w:val="0"/>
              <w:spacing w:line="240" w:lineRule="auto"/>
              <w:ind w:left="0" w:leftChars="0" w:right="-143" w:rightChars="-51" w:firstLine="480" w:firstLineChars="200"/>
              <w:jc w:val="left"/>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本工程招标清单为暂定工程量，具体根据规范实际实施工程量为准。</w:t>
            </w:r>
          </w:p>
          <w:p w14:paraId="5A9FE10F">
            <w:pPr>
              <w:tabs>
                <w:tab w:val="left" w:pos="7560"/>
              </w:tabs>
              <w:adjustRightInd w:val="0"/>
              <w:snapToGrid w:val="0"/>
              <w:spacing w:line="240" w:lineRule="auto"/>
              <w:ind w:right="-143" w:rightChars="-51"/>
              <w:jc w:val="left"/>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支付原则：本项目检测费用包含基本费用和绩效费用，基本费用和绩效费用的比例为90%：10%；</w:t>
            </w:r>
          </w:p>
          <w:p w14:paraId="0975BDC9">
            <w:pPr>
              <w:tabs>
                <w:tab w:val="left" w:pos="7560"/>
              </w:tabs>
              <w:adjustRightInd w:val="0"/>
              <w:snapToGrid w:val="0"/>
              <w:spacing w:line="240" w:lineRule="auto"/>
              <w:ind w:right="-143" w:rightChars="-51"/>
              <w:jc w:val="left"/>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工程保险费、安全文明措施费等由承包人在投标报价时综合考虑，发包人不再另行支付。</w:t>
            </w:r>
          </w:p>
          <w:p w14:paraId="4BC36F32">
            <w:pPr>
              <w:tabs>
                <w:tab w:val="left" w:pos="7560"/>
              </w:tabs>
              <w:adjustRightInd w:val="0"/>
              <w:snapToGrid w:val="0"/>
              <w:spacing w:line="240" w:lineRule="auto"/>
              <w:ind w:right="-143" w:rightChars="-51"/>
              <w:jc w:val="left"/>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bCs/>
                <w:color w:val="auto"/>
                <w:kern w:val="2"/>
                <w:sz w:val="24"/>
                <w:szCs w:val="22"/>
                <w:lang w:val="en-US" w:eastAsia="zh-CN" w:bidi="ar-SA"/>
              </w:rPr>
              <w:t>预付款支付：</w:t>
            </w:r>
            <w:r>
              <w:rPr>
                <w:rFonts w:hint="eastAsia" w:ascii="仿宋_GB2312" w:hAnsi="仿宋_GB2312" w:eastAsia="仿宋_GB2312" w:cs="仿宋_GB2312"/>
                <w:b w:val="0"/>
                <w:bCs w:val="0"/>
                <w:color w:val="auto"/>
                <w:kern w:val="2"/>
                <w:sz w:val="24"/>
                <w:szCs w:val="22"/>
                <w:lang w:val="en-US" w:eastAsia="zh-CN" w:bidi="ar-SA"/>
              </w:rPr>
              <w:t>合同签订完成并在发包人正常支付流程</w:t>
            </w:r>
            <w:r>
              <w:rPr>
                <w:rFonts w:hint="eastAsia" w:ascii="仿宋_GB2312" w:hAnsi="仿宋_GB2312" w:eastAsia="仿宋_GB2312" w:cs="仿宋_GB2312"/>
                <w:b w:val="0"/>
                <w:bCs w:val="0"/>
                <w:color w:val="auto"/>
                <w:sz w:val="24"/>
                <w:lang w:val="en-US" w:eastAsia="zh-CN"/>
              </w:rPr>
              <w:t>完成审批后，发包人应支付合同约定检测费用总额的 20％作为预付款。发包人支付预付款之前，还应具备的条件：1.满足工程开工需要的主要人员和设备进场并通过监理人审核。2.承包人编制完成检测方案经监理人和发包人审核确认。</w:t>
            </w:r>
          </w:p>
          <w:p w14:paraId="0E29F848">
            <w:pPr>
              <w:tabs>
                <w:tab w:val="left" w:pos="7560"/>
              </w:tabs>
              <w:adjustRightInd w:val="0"/>
              <w:snapToGrid w:val="0"/>
              <w:spacing w:line="240" w:lineRule="auto"/>
              <w:ind w:right="-143" w:rightChars="-51"/>
              <w:jc w:val="left"/>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bCs/>
                <w:color w:val="auto"/>
                <w:sz w:val="24"/>
                <w:lang w:val="en-US" w:eastAsia="zh-CN"/>
              </w:rPr>
              <w:t>工程预付款扣回：</w:t>
            </w:r>
            <w:r>
              <w:rPr>
                <w:rFonts w:hint="eastAsia" w:ascii="仿宋_GB2312" w:hAnsi="仿宋_GB2312" w:eastAsia="仿宋_GB2312" w:cs="仿宋_GB2312"/>
                <w:b w:val="0"/>
                <w:bCs w:val="0"/>
                <w:color w:val="auto"/>
                <w:sz w:val="24"/>
                <w:lang w:val="en-US" w:eastAsia="zh-CN"/>
              </w:rPr>
              <w:t>自第一次支付进度款起扣，每期扣当期工程进度款金额的50%，直至完全扣回。</w:t>
            </w:r>
          </w:p>
          <w:p w14:paraId="0A744C79">
            <w:pPr>
              <w:tabs>
                <w:tab w:val="left" w:pos="7560"/>
              </w:tabs>
              <w:adjustRightInd w:val="0"/>
              <w:snapToGrid w:val="0"/>
              <w:spacing w:line="240" w:lineRule="auto"/>
              <w:ind w:right="-143" w:rightChars="-51"/>
              <w:jc w:val="left"/>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bCs/>
                <w:color w:val="auto"/>
                <w:sz w:val="24"/>
                <w:lang w:val="en-US" w:eastAsia="zh-CN"/>
              </w:rPr>
              <w:t>进度款支付：</w:t>
            </w:r>
            <w:r>
              <w:rPr>
                <w:rFonts w:hint="eastAsia" w:ascii="仿宋_GB2312" w:hAnsi="仿宋_GB2312" w:eastAsia="仿宋_GB2312" w:cs="仿宋_GB2312"/>
                <w:b w:val="0"/>
                <w:bCs w:val="0"/>
                <w:color w:val="auto"/>
                <w:sz w:val="24"/>
                <w:lang w:val="en-US" w:eastAsia="zh-CN"/>
              </w:rPr>
              <w:t>进度款按半年一次进行支付。每半年以完成的工程量的85%为计算基数，支付基本酬金为当期完成的工程量计价的85%×90%，进度款由承包人提交支付申请，经发包人和监理人批准后支付。进度款支付至合同价的85%时，暂停支付。</w:t>
            </w:r>
          </w:p>
          <w:p w14:paraId="220C4C9E">
            <w:pPr>
              <w:tabs>
                <w:tab w:val="left" w:pos="7560"/>
              </w:tabs>
              <w:adjustRightInd w:val="0"/>
              <w:snapToGrid w:val="0"/>
              <w:spacing w:line="240" w:lineRule="auto"/>
              <w:ind w:right="-143" w:rightChars="-51"/>
              <w:jc w:val="left"/>
              <w:rPr>
                <w:rFonts w:hint="default"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bCs/>
                <w:color w:val="auto"/>
                <w:sz w:val="24"/>
                <w:lang w:val="en-US" w:eastAsia="zh-CN"/>
              </w:rPr>
              <w:t>绩效酬金：</w:t>
            </w:r>
            <w:r>
              <w:rPr>
                <w:rFonts w:hint="eastAsia" w:ascii="仿宋_GB2312" w:hAnsi="仿宋_GB2312" w:eastAsia="仿宋_GB2312" w:cs="仿宋_GB2312"/>
                <w:b w:val="0"/>
                <w:bCs w:val="0"/>
                <w:color w:val="auto"/>
                <w:sz w:val="24"/>
                <w:lang w:val="en-US" w:eastAsia="zh-CN"/>
              </w:rPr>
              <w:t>待最终合同履约评价完成后，一次性付清，最终以深圳市财政预算和投资评审中心审核结果为准。</w:t>
            </w:r>
          </w:p>
          <w:p w14:paraId="084AF5CC">
            <w:pPr>
              <w:tabs>
                <w:tab w:val="left" w:pos="7560"/>
              </w:tabs>
              <w:adjustRightInd w:val="0"/>
              <w:snapToGrid w:val="0"/>
              <w:spacing w:line="240" w:lineRule="auto"/>
              <w:ind w:right="-143" w:rightChars="-51"/>
              <w:jc w:val="left"/>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bCs/>
                <w:color w:val="auto"/>
                <w:sz w:val="24"/>
                <w:lang w:val="en-US" w:eastAsia="zh-CN"/>
              </w:rPr>
              <w:t>结算支付：</w:t>
            </w:r>
            <w:r>
              <w:rPr>
                <w:rFonts w:hint="eastAsia" w:ascii="仿宋_GB2312" w:hAnsi="仿宋_GB2312" w:eastAsia="仿宋_GB2312" w:cs="仿宋_GB2312"/>
                <w:b w:val="0"/>
                <w:bCs w:val="0"/>
                <w:color w:val="auto"/>
                <w:sz w:val="24"/>
                <w:lang w:val="en-US" w:eastAsia="zh-CN"/>
              </w:rPr>
              <w:t>因履约评价非优秀而扣除的绩效酬金，不计入结算。合同结算价=基本酬金+实际绩效酬金。 本工程合同工程完工验收合格后，承包人按照合同要求提交经发包方及相关政府部门认可的正式成果报告（或批文），并提供竣工结算(完工结算)要求的结算资料后，付至合同签约暂定价的90%。</w:t>
            </w:r>
          </w:p>
          <w:p w14:paraId="0C648A4C">
            <w:pPr>
              <w:tabs>
                <w:tab w:val="left" w:pos="7560"/>
              </w:tabs>
              <w:adjustRightInd w:val="0"/>
              <w:snapToGrid w:val="0"/>
              <w:spacing w:line="240" w:lineRule="auto"/>
              <w:ind w:right="-143" w:rightChars="-51"/>
              <w:jc w:val="left"/>
              <w:rPr>
                <w:rFonts w:hint="eastAsia" w:ascii="仿宋_GB2312" w:hAnsi="仿宋_GB2312" w:eastAsia="仿宋_GB2312" w:cs="仿宋_GB2312"/>
                <w:b w:val="0"/>
                <w:bCs w:val="0"/>
                <w:color w:val="auto"/>
                <w:kern w:val="2"/>
                <w:sz w:val="24"/>
                <w:szCs w:val="22"/>
                <w:lang w:val="en-US" w:eastAsia="zh-CN" w:bidi="ar-SA"/>
              </w:rPr>
            </w:pPr>
            <w:r>
              <w:rPr>
                <w:rFonts w:hint="eastAsia" w:ascii="仿宋_GB2312" w:hAnsi="仿宋_GB2312" w:eastAsia="仿宋_GB2312" w:cs="仿宋_GB2312"/>
                <w:b w:val="0"/>
                <w:bCs w:val="0"/>
                <w:color w:val="auto"/>
                <w:sz w:val="24"/>
                <w:lang w:val="en-US" w:eastAsia="zh-CN"/>
              </w:rPr>
              <w:t>最终结算以深圳市财政预算和投资评审中心的评审结果为准。若深圳市财政预算和投资评审中心的评审结果低于上述计算的结算价，则双方一致同意合同价以深圳市财政预算和投资评审中心的评审价为准。支付到审定工程结（决）算总额的100%。</w:t>
            </w:r>
          </w:p>
        </w:tc>
      </w:tr>
      <w:tr w14:paraId="7929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trPr>
        <w:tc>
          <w:tcPr>
            <w:tcW w:w="732" w:type="dxa"/>
            <w:tcBorders>
              <w:top w:val="single" w:color="auto" w:sz="4" w:space="0"/>
              <w:left w:val="single" w:color="auto" w:sz="4" w:space="0"/>
              <w:bottom w:val="single" w:color="auto" w:sz="4" w:space="0"/>
              <w:right w:val="single" w:color="auto" w:sz="4" w:space="0"/>
            </w:tcBorders>
            <w:vAlign w:val="center"/>
          </w:tcPr>
          <w:p w14:paraId="0DEE7B81">
            <w:pPr>
              <w:tabs>
                <w:tab w:val="left" w:pos="7560"/>
              </w:tabs>
              <w:adjustRightInd w:val="0"/>
              <w:snapToGrid w:val="0"/>
              <w:spacing w:line="240" w:lineRule="auto"/>
              <w:ind w:left="-67" w:leftChars="-24" w:firstLine="0" w:firstLineChars="0"/>
              <w:jc w:val="center"/>
              <w:rPr>
                <w:rFonts w:hint="eastAsia" w:ascii="仿宋_GB2312" w:hAnsi="仿宋_GB2312" w:eastAsia="仿宋_GB2312" w:cs="仿宋_GB2312"/>
                <w:b/>
                <w:bCs/>
                <w:color w:val="auto"/>
                <w:sz w:val="24"/>
              </w:rPr>
            </w:pPr>
          </w:p>
        </w:tc>
        <w:tc>
          <w:tcPr>
            <w:tcW w:w="2301" w:type="dxa"/>
            <w:tcBorders>
              <w:top w:val="single" w:color="auto" w:sz="4" w:space="0"/>
              <w:left w:val="single" w:color="auto" w:sz="4" w:space="0"/>
              <w:bottom w:val="single" w:color="auto" w:sz="4" w:space="0"/>
              <w:right w:val="single" w:color="auto" w:sz="4" w:space="0"/>
            </w:tcBorders>
            <w:vAlign w:val="center"/>
          </w:tcPr>
          <w:p w14:paraId="2C2275EF">
            <w:pPr>
              <w:tabs>
                <w:tab w:val="left" w:pos="7560"/>
              </w:tabs>
              <w:adjustRightInd w:val="0"/>
              <w:snapToGrid w:val="0"/>
              <w:spacing w:line="240" w:lineRule="auto"/>
              <w:ind w:left="-143" w:leftChars="-51" w:right="-143" w:rightChars="-51" w:firstLine="0" w:firstLineChars="0"/>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实际检测量超合同暂定量时费用调整方式</w:t>
            </w:r>
          </w:p>
        </w:tc>
        <w:tc>
          <w:tcPr>
            <w:tcW w:w="5900" w:type="dxa"/>
            <w:tcBorders>
              <w:top w:val="single" w:color="auto" w:sz="4" w:space="0"/>
              <w:left w:val="single" w:color="auto" w:sz="4" w:space="0"/>
              <w:bottom w:val="single" w:color="auto" w:sz="4" w:space="0"/>
              <w:right w:val="single" w:color="auto" w:sz="4" w:space="0"/>
            </w:tcBorders>
            <w:vAlign w:val="center"/>
          </w:tcPr>
          <w:p w14:paraId="749081FA">
            <w:pPr>
              <w:tabs>
                <w:tab w:val="left" w:pos="7560"/>
              </w:tabs>
              <w:adjustRightInd w:val="0"/>
              <w:snapToGrid w:val="0"/>
              <w:spacing w:line="240" w:lineRule="auto"/>
              <w:ind w:left="0" w:leftChars="0" w:right="-143" w:rightChars="-51" w:firstLine="0" w:firstLineChars="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变更部分增减的第三方检测费用，其计算方法如下:</w:t>
            </w:r>
          </w:p>
          <w:p w14:paraId="4FC60DE2">
            <w:pPr>
              <w:tabs>
                <w:tab w:val="left" w:pos="7560"/>
              </w:tabs>
              <w:adjustRightInd w:val="0"/>
              <w:snapToGrid w:val="0"/>
              <w:spacing w:line="240" w:lineRule="auto"/>
              <w:ind w:left="-143" w:leftChars="-51" w:right="-143" w:rightChars="-51" w:firstLine="141" w:firstLineChars="59"/>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对于因施工工法、设计图纸变更调整而导致检测数量变化的情况，工作量增加时超出第三方检测合同价款10%以内，检测总费用不调整，超过10%的部分根据本合同单价按照中标下浮率下浮计价。工作量减少时,第三方检测费用作相应调减,应按约定的变更程序，向承包人发出变更指示，承包人应遵照执行。</w:t>
            </w:r>
          </w:p>
          <w:p w14:paraId="74BC6CEC">
            <w:pPr>
              <w:tabs>
                <w:tab w:val="left" w:pos="7560"/>
              </w:tabs>
              <w:adjustRightInd w:val="0"/>
              <w:snapToGrid w:val="0"/>
              <w:spacing w:line="240" w:lineRule="auto"/>
              <w:ind w:left="-143" w:leftChars="-51" w:right="-143" w:rightChars="-51" w:firstLine="141" w:firstLineChars="59"/>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(2)对于发包人提出的合同范围之外的检测工作，则按送检方确认的实际发生的检测数量x单价进行计算。</w:t>
            </w:r>
          </w:p>
        </w:tc>
      </w:tr>
      <w:tr w14:paraId="3630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2" w:type="dxa"/>
            <w:tcBorders>
              <w:top w:val="single" w:color="auto" w:sz="4" w:space="0"/>
              <w:left w:val="single" w:color="auto" w:sz="4" w:space="0"/>
              <w:bottom w:val="single" w:color="auto" w:sz="4" w:space="0"/>
              <w:right w:val="single" w:color="auto" w:sz="4" w:space="0"/>
            </w:tcBorders>
            <w:vAlign w:val="center"/>
          </w:tcPr>
          <w:p w14:paraId="231170DA">
            <w:pPr>
              <w:tabs>
                <w:tab w:val="left" w:pos="7560"/>
              </w:tabs>
              <w:adjustRightInd w:val="0"/>
              <w:snapToGrid w:val="0"/>
              <w:spacing w:line="240" w:lineRule="auto"/>
              <w:ind w:left="-67" w:leftChars="-24"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7</w:t>
            </w:r>
          </w:p>
        </w:tc>
        <w:tc>
          <w:tcPr>
            <w:tcW w:w="2301" w:type="dxa"/>
            <w:tcBorders>
              <w:top w:val="single" w:color="auto" w:sz="4" w:space="0"/>
              <w:left w:val="single" w:color="auto" w:sz="4" w:space="0"/>
              <w:bottom w:val="single" w:color="auto" w:sz="4" w:space="0"/>
              <w:right w:val="single" w:color="auto" w:sz="4" w:space="0"/>
            </w:tcBorders>
            <w:vAlign w:val="center"/>
          </w:tcPr>
          <w:p w14:paraId="131216F1">
            <w:pPr>
              <w:tabs>
                <w:tab w:val="left" w:pos="7560"/>
              </w:tabs>
              <w:adjustRightInd w:val="0"/>
              <w:snapToGrid w:val="0"/>
              <w:spacing w:line="240" w:lineRule="auto"/>
              <w:ind w:left="-143" w:leftChars="-51" w:right="-143" w:rightChars="-51"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招标控制价</w:t>
            </w:r>
          </w:p>
        </w:tc>
        <w:tc>
          <w:tcPr>
            <w:tcW w:w="5900" w:type="dxa"/>
            <w:tcBorders>
              <w:top w:val="single" w:color="auto" w:sz="4" w:space="0"/>
              <w:left w:val="single" w:color="auto" w:sz="4" w:space="0"/>
              <w:bottom w:val="single" w:color="auto" w:sz="4" w:space="0"/>
              <w:right w:val="single" w:color="auto" w:sz="4" w:space="0"/>
            </w:tcBorders>
            <w:vAlign w:val="center"/>
          </w:tcPr>
          <w:p w14:paraId="7FCF8AD1">
            <w:pPr>
              <w:tabs>
                <w:tab w:val="left" w:pos="7560"/>
              </w:tabs>
              <w:adjustRightInd w:val="0"/>
              <w:snapToGrid w:val="0"/>
              <w:spacing w:line="240" w:lineRule="auto"/>
              <w:ind w:left="-143" w:leftChars="-51" w:right="-143" w:rightChars="-51" w:firstLine="141" w:firstLineChars="59"/>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347304.20元</w:t>
            </w:r>
          </w:p>
        </w:tc>
      </w:tr>
      <w:tr w14:paraId="5F15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32" w:type="dxa"/>
            <w:tcBorders>
              <w:top w:val="single" w:color="auto" w:sz="4" w:space="0"/>
              <w:left w:val="single" w:color="auto" w:sz="4" w:space="0"/>
              <w:bottom w:val="single" w:color="auto" w:sz="4" w:space="0"/>
              <w:right w:val="single" w:color="auto" w:sz="4" w:space="0"/>
            </w:tcBorders>
            <w:vAlign w:val="center"/>
          </w:tcPr>
          <w:p w14:paraId="1D974346">
            <w:pPr>
              <w:tabs>
                <w:tab w:val="left" w:pos="7560"/>
              </w:tabs>
              <w:adjustRightInd w:val="0"/>
              <w:snapToGrid w:val="0"/>
              <w:spacing w:line="240" w:lineRule="auto"/>
              <w:ind w:left="-67" w:leftChars="-24" w:firstLine="0" w:firstLineChars="0"/>
              <w:jc w:val="center"/>
              <w:rPr>
                <w:rFonts w:hint="eastAsia" w:ascii="仿宋_GB2312" w:hAnsi="仿宋_GB2312" w:eastAsia="仿宋_GB2312" w:cs="仿宋_GB2312"/>
                <w:b/>
                <w:bCs/>
                <w:color w:val="auto"/>
                <w:kern w:val="2"/>
                <w:sz w:val="24"/>
                <w:szCs w:val="22"/>
                <w:lang w:val="en-US" w:eastAsia="zh-CN" w:bidi="ar-SA"/>
              </w:rPr>
            </w:pPr>
            <w:r>
              <w:rPr>
                <w:rFonts w:hint="eastAsia" w:ascii="仿宋_GB2312" w:hAnsi="仿宋_GB2312" w:eastAsia="仿宋_GB2312" w:cs="仿宋_GB2312"/>
                <w:b/>
                <w:bCs/>
                <w:color w:val="auto"/>
                <w:sz w:val="24"/>
              </w:rPr>
              <w:t>8</w:t>
            </w:r>
          </w:p>
        </w:tc>
        <w:tc>
          <w:tcPr>
            <w:tcW w:w="2301" w:type="dxa"/>
            <w:tcBorders>
              <w:top w:val="single" w:color="auto" w:sz="4" w:space="0"/>
              <w:left w:val="single" w:color="auto" w:sz="4" w:space="0"/>
              <w:bottom w:val="single" w:color="auto" w:sz="4" w:space="0"/>
              <w:right w:val="single" w:color="auto" w:sz="4" w:space="0"/>
            </w:tcBorders>
            <w:vAlign w:val="center"/>
          </w:tcPr>
          <w:p w14:paraId="16F638E9">
            <w:pPr>
              <w:tabs>
                <w:tab w:val="left" w:pos="7560"/>
              </w:tabs>
              <w:adjustRightInd w:val="0"/>
              <w:snapToGrid w:val="0"/>
              <w:spacing w:line="240" w:lineRule="auto"/>
              <w:ind w:left="-67" w:leftChars="-24" w:firstLine="0" w:firstLineChars="0"/>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lang w:val="en-US" w:eastAsia="zh-CN"/>
              </w:rPr>
              <w:t>投标上限价</w:t>
            </w:r>
          </w:p>
        </w:tc>
        <w:tc>
          <w:tcPr>
            <w:tcW w:w="5900" w:type="dxa"/>
            <w:tcBorders>
              <w:top w:val="single" w:color="auto" w:sz="4" w:space="0"/>
              <w:left w:val="single" w:color="auto" w:sz="4" w:space="0"/>
              <w:bottom w:val="single" w:color="auto" w:sz="4" w:space="0"/>
              <w:right w:val="single" w:color="auto" w:sz="4" w:space="0"/>
            </w:tcBorders>
            <w:vAlign w:val="center"/>
          </w:tcPr>
          <w:p w14:paraId="16942733">
            <w:pPr>
              <w:tabs>
                <w:tab w:val="left" w:pos="7560"/>
              </w:tabs>
              <w:adjustRightInd w:val="0"/>
              <w:snapToGrid w:val="0"/>
              <w:spacing w:line="240" w:lineRule="auto"/>
              <w:ind w:left="-143" w:leftChars="-51" w:right="-143" w:rightChars="-51" w:firstLine="141" w:firstLineChars="59"/>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305627.70元；</w:t>
            </w:r>
            <w:r>
              <w:rPr>
                <w:rFonts w:hint="eastAsia" w:ascii="仿宋_GB2312" w:hAnsi="仿宋_GB2312" w:eastAsia="仿宋_GB2312" w:cs="仿宋_GB2312"/>
                <w:color w:val="auto"/>
                <w:sz w:val="24"/>
                <w:lang w:val="zh-CN"/>
              </w:rPr>
              <w:t>投标人报价不得超出上限，否则作废标处理。</w:t>
            </w:r>
          </w:p>
        </w:tc>
      </w:tr>
      <w:tr w14:paraId="3E23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32" w:type="dxa"/>
            <w:tcBorders>
              <w:top w:val="single" w:color="auto" w:sz="4" w:space="0"/>
              <w:left w:val="single" w:color="auto" w:sz="4" w:space="0"/>
              <w:bottom w:val="single" w:color="auto" w:sz="4" w:space="0"/>
              <w:right w:val="single" w:color="auto" w:sz="4" w:space="0"/>
            </w:tcBorders>
            <w:vAlign w:val="center"/>
          </w:tcPr>
          <w:p w14:paraId="376A194C">
            <w:pPr>
              <w:tabs>
                <w:tab w:val="left" w:pos="7560"/>
              </w:tabs>
              <w:adjustRightInd w:val="0"/>
              <w:snapToGrid w:val="0"/>
              <w:spacing w:line="240" w:lineRule="auto"/>
              <w:ind w:left="-67" w:leftChars="-24" w:firstLine="0" w:firstLineChars="0"/>
              <w:jc w:val="center"/>
              <w:rPr>
                <w:rFonts w:ascii="仿宋_GB2312" w:hAnsi="仿宋_GB2312" w:eastAsia="仿宋_GB2312" w:cs="仿宋_GB2312"/>
                <w:b/>
                <w:bCs/>
                <w:color w:val="auto"/>
                <w:kern w:val="2"/>
                <w:sz w:val="24"/>
                <w:szCs w:val="22"/>
                <w:lang w:val="en-US" w:eastAsia="zh-CN" w:bidi="ar-SA"/>
              </w:rPr>
            </w:pPr>
            <w:r>
              <w:rPr>
                <w:rFonts w:hint="eastAsia" w:ascii="仿宋_GB2312" w:hAnsi="仿宋_GB2312" w:eastAsia="仿宋_GB2312" w:cs="仿宋_GB2312"/>
                <w:b/>
                <w:bCs/>
                <w:color w:val="auto"/>
                <w:sz w:val="24"/>
              </w:rPr>
              <w:t>9</w:t>
            </w:r>
          </w:p>
        </w:tc>
        <w:tc>
          <w:tcPr>
            <w:tcW w:w="2301" w:type="dxa"/>
            <w:tcBorders>
              <w:top w:val="single" w:color="auto" w:sz="4" w:space="0"/>
              <w:left w:val="single" w:color="auto" w:sz="4" w:space="0"/>
              <w:bottom w:val="single" w:color="auto" w:sz="4" w:space="0"/>
              <w:right w:val="single" w:color="auto" w:sz="4" w:space="0"/>
            </w:tcBorders>
            <w:vAlign w:val="center"/>
          </w:tcPr>
          <w:p w14:paraId="09138F3B">
            <w:pPr>
              <w:tabs>
                <w:tab w:val="left" w:pos="7560"/>
              </w:tabs>
              <w:adjustRightInd w:val="0"/>
              <w:snapToGrid w:val="0"/>
              <w:spacing w:line="240" w:lineRule="auto"/>
              <w:ind w:left="-67" w:leftChars="-24" w:firstLine="0" w:firstLineChars="0"/>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服务要求</w:t>
            </w:r>
          </w:p>
        </w:tc>
        <w:tc>
          <w:tcPr>
            <w:tcW w:w="5900" w:type="dxa"/>
            <w:tcBorders>
              <w:top w:val="single" w:color="auto" w:sz="4" w:space="0"/>
              <w:left w:val="single" w:color="auto" w:sz="4" w:space="0"/>
              <w:bottom w:val="single" w:color="auto" w:sz="4" w:space="0"/>
              <w:right w:val="single" w:color="auto" w:sz="4" w:space="0"/>
            </w:tcBorders>
            <w:vAlign w:val="center"/>
          </w:tcPr>
          <w:p w14:paraId="2B49F6FB">
            <w:pPr>
              <w:tabs>
                <w:tab w:val="left" w:pos="7560"/>
              </w:tabs>
              <w:adjustRightInd w:val="0"/>
              <w:snapToGrid w:val="0"/>
              <w:spacing w:line="240" w:lineRule="auto"/>
              <w:ind w:left="0" w:leftChars="0" w:right="-143" w:rightChars="-51" w:firstLine="0" w:firstLineChars="0"/>
              <w:jc w:val="left"/>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rPr>
              <w:t>按照合同规定，承担合同范围内的工程质量检测业务</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对比检测数量应不少于施工单位按规程规范要求自检数的15%，平行检测视为对比检测的一部分。</w:t>
            </w:r>
          </w:p>
        </w:tc>
      </w:tr>
      <w:tr w14:paraId="7D66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732" w:type="dxa"/>
            <w:tcBorders>
              <w:top w:val="single" w:color="auto" w:sz="4" w:space="0"/>
              <w:left w:val="single" w:color="auto" w:sz="4" w:space="0"/>
              <w:bottom w:val="single" w:color="auto" w:sz="4" w:space="0"/>
              <w:right w:val="single" w:color="auto" w:sz="4" w:space="0"/>
            </w:tcBorders>
            <w:vAlign w:val="center"/>
          </w:tcPr>
          <w:p w14:paraId="0D427B50">
            <w:pPr>
              <w:tabs>
                <w:tab w:val="left" w:pos="7560"/>
              </w:tabs>
              <w:adjustRightInd w:val="0"/>
              <w:snapToGrid w:val="0"/>
              <w:spacing w:line="240" w:lineRule="auto"/>
              <w:ind w:left="-67" w:leftChars="-24" w:firstLine="0" w:firstLineChars="0"/>
              <w:jc w:val="center"/>
              <w:rPr>
                <w:rFonts w:ascii="仿宋_GB2312" w:hAnsi="仿宋_GB2312" w:eastAsia="仿宋_GB2312" w:cs="仿宋_GB2312"/>
                <w:b/>
                <w:bCs/>
                <w:color w:val="auto"/>
                <w:kern w:val="2"/>
                <w:sz w:val="24"/>
                <w:szCs w:val="22"/>
                <w:lang w:val="en-US" w:eastAsia="zh-CN" w:bidi="ar-SA"/>
              </w:rPr>
            </w:pPr>
            <w:r>
              <w:rPr>
                <w:rFonts w:hint="eastAsia" w:ascii="仿宋_GB2312" w:hAnsi="仿宋_GB2312" w:eastAsia="仿宋_GB2312" w:cs="仿宋_GB2312"/>
                <w:b/>
                <w:bCs/>
                <w:color w:val="auto"/>
                <w:sz w:val="24"/>
              </w:rPr>
              <w:t>10</w:t>
            </w:r>
          </w:p>
        </w:tc>
        <w:tc>
          <w:tcPr>
            <w:tcW w:w="2301" w:type="dxa"/>
            <w:tcBorders>
              <w:top w:val="single" w:color="auto" w:sz="4" w:space="0"/>
              <w:left w:val="single" w:color="auto" w:sz="4" w:space="0"/>
              <w:bottom w:val="single" w:color="auto" w:sz="4" w:space="0"/>
              <w:right w:val="single" w:color="auto" w:sz="4" w:space="0"/>
            </w:tcBorders>
            <w:vAlign w:val="center"/>
          </w:tcPr>
          <w:p w14:paraId="24C211F1">
            <w:pPr>
              <w:tabs>
                <w:tab w:val="left" w:pos="7560"/>
              </w:tabs>
              <w:adjustRightInd w:val="0"/>
              <w:snapToGrid w:val="0"/>
              <w:spacing w:line="240" w:lineRule="auto"/>
              <w:ind w:left="-67" w:leftChars="-24" w:firstLine="0" w:firstLineChars="0"/>
              <w:jc w:val="center"/>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rPr>
              <w:t>资质要求</w:t>
            </w:r>
          </w:p>
        </w:tc>
        <w:tc>
          <w:tcPr>
            <w:tcW w:w="5900" w:type="dxa"/>
            <w:tcBorders>
              <w:top w:val="single" w:color="auto" w:sz="4" w:space="0"/>
              <w:left w:val="single" w:color="auto" w:sz="4" w:space="0"/>
              <w:bottom w:val="single" w:color="auto" w:sz="4" w:space="0"/>
              <w:right w:val="single" w:color="auto" w:sz="4" w:space="0"/>
            </w:tcBorders>
            <w:vAlign w:val="center"/>
          </w:tcPr>
          <w:p w14:paraId="6AE5F189">
            <w:pPr>
              <w:numPr>
                <w:ilvl w:val="0"/>
                <w:numId w:val="0"/>
              </w:numPr>
              <w:tabs>
                <w:tab w:val="left" w:pos="7560"/>
              </w:tabs>
              <w:adjustRightInd w:val="0"/>
              <w:snapToGrid w:val="0"/>
              <w:spacing w:line="240" w:lineRule="auto"/>
              <w:ind w:leftChars="0" w:right="0" w:rightChars="0"/>
              <w:jc w:val="left"/>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kern w:val="2"/>
                <w:sz w:val="24"/>
                <w:szCs w:val="22"/>
                <w:lang w:val="en-US" w:eastAsia="zh-CN" w:bidi="ar-SA"/>
              </w:rPr>
              <w:t>.投标人须是在中华人民共和国境内注册的企业法人、合伙制企业或者其他组织；</w:t>
            </w:r>
          </w:p>
          <w:p w14:paraId="08A5AB7E">
            <w:pPr>
              <w:numPr>
                <w:ilvl w:val="0"/>
                <w:numId w:val="0"/>
              </w:numPr>
              <w:tabs>
                <w:tab w:val="left" w:pos="7560"/>
              </w:tabs>
              <w:adjustRightInd w:val="0"/>
              <w:snapToGrid w:val="0"/>
              <w:spacing w:line="240" w:lineRule="auto"/>
              <w:ind w:leftChars="0" w:right="0" w:rightChars="0"/>
              <w:jc w:val="left"/>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2.投标人近三年内（从招标公告发布之日起倒算）其法人或其法定代表人无行贿犯罪记录、无违法行为；</w:t>
            </w:r>
          </w:p>
          <w:p w14:paraId="651BD896">
            <w:pPr>
              <w:numPr>
                <w:ilvl w:val="0"/>
                <w:numId w:val="0"/>
              </w:numPr>
              <w:tabs>
                <w:tab w:val="left" w:pos="7560"/>
              </w:tabs>
              <w:adjustRightInd w:val="0"/>
              <w:snapToGrid w:val="0"/>
              <w:spacing w:line="240" w:lineRule="auto"/>
              <w:ind w:leftChars="0" w:right="0" w:rightChars="0"/>
              <w:jc w:val="left"/>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3.具有水利部颁发的水利工程质量检测（同时具备岩土工程类、混凝土工程类、金属结构类、量测类、机械电气类）乙级及以上资质；</w:t>
            </w:r>
          </w:p>
          <w:p w14:paraId="7EA79766">
            <w:pPr>
              <w:numPr>
                <w:ilvl w:val="0"/>
                <w:numId w:val="0"/>
              </w:numPr>
              <w:tabs>
                <w:tab w:val="left" w:pos="7560"/>
              </w:tabs>
              <w:adjustRightInd w:val="0"/>
              <w:snapToGrid w:val="0"/>
              <w:spacing w:line="240" w:lineRule="auto"/>
              <w:ind w:leftChars="0" w:right="0" w:rightChars="0"/>
              <w:jc w:val="left"/>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4.接受联合体方式参加报名。若联合体投标，联合体投标的单位，应当签订联合体投标协议书，约定各方拟承担的工作和职责，且明确牵头单位，牵头单位需由具备水利部颁发的水利工程质量检测岩土工程类或混凝土工程类乙级及以上资质的单位担任，联合体各方需具备各自分工范围内全部工作内容的相应乙级资质；</w:t>
            </w:r>
          </w:p>
          <w:p w14:paraId="6693007B">
            <w:pPr>
              <w:numPr>
                <w:ilvl w:val="0"/>
                <w:numId w:val="0"/>
              </w:numPr>
              <w:tabs>
                <w:tab w:val="left" w:pos="7560"/>
              </w:tabs>
              <w:adjustRightInd w:val="0"/>
              <w:snapToGrid w:val="0"/>
              <w:spacing w:line="240" w:lineRule="auto"/>
              <w:ind w:leftChars="0" w:right="0" w:rightChars="0"/>
              <w:jc w:val="left"/>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5.为保证本工程检测的真实性和独立性，本项工作应由第三方独立完成，与施工单位有隶属或利害关系的检测机构不得参加本工程检测的投标。（本项目施工单位为中电建生态环境集团有限公司）。</w:t>
            </w:r>
          </w:p>
        </w:tc>
      </w:tr>
      <w:tr w14:paraId="6F88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32" w:type="dxa"/>
            <w:tcBorders>
              <w:top w:val="single" w:color="auto" w:sz="4" w:space="0"/>
              <w:left w:val="single" w:color="auto" w:sz="4" w:space="0"/>
              <w:bottom w:val="single" w:color="auto" w:sz="4" w:space="0"/>
              <w:right w:val="single" w:color="auto" w:sz="4" w:space="0"/>
            </w:tcBorders>
            <w:vAlign w:val="center"/>
          </w:tcPr>
          <w:p w14:paraId="1B585F30">
            <w:pPr>
              <w:tabs>
                <w:tab w:val="left" w:pos="7560"/>
              </w:tabs>
              <w:adjustRightInd w:val="0"/>
              <w:snapToGrid w:val="0"/>
              <w:spacing w:line="240" w:lineRule="auto"/>
              <w:ind w:left="-67" w:leftChars="-24" w:firstLine="0" w:firstLineChars="0"/>
              <w:jc w:val="center"/>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11</w:t>
            </w:r>
          </w:p>
        </w:tc>
        <w:tc>
          <w:tcPr>
            <w:tcW w:w="2301" w:type="dxa"/>
            <w:tcBorders>
              <w:top w:val="single" w:color="auto" w:sz="4" w:space="0"/>
              <w:left w:val="single" w:color="auto" w:sz="4" w:space="0"/>
              <w:bottom w:val="single" w:color="auto" w:sz="4" w:space="0"/>
              <w:right w:val="single" w:color="auto" w:sz="4" w:space="0"/>
            </w:tcBorders>
            <w:vAlign w:val="center"/>
          </w:tcPr>
          <w:p w14:paraId="2EEA2FFF">
            <w:pPr>
              <w:tabs>
                <w:tab w:val="left" w:pos="7560"/>
              </w:tabs>
              <w:adjustRightInd w:val="0"/>
              <w:snapToGrid w:val="0"/>
              <w:spacing w:line="240" w:lineRule="auto"/>
              <w:ind w:left="-67" w:leftChars="-24" w:firstLine="0" w:firstLineChars="0"/>
              <w:jc w:val="center"/>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报名材料及</w:t>
            </w:r>
          </w:p>
          <w:p w14:paraId="6A7A8B67">
            <w:pPr>
              <w:tabs>
                <w:tab w:val="left" w:pos="7560"/>
              </w:tabs>
              <w:adjustRightInd w:val="0"/>
              <w:snapToGrid w:val="0"/>
              <w:spacing w:line="240" w:lineRule="auto"/>
              <w:ind w:left="-67" w:leftChars="-24" w:firstLine="0" w:firstLineChars="0"/>
              <w:jc w:val="center"/>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编制要求</w:t>
            </w:r>
          </w:p>
        </w:tc>
        <w:tc>
          <w:tcPr>
            <w:tcW w:w="5900" w:type="dxa"/>
            <w:tcBorders>
              <w:top w:val="single" w:color="auto" w:sz="4" w:space="0"/>
              <w:left w:val="single" w:color="auto" w:sz="4" w:space="0"/>
              <w:bottom w:val="single" w:color="auto" w:sz="4" w:space="0"/>
              <w:right w:val="single" w:color="auto" w:sz="4" w:space="0"/>
            </w:tcBorders>
            <w:vAlign w:val="center"/>
          </w:tcPr>
          <w:p w14:paraId="63D31D52">
            <w:pPr>
              <w:numPr>
                <w:ilvl w:val="0"/>
                <w:numId w:val="0"/>
              </w:numPr>
              <w:tabs>
                <w:tab w:val="left" w:pos="7560"/>
              </w:tabs>
              <w:adjustRightInd w:val="0"/>
              <w:snapToGrid w:val="0"/>
              <w:spacing w:line="240" w:lineRule="auto"/>
              <w:ind w:leftChars="0" w:right="0" w:rightChars="0"/>
              <w:jc w:val="left"/>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1.报价书（格式见附件1）；</w:t>
            </w:r>
          </w:p>
          <w:p w14:paraId="05474CCD">
            <w:pPr>
              <w:numPr>
                <w:ilvl w:val="0"/>
                <w:numId w:val="0"/>
              </w:numPr>
              <w:tabs>
                <w:tab w:val="left" w:pos="7560"/>
              </w:tabs>
              <w:adjustRightInd w:val="0"/>
              <w:snapToGrid w:val="0"/>
              <w:spacing w:line="240" w:lineRule="auto"/>
              <w:ind w:leftChars="0" w:right="0" w:rightChars="0"/>
              <w:jc w:val="left"/>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2.法人授权委托书原件、法人及被委托人身份证复印件及联系电话；</w:t>
            </w:r>
          </w:p>
          <w:p w14:paraId="2BCA11B5">
            <w:pPr>
              <w:numPr>
                <w:ilvl w:val="0"/>
                <w:numId w:val="0"/>
              </w:numPr>
              <w:tabs>
                <w:tab w:val="left" w:pos="7560"/>
              </w:tabs>
              <w:adjustRightInd w:val="0"/>
              <w:snapToGrid w:val="0"/>
              <w:spacing w:line="240" w:lineRule="auto"/>
              <w:ind w:leftChars="0" w:right="0" w:rightChars="0"/>
              <w:jc w:val="left"/>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3.企业法人营业执照、资质证书、组织机构代码证、税务登记证复印件；</w:t>
            </w:r>
          </w:p>
          <w:p w14:paraId="29898E40">
            <w:pPr>
              <w:numPr>
                <w:ilvl w:val="0"/>
                <w:numId w:val="0"/>
              </w:numPr>
              <w:tabs>
                <w:tab w:val="left" w:pos="7560"/>
              </w:tabs>
              <w:adjustRightInd w:val="0"/>
              <w:snapToGrid w:val="0"/>
              <w:spacing w:line="240" w:lineRule="auto"/>
              <w:ind w:leftChars="0" w:right="0" w:rightChars="0"/>
              <w:jc w:val="left"/>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4.拟派遣项目组成员一览表（拟派项目组成员资格证书复印件附后，提供相关证明文件以及由投标人为在职在岗的拟派项目团队成员缴纳的近半年的社保情况证明（近半年是指从招标公告挂出当月的上一个月倒算连续六个月））（格式见附件2）；</w:t>
            </w:r>
          </w:p>
          <w:p w14:paraId="5747CF64">
            <w:pPr>
              <w:numPr>
                <w:ilvl w:val="0"/>
                <w:numId w:val="0"/>
              </w:numPr>
              <w:tabs>
                <w:tab w:val="left" w:pos="7560"/>
              </w:tabs>
              <w:adjustRightInd w:val="0"/>
              <w:snapToGrid w:val="0"/>
              <w:spacing w:line="240" w:lineRule="auto"/>
              <w:ind w:leftChars="0" w:right="0" w:rightChars="0"/>
              <w:jc w:val="left"/>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5.提供近三年（从招标公告之日起倒推，以合同签订时间为准）的供水规模20万m</w:t>
            </w:r>
            <w:r>
              <w:rPr>
                <w:rFonts w:hint="eastAsia" w:ascii="仿宋_GB2312" w:hAnsi="仿宋_GB2312" w:eastAsia="仿宋_GB2312" w:cs="仿宋_GB2312"/>
                <w:color w:val="auto"/>
                <w:kern w:val="2"/>
                <w:sz w:val="24"/>
                <w:szCs w:val="22"/>
                <w:vertAlign w:val="superscript"/>
                <w:lang w:val="en-US" w:eastAsia="zh-CN" w:bidi="ar-SA"/>
              </w:rPr>
              <w:t>3</w:t>
            </w:r>
            <w:r>
              <w:rPr>
                <w:rFonts w:hint="eastAsia" w:ascii="仿宋_GB2312" w:hAnsi="仿宋_GB2312" w:eastAsia="仿宋_GB2312" w:cs="仿宋_GB2312"/>
                <w:color w:val="auto"/>
                <w:kern w:val="2"/>
                <w:sz w:val="24"/>
                <w:szCs w:val="22"/>
                <w:lang w:val="en-US" w:eastAsia="zh-CN" w:bidi="ar-SA"/>
              </w:rPr>
              <w:t>或以上的水利工程检测业绩（业绩证明须合同复印件加盖投标人公章）等。注：一份合同仅计算一个业绩，投标人提供的业绩不超过5项，超过5项的，统计时只计取前5项业绩；已完工项目提供合同关键页及验收报告，时间以验收报告为准，在建项目提供合同关键页及证明工程已开工建设的相关文件，时间以合同签订日期为准。若相关证明材料无法体现规模或技术性指标等，则需提供政府的有关批复文件或合同甲方单位出具的业绩证明文件等；</w:t>
            </w:r>
          </w:p>
          <w:p w14:paraId="0603C3DE">
            <w:pPr>
              <w:numPr>
                <w:ilvl w:val="0"/>
                <w:numId w:val="0"/>
              </w:numPr>
              <w:tabs>
                <w:tab w:val="left" w:pos="7560"/>
              </w:tabs>
              <w:adjustRightInd w:val="0"/>
              <w:snapToGrid w:val="0"/>
              <w:spacing w:line="240" w:lineRule="auto"/>
              <w:ind w:leftChars="0" w:right="0" w:rightChars="0"/>
              <w:jc w:val="left"/>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6.提供水利部颁发的水利工程质量检测（同时具备岩土工程类、混凝土工程类、金属结构类、量测类、机械电气类）乙级及以上资质证书（若联合体投标，联合体任一成员单位提供均可）。</w:t>
            </w:r>
          </w:p>
          <w:p w14:paraId="2FF2720A">
            <w:pPr>
              <w:numPr>
                <w:ilvl w:val="0"/>
                <w:numId w:val="0"/>
              </w:numPr>
              <w:tabs>
                <w:tab w:val="left" w:pos="7560"/>
              </w:tabs>
              <w:adjustRightInd w:val="0"/>
              <w:snapToGrid w:val="0"/>
              <w:spacing w:line="240" w:lineRule="auto"/>
              <w:ind w:leftChars="0" w:right="0" w:rightChars="0"/>
              <w:jc w:val="left"/>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7.投标人应认真阅读询价文件中所有章节、条款、格式、附表和附件，材料均需加盖投标人公章；</w:t>
            </w:r>
          </w:p>
          <w:p w14:paraId="3BF53462">
            <w:pPr>
              <w:numPr>
                <w:ilvl w:val="0"/>
                <w:numId w:val="0"/>
              </w:numPr>
              <w:tabs>
                <w:tab w:val="left" w:pos="7560"/>
              </w:tabs>
              <w:adjustRightInd w:val="0"/>
              <w:snapToGrid w:val="0"/>
              <w:spacing w:line="240" w:lineRule="auto"/>
              <w:ind w:leftChars="0" w:right="0" w:rightChars="0"/>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kern w:val="2"/>
                <w:sz w:val="24"/>
                <w:szCs w:val="22"/>
                <w:lang w:val="en-US" w:eastAsia="zh-CN" w:bidi="ar-SA"/>
              </w:rPr>
              <w:t>8.报名材料中报价书和拟派遣项目组成员一览表需满足附件1和附件2的格式·要求，其他材料格式自拟。</w:t>
            </w:r>
          </w:p>
        </w:tc>
      </w:tr>
      <w:tr w14:paraId="3468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32" w:type="dxa"/>
            <w:tcBorders>
              <w:top w:val="single" w:color="auto" w:sz="4" w:space="0"/>
              <w:left w:val="single" w:color="auto" w:sz="4" w:space="0"/>
              <w:bottom w:val="single" w:color="auto" w:sz="4" w:space="0"/>
              <w:right w:val="single" w:color="auto" w:sz="4" w:space="0"/>
            </w:tcBorders>
            <w:vAlign w:val="center"/>
          </w:tcPr>
          <w:p w14:paraId="336D3356">
            <w:pPr>
              <w:tabs>
                <w:tab w:val="left" w:pos="7560"/>
              </w:tabs>
              <w:adjustRightInd w:val="0"/>
              <w:snapToGrid w:val="0"/>
              <w:spacing w:line="240" w:lineRule="auto"/>
              <w:ind w:left="-67" w:leftChars="-24" w:firstLine="0" w:firstLineChars="0"/>
              <w:jc w:val="center"/>
              <w:rPr>
                <w:rFonts w:hint="eastAsia" w:ascii="仿宋_GB2312" w:hAnsi="仿宋_GB2312" w:eastAsia="仿宋_GB2312" w:cs="仿宋_GB2312"/>
                <w:b/>
                <w:bCs/>
                <w:color w:val="auto"/>
                <w:kern w:val="2"/>
                <w:sz w:val="24"/>
                <w:szCs w:val="22"/>
                <w:lang w:val="en-US" w:eastAsia="zh-CN" w:bidi="ar-SA"/>
              </w:rPr>
            </w:pPr>
            <w:r>
              <w:rPr>
                <w:rFonts w:hint="eastAsia" w:ascii="仿宋_GB2312" w:hAnsi="仿宋_GB2312" w:eastAsia="仿宋_GB2312" w:cs="仿宋_GB2312"/>
                <w:b/>
                <w:bCs/>
                <w:color w:val="auto"/>
                <w:sz w:val="24"/>
              </w:rPr>
              <w:t>1</w:t>
            </w:r>
            <w:r>
              <w:rPr>
                <w:rFonts w:hint="eastAsia" w:ascii="仿宋_GB2312" w:hAnsi="仿宋_GB2312" w:eastAsia="仿宋_GB2312" w:cs="仿宋_GB2312"/>
                <w:b/>
                <w:bCs/>
                <w:color w:val="auto"/>
                <w:sz w:val="24"/>
                <w:lang w:val="en-US" w:eastAsia="zh-CN"/>
              </w:rPr>
              <w:t>2</w:t>
            </w:r>
          </w:p>
        </w:tc>
        <w:tc>
          <w:tcPr>
            <w:tcW w:w="2301" w:type="dxa"/>
            <w:tcBorders>
              <w:top w:val="single" w:color="auto" w:sz="4" w:space="0"/>
              <w:left w:val="single" w:color="auto" w:sz="4" w:space="0"/>
              <w:bottom w:val="single" w:color="auto" w:sz="4" w:space="0"/>
              <w:right w:val="single" w:color="auto" w:sz="4" w:space="0"/>
            </w:tcBorders>
            <w:vAlign w:val="center"/>
          </w:tcPr>
          <w:p w14:paraId="323D288D">
            <w:pPr>
              <w:tabs>
                <w:tab w:val="left" w:pos="7560"/>
              </w:tabs>
              <w:adjustRightInd w:val="0"/>
              <w:snapToGrid w:val="0"/>
              <w:spacing w:line="240" w:lineRule="auto"/>
              <w:ind w:left="-67" w:leftChars="-24"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定标原则</w:t>
            </w:r>
          </w:p>
        </w:tc>
        <w:tc>
          <w:tcPr>
            <w:tcW w:w="5900" w:type="dxa"/>
            <w:tcBorders>
              <w:top w:val="single" w:color="auto" w:sz="4" w:space="0"/>
              <w:left w:val="single" w:color="auto" w:sz="4" w:space="0"/>
              <w:bottom w:val="single" w:color="auto" w:sz="4" w:space="0"/>
              <w:right w:val="single" w:color="auto" w:sz="4" w:space="0"/>
            </w:tcBorders>
            <w:vAlign w:val="center"/>
          </w:tcPr>
          <w:p w14:paraId="072AEE65">
            <w:pPr>
              <w:pStyle w:val="11"/>
              <w:spacing w:line="240" w:lineRule="auto"/>
              <w:ind w:left="0" w:leftChars="0" w:firstLine="0" w:firstLineChars="0"/>
              <w:rPr>
                <w:rFonts w:hint="default"/>
                <w:color w:val="auto"/>
                <w:lang w:val="en-US"/>
              </w:rPr>
            </w:pPr>
            <w:r>
              <w:rPr>
                <w:rFonts w:hint="eastAsia" w:ascii="仿宋_GB2312" w:hAnsi="仿宋_GB2312" w:eastAsia="仿宋_GB2312" w:cs="仿宋_GB2312"/>
                <w:color w:val="auto"/>
                <w:kern w:val="2"/>
                <w:sz w:val="24"/>
                <w:szCs w:val="22"/>
                <w:lang w:val="en-US" w:eastAsia="zh-CN" w:bidi="ar-SA"/>
              </w:rPr>
              <w:t>询价人组建采购小组，根据投标人提供的资料从同类工程业绩情况、企业检测能力、项目负责人业绩情况、项目团队成员配置、投标人报价情况等方面进行综合评审，确定中标单位，并在深圳环水集团招标采购数字管理平台、深圳阳光采购平台公布。</w:t>
            </w:r>
          </w:p>
        </w:tc>
      </w:tr>
      <w:tr w14:paraId="3EA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trPr>
        <w:tc>
          <w:tcPr>
            <w:tcW w:w="732" w:type="dxa"/>
            <w:tcBorders>
              <w:top w:val="single" w:color="auto" w:sz="4" w:space="0"/>
              <w:left w:val="single" w:color="auto" w:sz="4" w:space="0"/>
              <w:bottom w:val="single" w:color="auto" w:sz="4" w:space="0"/>
              <w:right w:val="single" w:color="auto" w:sz="4" w:space="0"/>
            </w:tcBorders>
            <w:vAlign w:val="center"/>
          </w:tcPr>
          <w:p w14:paraId="7A48B95C">
            <w:pPr>
              <w:tabs>
                <w:tab w:val="left" w:pos="7560"/>
              </w:tabs>
              <w:adjustRightInd w:val="0"/>
              <w:snapToGrid w:val="0"/>
              <w:spacing w:line="240" w:lineRule="auto"/>
              <w:ind w:left="-67" w:leftChars="-24" w:firstLine="0" w:firstLineChars="0"/>
              <w:jc w:val="center"/>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13</w:t>
            </w:r>
          </w:p>
        </w:tc>
        <w:tc>
          <w:tcPr>
            <w:tcW w:w="2301" w:type="dxa"/>
            <w:tcBorders>
              <w:top w:val="single" w:color="auto" w:sz="4" w:space="0"/>
              <w:left w:val="single" w:color="auto" w:sz="4" w:space="0"/>
              <w:bottom w:val="single" w:color="auto" w:sz="4" w:space="0"/>
              <w:right w:val="single" w:color="auto" w:sz="4" w:space="0"/>
            </w:tcBorders>
            <w:vAlign w:val="center"/>
          </w:tcPr>
          <w:p w14:paraId="51069B42">
            <w:pPr>
              <w:tabs>
                <w:tab w:val="left" w:pos="7560"/>
              </w:tabs>
              <w:adjustRightInd w:val="0"/>
              <w:snapToGrid w:val="0"/>
              <w:spacing w:line="240" w:lineRule="auto"/>
              <w:ind w:left="-67" w:leftChars="-24" w:firstLine="0" w:firstLineChars="0"/>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其他说明</w:t>
            </w:r>
          </w:p>
        </w:tc>
        <w:tc>
          <w:tcPr>
            <w:tcW w:w="5900" w:type="dxa"/>
            <w:tcBorders>
              <w:top w:val="single" w:color="auto" w:sz="4" w:space="0"/>
              <w:left w:val="single" w:color="auto" w:sz="4" w:space="0"/>
              <w:bottom w:val="single" w:color="auto" w:sz="4" w:space="0"/>
              <w:right w:val="single" w:color="auto" w:sz="4" w:space="0"/>
            </w:tcBorders>
            <w:vAlign w:val="center"/>
          </w:tcPr>
          <w:p w14:paraId="30C29D00">
            <w:pPr>
              <w:numPr>
                <w:ilvl w:val="0"/>
                <w:numId w:val="0"/>
              </w:numPr>
              <w:tabs>
                <w:tab w:val="left" w:pos="7560"/>
              </w:tabs>
              <w:adjustRightInd w:val="0"/>
              <w:snapToGrid w:val="0"/>
              <w:spacing w:line="240" w:lineRule="auto"/>
              <w:ind w:leftChars="8" w:right="-143" w:rightChars="-51"/>
              <w:jc w:val="left"/>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1.投标文件均需加盖单位公章，递交通过招标采购数字管理平台（https://cg.sz-water.com.cn）在线递交；</w:t>
            </w:r>
          </w:p>
          <w:p w14:paraId="4F806AE0">
            <w:pPr>
              <w:numPr>
                <w:ilvl w:val="0"/>
                <w:numId w:val="0"/>
              </w:numPr>
              <w:tabs>
                <w:tab w:val="left" w:pos="7560"/>
              </w:tabs>
              <w:adjustRightInd w:val="0"/>
              <w:snapToGrid w:val="0"/>
              <w:spacing w:line="240" w:lineRule="auto"/>
              <w:ind w:leftChars="0" w:right="0" w:rightChars="0"/>
              <w:jc w:val="left"/>
              <w:rPr>
                <w:rFonts w:hint="eastAsia"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2.不低于本项目的成本价。如报价过低，投标人没有合理的理由或不提供低价说明，可视为有风险的报价而不被委托人接受；</w:t>
            </w:r>
          </w:p>
          <w:p w14:paraId="153BB82E">
            <w:pPr>
              <w:numPr>
                <w:ilvl w:val="0"/>
                <w:numId w:val="0"/>
              </w:numPr>
              <w:tabs>
                <w:tab w:val="left" w:pos="7560"/>
              </w:tabs>
              <w:adjustRightInd w:val="0"/>
              <w:snapToGrid w:val="0"/>
              <w:spacing w:line="240" w:lineRule="auto"/>
              <w:ind w:leftChars="0" w:right="0" w:rightChars="0"/>
              <w:jc w:val="left"/>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3.如果投标人没有按照询价文件的要求提交全部资料，或者投标文件没有对招标文件在各方面都作出实质性响应，则属于投标人的风险。根据本须知的规定，没有实质上响应询价文件要求的投标将被拒绝。</w:t>
            </w:r>
          </w:p>
        </w:tc>
      </w:tr>
    </w:tbl>
    <w:p w14:paraId="7CFA587F">
      <w:pPr>
        <w:pStyle w:val="17"/>
        <w:ind w:left="560"/>
        <w:rPr>
          <w:color w:val="FF0000"/>
          <w:lang w:eastAsia="zh-CN"/>
        </w:rPr>
      </w:pPr>
    </w:p>
    <w:p w14:paraId="75568F06">
      <w:pPr>
        <w:adjustRightInd w:val="0"/>
        <w:snapToGrid w:val="0"/>
        <w:spacing w:line="360" w:lineRule="auto"/>
        <w:ind w:firstLine="560"/>
        <w:rPr>
          <w:rFonts w:ascii="仿宋_GB2312" w:hAnsi="仿宋_GB2312" w:eastAsia="仿宋_GB2312" w:cs="仿宋_GB2312"/>
          <w:color w:val="FF0000"/>
          <w:szCs w:val="28"/>
        </w:rPr>
      </w:pPr>
    </w:p>
    <w:p w14:paraId="4DBABDE1">
      <w:pPr>
        <w:ind w:left="0" w:leftChars="0" w:firstLine="0" w:firstLineChars="0"/>
        <w:rPr>
          <w:rFonts w:hint="eastAsia" w:ascii="仿宋_GB2312" w:hAnsi="仿宋_GB2312" w:eastAsia="仿宋_GB2312" w:cs="仿宋_GB2312"/>
          <w:color w:val="auto"/>
          <w:szCs w:val="24"/>
          <w:lang w:val="en-US" w:eastAsia="zh-CN"/>
        </w:rPr>
      </w:pPr>
    </w:p>
    <w:p w14:paraId="6EC0A65B">
      <w:pPr>
        <w:spacing w:line="360" w:lineRule="auto"/>
        <w:ind w:left="0" w:leftChars="0" w:firstLine="0" w:firstLineChars="0"/>
        <w:rPr>
          <w:rFonts w:hint="eastAsia" w:ascii="宋体" w:hAnsi="宋体" w:eastAsia="宋体" w:cs="宋体"/>
          <w:color w:val="auto"/>
          <w:sz w:val="44"/>
          <w:szCs w:val="44"/>
        </w:rPr>
      </w:pPr>
      <w:r>
        <w:rPr>
          <w:rFonts w:hint="eastAsia" w:ascii="仿宋_GB2312" w:hAnsi="仿宋_GB2312" w:eastAsia="仿宋_GB2312" w:cs="仿宋_GB2312"/>
          <w:color w:val="auto"/>
          <w:szCs w:val="24"/>
          <w:lang w:val="en-US" w:eastAsia="zh-CN"/>
        </w:rPr>
        <w:t>附件1：</w:t>
      </w:r>
    </w:p>
    <w:p w14:paraId="46145184">
      <w:pPr>
        <w:adjustRightInd w:val="0"/>
        <w:snapToGrid w:val="0"/>
        <w:spacing w:line="360" w:lineRule="auto"/>
        <w:ind w:left="0" w:leftChars="0" w:firstLine="0" w:firstLineChars="0"/>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rPr>
        <w:t>报价书</w:t>
      </w:r>
    </w:p>
    <w:p w14:paraId="4A0998EF">
      <w:pPr>
        <w:pStyle w:val="17"/>
        <w:ind w:left="560"/>
        <w:rPr>
          <w:color w:val="auto"/>
          <w:lang w:eastAsia="zh-CN"/>
        </w:rPr>
      </w:pPr>
    </w:p>
    <w:p w14:paraId="64C85170">
      <w:pPr>
        <w:pStyle w:val="17"/>
        <w:ind w:left="0" w:leftChars="0" w:firstLine="560"/>
        <w:rPr>
          <w:rFonts w:hint="eastAsia" w:ascii="仿宋_GB2312" w:hAnsi="仿宋_GB2312" w:eastAsia="仿宋_GB2312" w:cs="仿宋_GB2312"/>
          <w:color w:val="auto"/>
          <w:kern w:val="2"/>
          <w:sz w:val="28"/>
          <w:szCs w:val="28"/>
          <w:u w:val="single"/>
          <w:lang w:eastAsia="zh-CN"/>
        </w:rPr>
      </w:pPr>
      <w:r>
        <w:rPr>
          <w:rFonts w:hint="eastAsia" w:ascii="仿宋_GB2312" w:hAnsi="仿宋_GB2312" w:eastAsia="仿宋_GB2312" w:cs="仿宋_GB2312"/>
          <w:b/>
          <w:bCs/>
          <w:color w:val="auto"/>
          <w:kern w:val="2"/>
          <w:sz w:val="28"/>
          <w:szCs w:val="28"/>
          <w:lang w:eastAsia="zh-CN"/>
        </w:rPr>
        <w:t>项目名称：</w:t>
      </w:r>
      <w:r>
        <w:rPr>
          <w:rFonts w:hint="eastAsia" w:ascii="仿宋_GB2312" w:hAnsi="仿宋_GB2312" w:eastAsia="仿宋_GB2312" w:cs="仿宋_GB2312"/>
          <w:color w:val="auto"/>
          <w:kern w:val="2"/>
          <w:sz w:val="28"/>
          <w:szCs w:val="28"/>
          <w:u w:val="single"/>
          <w:lang w:eastAsia="zh-CN"/>
        </w:rPr>
        <w:t xml:space="preserve">  沙湾二水厂原水改建工程</w:t>
      </w:r>
      <w:r>
        <w:rPr>
          <w:rFonts w:hint="eastAsia" w:ascii="仿宋_GB2312" w:hAnsi="仿宋_GB2312" w:eastAsia="仿宋_GB2312" w:cs="仿宋_GB2312"/>
          <w:color w:val="auto"/>
          <w:kern w:val="2"/>
          <w:sz w:val="28"/>
          <w:szCs w:val="28"/>
          <w:u w:val="single"/>
          <w:lang w:val="en-US" w:eastAsia="zh-CN"/>
        </w:rPr>
        <w:t>工程第三方检测</w:t>
      </w:r>
      <w:r>
        <w:rPr>
          <w:rFonts w:hint="eastAsia" w:ascii="仿宋_GB2312" w:hAnsi="仿宋_GB2312" w:eastAsia="仿宋_GB2312" w:cs="仿宋_GB2312"/>
          <w:color w:val="auto"/>
          <w:kern w:val="2"/>
          <w:sz w:val="28"/>
          <w:szCs w:val="28"/>
          <w:u w:val="single"/>
          <w:lang w:eastAsia="zh-CN"/>
        </w:rPr>
        <w:t xml:space="preserve"> </w:t>
      </w:r>
      <w:r>
        <w:rPr>
          <w:rFonts w:hint="eastAsia" w:ascii="仿宋_GB2312" w:hAnsi="仿宋_GB2312" w:eastAsia="仿宋_GB2312" w:cs="仿宋_GB2312"/>
          <w:color w:val="auto"/>
          <w:kern w:val="2"/>
          <w:sz w:val="28"/>
          <w:szCs w:val="28"/>
          <w:u w:val="single"/>
          <w:lang w:val="en-US" w:eastAsia="zh-CN"/>
        </w:rPr>
        <w:t xml:space="preserve"> </w:t>
      </w:r>
      <w:r>
        <w:rPr>
          <w:rFonts w:hint="eastAsia" w:ascii="仿宋_GB2312" w:hAnsi="仿宋_GB2312" w:eastAsia="仿宋_GB2312" w:cs="仿宋_GB2312"/>
          <w:color w:val="auto"/>
          <w:kern w:val="2"/>
          <w:sz w:val="28"/>
          <w:szCs w:val="28"/>
          <w:u w:val="single"/>
          <w:lang w:eastAsia="zh-CN"/>
        </w:rPr>
        <w:t xml:space="preserve"> </w:t>
      </w:r>
    </w:p>
    <w:p w14:paraId="61DE518A">
      <w:pPr>
        <w:adjustRightInd w:val="0"/>
        <w:snapToGrid w:val="0"/>
        <w:spacing w:line="360" w:lineRule="auto"/>
        <w:ind w:left="560" w:leftChars="200" w:firstLine="0" w:firstLineChars="0"/>
        <w:rPr>
          <w:rFonts w:hint="eastAsia" w:ascii="仿宋_GB2312" w:hAnsi="仿宋_GB2312" w:eastAsia="仿宋_GB2312" w:cs="仿宋_GB2312"/>
          <w:color w:val="auto"/>
          <w:kern w:val="2"/>
          <w:sz w:val="28"/>
          <w:szCs w:val="28"/>
          <w:u w:val="single"/>
          <w:lang w:eastAsia="zh-CN"/>
        </w:rPr>
      </w:pPr>
      <w:r>
        <w:rPr>
          <w:rFonts w:hint="eastAsia" w:ascii="仿宋_GB2312" w:hAnsi="仿宋_GB2312" w:eastAsia="仿宋_GB2312" w:cs="仿宋_GB2312"/>
          <w:b/>
          <w:bCs/>
          <w:color w:val="auto"/>
          <w:kern w:val="2"/>
          <w:sz w:val="28"/>
          <w:szCs w:val="28"/>
          <w:lang w:eastAsia="zh-CN"/>
        </w:rPr>
        <w:t>采购范围：</w:t>
      </w:r>
      <w:r>
        <w:rPr>
          <w:rFonts w:hint="default" w:ascii="仿宋_GB2312" w:hAnsi="仿宋_GB2312" w:eastAsia="仿宋_GB2312" w:cs="仿宋_GB2312"/>
          <w:color w:val="auto"/>
          <w:kern w:val="2"/>
          <w:sz w:val="28"/>
          <w:szCs w:val="28"/>
          <w:u w:val="single"/>
          <w:lang w:val="en-US" w:eastAsia="zh-CN"/>
        </w:rPr>
        <w:t>本次招标为</w:t>
      </w:r>
      <w:r>
        <w:rPr>
          <w:rFonts w:hint="eastAsia" w:ascii="仿宋_GB2312" w:hAnsi="仿宋_GB2312" w:eastAsia="仿宋_GB2312" w:cs="仿宋_GB2312"/>
          <w:color w:val="auto"/>
          <w:kern w:val="2"/>
          <w:sz w:val="28"/>
          <w:szCs w:val="28"/>
          <w:u w:val="single"/>
          <w:lang w:eastAsia="zh-CN"/>
        </w:rPr>
        <w:t>沙湾二水厂原水改建工程</w:t>
      </w:r>
      <w:r>
        <w:rPr>
          <w:rFonts w:hint="eastAsia" w:ascii="仿宋_GB2312" w:hAnsi="仿宋_GB2312" w:eastAsia="仿宋_GB2312" w:cs="仿宋_GB2312"/>
          <w:color w:val="auto"/>
          <w:kern w:val="2"/>
          <w:sz w:val="28"/>
          <w:szCs w:val="28"/>
          <w:u w:val="single"/>
          <w:lang w:val="en-US" w:eastAsia="zh-CN"/>
        </w:rPr>
        <w:t>工程第三方检测内容。</w:t>
      </w:r>
    </w:p>
    <w:p w14:paraId="2082EEE1">
      <w:pPr>
        <w:pStyle w:val="17"/>
        <w:rPr>
          <w:rFonts w:hint="eastAsia"/>
          <w:lang w:eastAsia="zh-CN"/>
        </w:rPr>
      </w:pPr>
    </w:p>
    <w:p w14:paraId="63D2250F">
      <w:pPr>
        <w:adjustRightInd w:val="0"/>
        <w:snapToGrid w:val="0"/>
        <w:spacing w:line="360" w:lineRule="auto"/>
        <w:ind w:left="1684" w:leftChars="200" w:hanging="1124" w:hangingChars="400"/>
        <w:rPr>
          <w:rFonts w:hint="default" w:ascii="仿宋_GB2312" w:hAnsi="仿宋_GB2312" w:eastAsia="仿宋_GB2312" w:cs="仿宋_GB2312"/>
          <w:b/>
          <w:bCs/>
          <w:color w:val="auto"/>
          <w:szCs w:val="28"/>
          <w:lang w:val="en-US" w:eastAsia="zh-CN"/>
        </w:rPr>
      </w:pPr>
      <w:r>
        <w:rPr>
          <w:rFonts w:hint="eastAsia" w:ascii="仿宋_GB2312" w:hAnsi="仿宋_GB2312" w:eastAsia="仿宋_GB2312" w:cs="仿宋_GB2312"/>
          <w:b/>
          <w:bCs/>
          <w:color w:val="auto"/>
          <w:szCs w:val="28"/>
        </w:rPr>
        <w:t>投标总价：</w:t>
      </w:r>
      <w:r>
        <w:rPr>
          <w:rFonts w:hint="eastAsia" w:ascii="仿宋_GB2312" w:hAnsi="仿宋_GB2312" w:eastAsia="仿宋_GB2312" w:cs="仿宋_GB2312"/>
          <w:color w:val="auto"/>
          <w:szCs w:val="28"/>
          <w:lang w:val="en-US" w:eastAsia="zh-CN"/>
        </w:rPr>
        <w:t xml:space="preserve">                        </w:t>
      </w:r>
      <w:r>
        <w:rPr>
          <w:rFonts w:hint="eastAsia" w:ascii="仿宋_GB2312" w:hAnsi="仿宋_GB2312" w:eastAsia="仿宋_GB2312" w:cs="仿宋_GB2312"/>
          <w:b/>
          <w:bCs/>
          <w:color w:val="auto"/>
          <w:szCs w:val="28"/>
          <w:lang w:val="en-US" w:eastAsia="zh-CN"/>
        </w:rPr>
        <w:t>下浮率：</w:t>
      </w:r>
    </w:p>
    <w:p w14:paraId="63182C6D">
      <w:pPr>
        <w:adjustRightInd w:val="0"/>
        <w:snapToGrid w:val="0"/>
        <w:spacing w:line="360" w:lineRule="auto"/>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（含税小写）：</w:t>
      </w:r>
      <w:r>
        <w:rPr>
          <w:rFonts w:hint="eastAsia" w:ascii="仿宋_GB2312" w:hAnsi="仿宋_GB2312" w:eastAsia="仿宋_GB2312" w:cs="仿宋_GB2312"/>
          <w:color w:val="auto"/>
          <w:szCs w:val="28"/>
          <w:u w:val="single"/>
        </w:rPr>
        <w:t xml:space="preserve">                   </w:t>
      </w:r>
      <w:r>
        <w:rPr>
          <w:rFonts w:hint="eastAsia" w:ascii="仿宋_GB2312" w:hAnsi="仿宋_GB2312" w:eastAsia="仿宋_GB2312" w:cs="仿宋_GB2312"/>
          <w:color w:val="auto"/>
          <w:szCs w:val="28"/>
        </w:rPr>
        <w:t xml:space="preserve"> </w:t>
      </w:r>
    </w:p>
    <w:p w14:paraId="4F9E99DF">
      <w:pPr>
        <w:adjustRightInd w:val="0"/>
        <w:snapToGrid w:val="0"/>
        <w:spacing w:line="360" w:lineRule="auto"/>
        <w:ind w:firstLine="560"/>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rPr>
        <w:t>（含税大写）：</w:t>
      </w:r>
      <w:r>
        <w:rPr>
          <w:rFonts w:hint="eastAsia" w:ascii="仿宋_GB2312" w:hAnsi="仿宋_GB2312" w:eastAsia="仿宋_GB2312" w:cs="仿宋_GB2312"/>
          <w:color w:val="auto"/>
          <w:szCs w:val="28"/>
          <w:u w:val="single"/>
        </w:rPr>
        <w:t xml:space="preserve">                   </w:t>
      </w:r>
      <w:r>
        <w:rPr>
          <w:rFonts w:hint="eastAsia" w:ascii="仿宋_GB2312" w:hAnsi="仿宋_GB2312" w:eastAsia="仿宋_GB2312" w:cs="仿宋_GB2312"/>
          <w:color w:val="auto"/>
          <w:szCs w:val="28"/>
        </w:rPr>
        <w:t xml:space="preserve"> </w:t>
      </w:r>
      <w:r>
        <w:rPr>
          <w:rFonts w:hint="eastAsia" w:ascii="仿宋_GB2312" w:hAnsi="仿宋_GB2312" w:eastAsia="仿宋_GB2312" w:cs="仿宋_GB2312"/>
          <w:color w:val="auto"/>
          <w:szCs w:val="28"/>
          <w:lang w:val="en-US" w:eastAsia="zh-CN"/>
        </w:rPr>
        <w:t xml:space="preserve"> </w:t>
      </w:r>
    </w:p>
    <w:p w14:paraId="721F125F">
      <w:pPr>
        <w:adjustRightInd w:val="0"/>
        <w:snapToGrid w:val="0"/>
        <w:spacing w:line="360" w:lineRule="auto"/>
        <w:ind w:firstLine="560"/>
        <w:rPr>
          <w:rFonts w:hint="eastAsia" w:ascii="仿宋_GB2312" w:hAnsi="仿宋_GB2312" w:eastAsia="仿宋_GB2312" w:cs="仿宋_GB2312"/>
          <w:color w:val="auto"/>
          <w:szCs w:val="28"/>
          <w:lang w:val="en-US" w:eastAsia="zh-CN"/>
        </w:rPr>
      </w:pPr>
    </w:p>
    <w:tbl>
      <w:tblPr>
        <w:tblStyle w:val="18"/>
        <w:tblW w:w="9577" w:type="dxa"/>
        <w:jc w:val="center"/>
        <w:tblLayout w:type="fixed"/>
        <w:tblCellMar>
          <w:top w:w="0" w:type="dxa"/>
          <w:left w:w="108" w:type="dxa"/>
          <w:bottom w:w="0" w:type="dxa"/>
          <w:right w:w="108" w:type="dxa"/>
        </w:tblCellMar>
      </w:tblPr>
      <w:tblGrid>
        <w:gridCol w:w="2758"/>
        <w:gridCol w:w="1662"/>
        <w:gridCol w:w="1969"/>
        <w:gridCol w:w="1426"/>
        <w:gridCol w:w="1762"/>
      </w:tblGrid>
      <w:tr w14:paraId="2ECF300E">
        <w:tblPrEx>
          <w:tblCellMar>
            <w:top w:w="0" w:type="dxa"/>
            <w:left w:w="108" w:type="dxa"/>
            <w:bottom w:w="0" w:type="dxa"/>
            <w:right w:w="108" w:type="dxa"/>
          </w:tblCellMar>
        </w:tblPrEx>
        <w:trPr>
          <w:trHeight w:val="454" w:hRule="atLeast"/>
          <w:jc w:val="center"/>
        </w:trPr>
        <w:tc>
          <w:tcPr>
            <w:tcW w:w="2758" w:type="dxa"/>
            <w:tcBorders>
              <w:top w:val="single" w:color="000000" w:sz="4" w:space="0"/>
              <w:left w:val="single" w:color="000000" w:sz="4" w:space="0"/>
              <w:bottom w:val="single" w:color="000000" w:sz="4" w:space="0"/>
              <w:right w:val="single" w:color="000000" w:sz="4" w:space="0"/>
            </w:tcBorders>
            <w:noWrap/>
            <w:vAlign w:val="center"/>
          </w:tcPr>
          <w:p w14:paraId="761261FA">
            <w:pPr>
              <w:keepNext w:val="0"/>
              <w:keepLines w:val="0"/>
              <w:widowControl/>
              <w:suppressLineNumbers w:val="0"/>
              <w:spacing w:after="0" w:line="240" w:lineRule="auto"/>
              <w:ind w:firstLine="0" w:firstLineChars="0"/>
              <w:jc w:val="center"/>
              <w:textAlignment w:val="center"/>
              <w:rPr>
                <w:rFonts w:hint="eastAsia" w:ascii="仿宋_GB2312" w:hAnsi="仿宋_GB2312" w:eastAsia="仿宋_GB2312" w:cs="仿宋_GB2312"/>
                <w:b/>
                <w:bCs/>
                <w:i w:val="0"/>
                <w:iCs w:val="0"/>
                <w:color w:val="000000"/>
                <w:kern w:val="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1662" w:type="dxa"/>
            <w:tcBorders>
              <w:top w:val="single" w:color="000000" w:sz="4" w:space="0"/>
              <w:left w:val="single" w:color="000000" w:sz="4" w:space="0"/>
              <w:bottom w:val="single" w:color="000000" w:sz="4" w:space="0"/>
              <w:right w:val="single" w:color="000000" w:sz="4" w:space="0"/>
            </w:tcBorders>
            <w:noWrap/>
            <w:vAlign w:val="center"/>
          </w:tcPr>
          <w:p w14:paraId="714B439C">
            <w:pPr>
              <w:keepNext w:val="0"/>
              <w:keepLines w:val="0"/>
              <w:widowControl/>
              <w:suppressLineNumbers w:val="0"/>
              <w:spacing w:after="0" w:line="240" w:lineRule="auto"/>
              <w:ind w:firstLine="0" w:firstLineChars="0"/>
              <w:jc w:val="center"/>
              <w:textAlignment w:val="center"/>
              <w:rPr>
                <w:rFonts w:hint="default" w:ascii="仿宋_GB2312" w:hAnsi="仿宋_GB2312" w:eastAsia="仿宋_GB2312" w:cs="仿宋_GB2312"/>
                <w:b/>
                <w:bCs/>
                <w:i w:val="0"/>
                <w:iCs w:val="0"/>
                <w:color w:val="000000"/>
                <w:kern w:val="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招标控制价（元）</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6010A5BF">
            <w:pPr>
              <w:keepNext w:val="0"/>
              <w:keepLines w:val="0"/>
              <w:widowControl/>
              <w:suppressLineNumbers w:val="0"/>
              <w:spacing w:after="0" w:line="240" w:lineRule="auto"/>
              <w:ind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投标报价上限(元）</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BDFBE65">
            <w:pPr>
              <w:keepNext w:val="0"/>
              <w:keepLines w:val="0"/>
              <w:widowControl/>
              <w:suppressLineNumbers w:val="0"/>
              <w:spacing w:after="0" w:line="240" w:lineRule="auto"/>
              <w:ind w:firstLine="0" w:firstLineChars="0"/>
              <w:jc w:val="center"/>
              <w:textAlignment w:val="center"/>
              <w:rPr>
                <w:rFonts w:hint="eastAsia" w:ascii="仿宋_GB2312" w:hAnsi="仿宋_GB2312" w:eastAsia="仿宋_GB2312" w:cs="仿宋_GB2312"/>
                <w:b/>
                <w:bCs/>
                <w:i w:val="0"/>
                <w:iCs w:val="0"/>
                <w:color w:val="000000"/>
                <w:kern w:val="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rPr>
              <w:t>投标报价（元）</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2BEFD105">
            <w:pPr>
              <w:keepNext w:val="0"/>
              <w:keepLines w:val="0"/>
              <w:widowControl/>
              <w:suppressLineNumbers w:val="0"/>
              <w:spacing w:after="0" w:line="240" w:lineRule="auto"/>
              <w:ind w:firstLine="0" w:firstLineChars="0"/>
              <w:jc w:val="center"/>
              <w:textAlignment w:val="center"/>
              <w:rPr>
                <w:rFonts w:hint="default" w:ascii="仿宋_GB2312" w:hAnsi="仿宋_GB2312" w:eastAsia="仿宋_GB2312" w:cs="仿宋_GB2312"/>
                <w:b/>
                <w:bCs/>
                <w:i w:val="0"/>
                <w:iCs w:val="0"/>
                <w:color w:val="000000"/>
                <w:kern w:val="0"/>
                <w:sz w:val="24"/>
                <w:szCs w:val="24"/>
                <w:u w:val="none"/>
                <w:lang w:val="en-US" w:eastAsia="zh-CN"/>
              </w:rPr>
            </w:pPr>
            <w:r>
              <w:rPr>
                <w:rFonts w:hint="eastAsia" w:ascii="仿宋_GB2312" w:hAnsi="仿宋_GB2312" w:eastAsia="仿宋_GB2312" w:cs="仿宋_GB2312"/>
                <w:b/>
                <w:bCs/>
                <w:i w:val="0"/>
                <w:iCs w:val="0"/>
                <w:color w:val="000000"/>
                <w:kern w:val="0"/>
                <w:sz w:val="24"/>
                <w:szCs w:val="24"/>
                <w:u w:val="none"/>
                <w:lang w:val="en-US" w:eastAsia="zh-CN"/>
              </w:rPr>
              <w:t>投标下浮率（%）</w:t>
            </w:r>
          </w:p>
        </w:tc>
      </w:tr>
      <w:tr w14:paraId="2A0C93E0">
        <w:tblPrEx>
          <w:tblCellMar>
            <w:top w:w="0" w:type="dxa"/>
            <w:left w:w="108" w:type="dxa"/>
            <w:bottom w:w="0" w:type="dxa"/>
            <w:right w:w="108" w:type="dxa"/>
          </w:tblCellMar>
        </w:tblPrEx>
        <w:trPr>
          <w:trHeight w:val="1587" w:hRule="atLeast"/>
          <w:jc w:val="center"/>
        </w:trPr>
        <w:tc>
          <w:tcPr>
            <w:tcW w:w="2758" w:type="dxa"/>
            <w:tcBorders>
              <w:top w:val="single" w:color="000000" w:sz="4" w:space="0"/>
              <w:left w:val="single" w:color="000000" w:sz="4" w:space="0"/>
              <w:bottom w:val="single" w:color="000000" w:sz="4" w:space="0"/>
              <w:right w:val="single" w:color="000000" w:sz="4" w:space="0"/>
            </w:tcBorders>
            <w:noWrap/>
            <w:vAlign w:val="center"/>
          </w:tcPr>
          <w:p w14:paraId="2B011116">
            <w:pPr>
              <w:keepNext w:val="0"/>
              <w:keepLines w:val="0"/>
              <w:widowControl/>
              <w:suppressLineNumbers w:val="0"/>
              <w:spacing w:after="0" w:line="240" w:lineRule="auto"/>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rPr>
            </w:pPr>
            <w:r>
              <w:rPr>
                <w:rFonts w:hint="eastAsia" w:ascii="仿宋_GB2312" w:hAnsi="仿宋_GB2312" w:eastAsia="仿宋_GB2312" w:cs="仿宋_GB2312"/>
                <w:color w:val="auto"/>
                <w:kern w:val="2"/>
                <w:sz w:val="28"/>
                <w:szCs w:val="28"/>
                <w:u w:val="single"/>
                <w:lang w:eastAsia="zh-CN"/>
              </w:rPr>
              <w:t>沙湾二水厂原水改建工程</w:t>
            </w:r>
            <w:r>
              <w:rPr>
                <w:rFonts w:hint="eastAsia" w:ascii="仿宋_GB2312" w:hAnsi="仿宋_GB2312" w:eastAsia="仿宋_GB2312" w:cs="仿宋_GB2312"/>
                <w:color w:val="auto"/>
                <w:kern w:val="2"/>
                <w:sz w:val="28"/>
                <w:szCs w:val="28"/>
                <w:u w:val="single"/>
                <w:lang w:val="en-US" w:eastAsia="zh-CN"/>
              </w:rPr>
              <w:t>第三方检测</w:t>
            </w:r>
          </w:p>
        </w:tc>
        <w:tc>
          <w:tcPr>
            <w:tcW w:w="1662" w:type="dxa"/>
            <w:tcBorders>
              <w:top w:val="single" w:color="000000" w:sz="4" w:space="0"/>
              <w:left w:val="single" w:color="000000" w:sz="4" w:space="0"/>
              <w:bottom w:val="single" w:color="000000" w:sz="4" w:space="0"/>
              <w:right w:val="single" w:color="000000" w:sz="4" w:space="0"/>
            </w:tcBorders>
            <w:noWrap/>
            <w:vAlign w:val="center"/>
          </w:tcPr>
          <w:p w14:paraId="2C01CB2F">
            <w:pPr>
              <w:adjustRightInd w:val="0"/>
              <w:snapToGrid w:val="0"/>
              <w:spacing w:line="360" w:lineRule="auto"/>
              <w:ind w:left="0" w:leftChars="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 w:val="28"/>
                <w:szCs w:val="28"/>
                <w:lang w:val="en-US" w:eastAsia="zh-CN"/>
              </w:rPr>
              <w:t>347304.20</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8CF37EB">
            <w:pPr>
              <w:adjustRightInd w:val="0"/>
              <w:snapToGrid w:val="0"/>
              <w:spacing w:line="360" w:lineRule="auto"/>
              <w:ind w:left="0" w:leftChars="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 w:val="28"/>
                <w:szCs w:val="28"/>
                <w:lang w:val="en-US" w:eastAsia="zh-CN"/>
              </w:rPr>
              <w:t>305627.70</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EEFD554">
            <w:pPr>
              <w:keepNext w:val="0"/>
              <w:keepLines w:val="0"/>
              <w:widowControl/>
              <w:suppressLineNumbers w:val="0"/>
              <w:spacing w:after="0" w:line="240" w:lineRule="auto"/>
              <w:ind w:firstLine="0" w:firstLineChars="0"/>
              <w:jc w:val="both"/>
              <w:textAlignment w:val="center"/>
              <w:rPr>
                <w:rFonts w:hint="default" w:ascii="仿宋_GB2312" w:hAnsi="仿宋_GB2312" w:eastAsia="仿宋_GB2312" w:cs="仿宋_GB2312"/>
                <w:i w:val="0"/>
                <w:iCs w:val="0"/>
                <w:color w:val="auto"/>
                <w:kern w:val="0"/>
                <w:sz w:val="24"/>
                <w:szCs w:val="24"/>
                <w:u w:val="none"/>
                <w:lang w:val="en-US" w:eastAsia="zh-CN" w:bidi="ar"/>
              </w:rPr>
            </w:pP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48C8BC8">
            <w:pPr>
              <w:keepNext w:val="0"/>
              <w:keepLines w:val="0"/>
              <w:widowControl/>
              <w:suppressLineNumbers w:val="0"/>
              <w:spacing w:after="0"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989A057">
        <w:tblPrEx>
          <w:tblCellMar>
            <w:top w:w="0" w:type="dxa"/>
            <w:left w:w="108" w:type="dxa"/>
            <w:bottom w:w="0" w:type="dxa"/>
            <w:right w:w="108" w:type="dxa"/>
          </w:tblCellMar>
        </w:tblPrEx>
        <w:trPr>
          <w:trHeight w:val="687" w:hRule="atLeast"/>
          <w:jc w:val="center"/>
        </w:trPr>
        <w:tc>
          <w:tcPr>
            <w:tcW w:w="9577" w:type="dxa"/>
            <w:gridSpan w:val="5"/>
            <w:tcBorders>
              <w:top w:val="single" w:color="000000" w:sz="4" w:space="0"/>
              <w:left w:val="single" w:color="000000" w:sz="4" w:space="0"/>
              <w:right w:val="single" w:color="000000" w:sz="4" w:space="0"/>
            </w:tcBorders>
            <w:noWrap/>
            <w:vAlign w:val="center"/>
          </w:tcPr>
          <w:p w14:paraId="3BE5B687">
            <w:pPr>
              <w:keepNext w:val="0"/>
              <w:keepLines w:val="0"/>
              <w:widowControl/>
              <w:suppressLineNumbers w:val="0"/>
              <w:spacing w:after="0" w:line="240" w:lineRule="auto"/>
              <w:ind w:firstLine="0" w:firstLineChars="0"/>
              <w:jc w:val="both"/>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bl>
    <w:p w14:paraId="342DADB9">
      <w:pPr>
        <w:adjustRightInd w:val="0"/>
        <w:snapToGrid w:val="0"/>
        <w:spacing w:line="360" w:lineRule="auto"/>
        <w:rPr>
          <w:rFonts w:hint="eastAsia" w:ascii="仿宋_GB2312" w:hAnsi="仿宋_GB2312" w:eastAsia="仿宋_GB2312" w:cs="仿宋_GB2312"/>
          <w:color w:val="auto"/>
          <w:szCs w:val="28"/>
        </w:rPr>
      </w:pPr>
    </w:p>
    <w:p w14:paraId="1753E9DC">
      <w:pPr>
        <w:adjustRightInd w:val="0"/>
        <w:snapToGrid w:val="0"/>
        <w:spacing w:line="360" w:lineRule="auto"/>
        <w:rPr>
          <w:rFonts w:ascii="仿宋_GB2312" w:hAnsi="仿宋_GB2312" w:eastAsia="仿宋_GB2312" w:cs="仿宋_GB2312"/>
          <w:color w:val="auto"/>
          <w:szCs w:val="28"/>
        </w:rPr>
      </w:pPr>
      <w:r>
        <w:rPr>
          <w:rFonts w:hint="eastAsia" w:ascii="仿宋_GB2312" w:hAnsi="仿宋_GB2312" w:eastAsia="仿宋_GB2312" w:cs="仿宋_GB2312"/>
          <w:color w:val="auto"/>
          <w:szCs w:val="28"/>
        </w:rPr>
        <w:t>其他事项说明：</w:t>
      </w:r>
    </w:p>
    <w:p w14:paraId="7DDD7C49">
      <w:pPr>
        <w:adjustRightInd w:val="0"/>
        <w:snapToGrid w:val="0"/>
        <w:spacing w:line="360" w:lineRule="auto"/>
        <w:ind w:firstLine="56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乙方（盖章）：                                     </w:t>
      </w:r>
    </w:p>
    <w:p w14:paraId="73AE7B59">
      <w:pPr>
        <w:adjustRightInd w:val="0"/>
        <w:snapToGrid w:val="0"/>
        <w:spacing w:line="360" w:lineRule="auto"/>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法定代表人委托代理人（签字或盖章）：                 </w:t>
      </w:r>
    </w:p>
    <w:p w14:paraId="6933A7B2">
      <w:pPr>
        <w:adjustRightInd w:val="0"/>
        <w:snapToGrid w:val="0"/>
        <w:spacing w:line="360" w:lineRule="auto"/>
        <w:ind w:firstLine="560"/>
        <w:jc w:val="right"/>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时间：  </w:t>
      </w:r>
      <w:r>
        <w:rPr>
          <w:rFonts w:hint="eastAsia" w:ascii="仿宋_GB2312" w:hAnsi="仿宋_GB2312" w:eastAsia="仿宋_GB2312" w:cs="仿宋_GB2312"/>
          <w:color w:val="auto"/>
          <w:szCs w:val="28"/>
          <w:lang w:val="en-US" w:eastAsia="zh-CN"/>
        </w:rPr>
        <w:t>年   月   日</w:t>
      </w:r>
      <w:r>
        <w:rPr>
          <w:rFonts w:hint="eastAsia" w:ascii="仿宋_GB2312" w:hAnsi="仿宋_GB2312" w:eastAsia="仿宋_GB2312" w:cs="仿宋_GB2312"/>
          <w:color w:val="auto"/>
          <w:szCs w:val="28"/>
        </w:rPr>
        <w:t xml:space="preserve"> </w:t>
      </w:r>
    </w:p>
    <w:p w14:paraId="46DBC93B">
      <w:pPr>
        <w:adjustRightInd/>
        <w:snapToGrid/>
        <w:spacing w:line="240" w:lineRule="auto"/>
        <w:ind w:firstLine="0"/>
        <w:jc w:val="left"/>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br w:type="page"/>
      </w:r>
    </w:p>
    <w:p w14:paraId="67F2D3CC">
      <w:pPr>
        <w:adjustRightInd w:val="0"/>
        <w:snapToGrid w:val="0"/>
        <w:spacing w:line="360" w:lineRule="auto"/>
        <w:ind w:firstLine="0" w:firstLineChars="0"/>
        <w:jc w:val="center"/>
        <w:rPr>
          <w:rFonts w:hint="default" w:ascii="宋体" w:hAnsi="宋体" w:eastAsia="宋体" w:cs="宋体"/>
          <w:color w:val="FF0000"/>
          <w:sz w:val="44"/>
          <w:szCs w:val="44"/>
          <w:lang w:val="en-US" w:eastAsia="zh-CN"/>
        </w:rPr>
      </w:pPr>
      <w:r>
        <w:rPr>
          <w:rFonts w:hint="eastAsia" w:ascii="宋体" w:hAnsi="宋体" w:eastAsia="宋体" w:cs="宋体"/>
          <w:color w:val="auto"/>
          <w:sz w:val="44"/>
          <w:szCs w:val="44"/>
          <w:lang w:val="en-US" w:eastAsia="zh-CN"/>
        </w:rPr>
        <w:t>分项报价表</w:t>
      </w:r>
    </w:p>
    <w:p w14:paraId="3FD6EACF">
      <w:pPr>
        <w:adjustRightInd w:val="0"/>
        <w:snapToGrid w:val="0"/>
        <w:spacing w:line="360" w:lineRule="auto"/>
        <w:ind w:left="0" w:leftChars="0" w:firstLine="0" w:firstLineChars="0"/>
        <w:jc w:val="both"/>
        <w:rPr>
          <w:rFonts w:hint="eastAsia" w:ascii="仿宋_GB2312" w:hAnsi="仿宋_GB2312" w:eastAsia="仿宋_GB2312" w:cs="仿宋_GB2312"/>
          <w:color w:val="auto"/>
          <w:kern w:val="2"/>
          <w:sz w:val="28"/>
          <w:szCs w:val="28"/>
          <w:u w:val="single"/>
          <w:lang w:val="en-US" w:eastAsia="zh-CN"/>
        </w:rPr>
      </w:pPr>
      <w:r>
        <w:rPr>
          <w:rFonts w:hint="eastAsia" w:ascii="仿宋_GB2312" w:hAnsi="仿宋_GB2312" w:eastAsia="仿宋_GB2312" w:cs="仿宋_GB2312"/>
          <w:b/>
          <w:bCs/>
          <w:color w:val="auto"/>
          <w:kern w:val="2"/>
          <w:sz w:val="28"/>
          <w:szCs w:val="28"/>
          <w:lang w:eastAsia="zh-CN"/>
        </w:rPr>
        <w:t>项目名称：</w:t>
      </w:r>
      <w:r>
        <w:rPr>
          <w:rFonts w:hint="eastAsia" w:ascii="仿宋_GB2312" w:hAnsi="仿宋_GB2312" w:eastAsia="仿宋_GB2312" w:cs="仿宋_GB2312"/>
          <w:color w:val="auto"/>
          <w:kern w:val="2"/>
          <w:sz w:val="28"/>
          <w:szCs w:val="28"/>
          <w:u w:val="single"/>
          <w:lang w:eastAsia="zh-CN"/>
        </w:rPr>
        <w:t xml:space="preserve">  沙湾二水厂原水改建工程</w:t>
      </w:r>
      <w:r>
        <w:rPr>
          <w:rFonts w:hint="eastAsia" w:ascii="仿宋_GB2312" w:hAnsi="仿宋_GB2312" w:eastAsia="仿宋_GB2312" w:cs="仿宋_GB2312"/>
          <w:color w:val="auto"/>
          <w:kern w:val="2"/>
          <w:sz w:val="28"/>
          <w:szCs w:val="28"/>
          <w:u w:val="single"/>
          <w:lang w:val="en-US" w:eastAsia="zh-CN"/>
        </w:rPr>
        <w:t>工程第三方检测</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834"/>
        <w:gridCol w:w="1297"/>
        <w:gridCol w:w="825"/>
        <w:gridCol w:w="1578"/>
        <w:gridCol w:w="670"/>
        <w:gridCol w:w="630"/>
        <w:gridCol w:w="435"/>
        <w:gridCol w:w="679"/>
        <w:gridCol w:w="1047"/>
      </w:tblGrid>
      <w:tr w14:paraId="710A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E68F">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D615">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检测项目</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12A9">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检测方法</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1D45">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总量</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39D8">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规范要求检测比例</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3C8F">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施工单位</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检测量</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BDC7">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对比检测量</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C6EA">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CBC6">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B9DE">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cs="仿宋"/>
                <w:b/>
                <w:bCs/>
                <w:i w:val="0"/>
                <w:iCs w:val="0"/>
                <w:color w:val="000000"/>
                <w:kern w:val="0"/>
                <w:sz w:val="24"/>
                <w:szCs w:val="24"/>
                <w:u w:val="none"/>
                <w:lang w:val="en-US" w:eastAsia="zh-CN" w:bidi="ar"/>
              </w:rPr>
              <w:t>总价</w:t>
            </w:r>
            <w:r>
              <w:rPr>
                <w:rFonts w:hint="eastAsia" w:ascii="仿宋" w:hAnsi="仿宋" w:eastAsia="仿宋" w:cs="仿宋"/>
                <w:b/>
                <w:bCs/>
                <w:i w:val="0"/>
                <w:iCs w:val="0"/>
                <w:color w:val="000000"/>
                <w:kern w:val="0"/>
                <w:sz w:val="24"/>
                <w:szCs w:val="24"/>
                <w:u w:val="none"/>
                <w:lang w:val="en-US" w:eastAsia="zh-CN" w:bidi="ar"/>
              </w:rPr>
              <w:t>（元）</w:t>
            </w:r>
          </w:p>
        </w:tc>
      </w:tr>
      <w:tr w14:paraId="208F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32A2F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cs="Times New Roman"/>
                <w:b/>
                <w:bCs/>
                <w:kern w:val="2"/>
                <w:sz w:val="28"/>
                <w:szCs w:val="22"/>
                <w:lang w:val="en-US" w:eastAsia="zh-CN" w:bidi="ar-SA"/>
              </w:rPr>
              <w:t>地基基础及基坑、边坡检测工程量报价清单</w:t>
            </w:r>
          </w:p>
        </w:tc>
      </w:tr>
      <w:tr w14:paraId="66D9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B40E">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w:t>
            </w:r>
          </w:p>
        </w:tc>
        <w:tc>
          <w:tcPr>
            <w:tcW w:w="489" w:type="pct"/>
            <w:vMerge w:val="restart"/>
            <w:tcBorders>
              <w:top w:val="single" w:color="000000" w:sz="4" w:space="0"/>
              <w:left w:val="single" w:color="000000" w:sz="4" w:space="0"/>
              <w:right w:val="single" w:color="000000" w:sz="4" w:space="0"/>
            </w:tcBorders>
            <w:shd w:val="clear" w:color="auto" w:fill="auto"/>
            <w:vAlign w:val="center"/>
          </w:tcPr>
          <w:p w14:paraId="597ADCE1">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地下连续墙</w:t>
            </w:r>
          </w:p>
          <w:p w14:paraId="015CAE52">
            <w:pPr>
              <w:keepNext w:val="0"/>
              <w:keepLines w:val="0"/>
              <w:widowControl/>
              <w:suppressLineNumbers w:val="0"/>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25B0E0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超声波透射法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10A9D3A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25槽段</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F875">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超声波检验不少于总墙段数的30%且不少于3个槽段，每个槽段预埋超声波管不少于5根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D0F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00C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590C">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BA0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FDA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16C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88D1">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2</w:t>
            </w:r>
          </w:p>
        </w:tc>
        <w:tc>
          <w:tcPr>
            <w:tcW w:w="489" w:type="pct"/>
            <w:vMerge w:val="continue"/>
            <w:tcBorders>
              <w:left w:val="single" w:color="000000" w:sz="4" w:space="0"/>
              <w:bottom w:val="nil"/>
              <w:right w:val="single" w:color="000000" w:sz="4" w:space="0"/>
            </w:tcBorders>
            <w:shd w:val="clear" w:color="auto" w:fill="auto"/>
            <w:vAlign w:val="center"/>
          </w:tcPr>
          <w:p w14:paraId="08046A4C">
            <w:pPr>
              <w:keepNext w:val="0"/>
              <w:keepLines w:val="0"/>
              <w:widowControl/>
              <w:suppressLineNumbers w:val="0"/>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839CBC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抽芯法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68900E0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25槽段</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30B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抽芯试验不少于总墙段数的15%且不少于10个槽段，每个槽段不少于3个孔</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428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464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33C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566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C74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F36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17E1">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3</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3ABA3728">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Φ800mm高压旋喷桩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56EA2B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3E26A3D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8EF3">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成桩质量检验点数量不少于总桩数的1%，且不少于5个点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416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C68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2F48">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A8D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D08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5A0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5B29">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4</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42FA6506">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顶管水平注浆</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6F0E88C">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取样法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7B9DFD1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28孔</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4186">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注浆检验点数量为注浆孔数量的2%,且不少于3点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691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CEE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4182">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0C9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721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6DA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A8C6">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5</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299E0967">
            <w:pPr>
              <w:keepNext w:val="0"/>
              <w:keepLines w:val="0"/>
              <w:widowControl/>
              <w:suppressLineNumbers w:val="0"/>
              <w:spacing w:line="240"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天然地基</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31AC414">
            <w:pPr>
              <w:keepNext w:val="0"/>
              <w:keepLines w:val="0"/>
              <w:widowControl/>
              <w:suppressLineNumbers w:val="0"/>
              <w:spacing w:line="240"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圆锥动力触探</w:t>
            </w:r>
          </w:p>
          <w:p w14:paraId="4189B8CB">
            <w:pPr>
              <w:keepNext w:val="0"/>
              <w:keepLines w:val="0"/>
              <w:widowControl/>
              <w:suppressLineNumbers w:val="0"/>
              <w:spacing w:line="240" w:lineRule="auto"/>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（超重型）</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422FB81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1200m²</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2CE4">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地质复杂时应增加抽检数量；应进行动力触探试验，1孔/200m2，且不少于10孔</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E32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762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C4E4">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A39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D4A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FF5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E83C">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6</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6A8A737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Φ1000mm灌注桩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339256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低应变法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259145D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A7C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不少于20%，且每个井不少于5根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A25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F63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3040">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7A4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FD6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679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3B70">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7</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1A6E474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Φ1000mm灌注桩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91DFE6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钻芯法（低应变判定桩身完整性有Ⅲ类及以下桩时）</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32524BC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69D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根据低应变动测法判定的桩身完整性类别有Ⅲ类、Ⅳ类时，应采用钻芯法补充检测，检测数量不宜少于总桩数的1%，且不应少于3根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0F5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9FF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D5B7">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370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3D9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823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BB36">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8</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4E69656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Φ800mm高压旋喷桩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ED14BA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1AEB17B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r>
              <w:rPr>
                <w:rFonts w:hint="eastAsia" w:ascii="仿宋" w:hAnsi="仿宋" w:cs="仿宋"/>
                <w:i w:val="0"/>
                <w:iCs w:val="0"/>
                <w:color w:val="000000"/>
                <w:kern w:val="0"/>
                <w:sz w:val="24"/>
                <w:szCs w:val="24"/>
                <w:u w:val="none"/>
                <w:lang w:val="en-US" w:eastAsia="zh-CN" w:bidi="ar"/>
              </w:rPr>
              <w:t>1</w:t>
            </w:r>
            <w:r>
              <w:rPr>
                <w:rFonts w:hint="eastAsia" w:ascii="仿宋" w:hAnsi="仿宋" w:eastAsia="仿宋" w:cs="仿宋"/>
                <w:i w:val="0"/>
                <w:iCs w:val="0"/>
                <w:color w:val="000000"/>
                <w:kern w:val="0"/>
                <w:sz w:val="24"/>
                <w:szCs w:val="24"/>
                <w:u w:val="none"/>
                <w:lang w:val="en-US" w:eastAsia="zh-CN" w:bidi="ar"/>
              </w:rPr>
              <w:t>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345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成桩质量检验点数量不少于总桩数的0.5%，且不少于3个点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7AC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26B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4A37">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F94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158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6C7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390B">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9</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4B68295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Φ1000mm灌注桩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A22E0A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低应变法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64B8ED2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9F4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不少于20%，且每个井不少于5根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48E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2FA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2D58">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D80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A31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835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1B29">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10</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178C79F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Φ1000mm灌注桩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D76E68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钻芯法（低应变判定桩身完整性有Ⅲ类及以下桩时）</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1365D46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9F8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根据低应变动测法判定的桩身完整性类别有Ⅲ类、Ⅳ类时，应采用钻芯法补充检测，检测数量不宜少于总桩数的1%，且不应少于3根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9C5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CEA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157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A33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295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2AE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7DDC">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11</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3E2EA01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Φ800mm高压旋喷桩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54F898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钻芯法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4ED78B0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5A3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成桩质量检验点数量不少于总桩数的0.5%，且不少于3个点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227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276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455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D67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0E4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A49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9614">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12</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1FC3C65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Φ1000mm灌注桩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C2A9A6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低应变法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2EA7105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EC4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不少于20%，且每个井不少于5根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537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6C4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A83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9D1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8E0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776B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F1AF">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13</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62E2D43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Φ1000mm灌注桩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9B6D42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钻芯法（低应变判定桩身完整性有Ⅲ类及以下桩时）</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264C8DF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72A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根据低应变动测法判定的桩身完整性类别有Ⅲ类、Ⅳ类时，应采用钻芯法补充检测，检测数量不宜少于总桩数的1%，且不应少于3根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F2B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49D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BBA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8B4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9A1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395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A847">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14</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14FD2C6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Φ800mm高压旋喷桩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FA0CBD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28889F8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114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成桩质量检验点数量不少于总桩数的0.5%，且不少于3个点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7FB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E7C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F7E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356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144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7F51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127B">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15</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32ADCD0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Φ800mm高压旋喷桩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159CE0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1E1E839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198跟</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CB0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成桩质量检验点数量不少于总桩数的0.5%，且不少于3个点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B42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5CE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4FF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850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FE7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52A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AC30">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16</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20B489A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Φ800mm高压旋喷桩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B7534D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29DB6B5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427根+86根（保护桩）</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10F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成桩质量检验点数量不少于总桩数的0.5%，且不少于3个点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052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B10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E8E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F23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B23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742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E494">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17</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5191314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Φ800mm高压旋喷桩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3C7EB8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592D99C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AFD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成桩质量检验点数量不少于总桩数的0.5%，且不少于3个点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64B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876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CA9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473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D20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9D8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5DB9">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18</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7232AEA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Φ800mm高压旋喷桩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B09A6C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0B33B2D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343根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3B8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成桩质量检验点数量不少于总桩数的0.5%，且不少于3个点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19B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409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3F2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738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0CE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BF9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4751">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19</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20DA782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Φ800mm高压旋喷桩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989EDA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432B642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368根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C31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成桩质量检验点数量不少于总桩数的0.5%，且不少于3个点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E56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A3F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6D4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F70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21C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853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A135">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20</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3C14309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Φ800mm高压旋喷桩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2A5BE7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钻芯法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1AC40AC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435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成桩质量检验点数量不少于总桩数的0.5%，且不少于3个点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E9F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6E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3FC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9F1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E87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EEA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04AE">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21</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4E38FD6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管底注浆加固</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3E9766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取样法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6F86814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约416孔（480m2）</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F23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每个区段注浆检验点数量为注浆孔数量的2%,且不少于3点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5F1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FD9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D34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孔</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7C4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F43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89D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2913">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22</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110C3D0C">
            <w:pPr>
              <w:keepNext w:val="0"/>
              <w:keepLines w:val="0"/>
              <w:widowControl/>
              <w:suppressLineNumbers w:val="0"/>
              <w:ind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顶管预注浆（1#井~2#井、2#井~K0+190、K0+275~4#井、4#井~5#井）</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A9F89B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取样法</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681D7C9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共1256孔（600m2、200m2、600m2、50m2）</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D2A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1.经过压密注浆的加固体28d后静力触探比贯入阻力Ps≥1.0MPa，加固后的28d土体抗压强度不低于0.6MPa。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2.每个区段注浆检验点数量为注浆孔数量的2%，且不少于3点。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B96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EBB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A23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孔</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89B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B2A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435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4B14">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23</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75E00D2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锚索</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B422A4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抗拔承载力</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3DC37DC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171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（1）基本试验：按规范要求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（2）多循环验收试验：不应小于5%，且不应少于5根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A93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AA9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B35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4B0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51C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A9E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57A5">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24</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1665616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锚杆</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9DBD8B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抗拔承载力</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5A037A2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568根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566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（1）基本试验：按规范要求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（2）多循环验收试验：不应小于5%，且不应少于5根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345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7F9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ECB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C5E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88D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A66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0503">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25</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798BA09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钢管桩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56B8C3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超声波焊缝检测</w:t>
            </w:r>
          </w:p>
        </w:tc>
        <w:tc>
          <w:tcPr>
            <w:tcW w:w="484" w:type="pct"/>
            <w:vMerge w:val="restart"/>
            <w:tcBorders>
              <w:top w:val="single" w:color="000000" w:sz="4" w:space="0"/>
              <w:left w:val="single" w:color="000000" w:sz="4" w:space="0"/>
              <w:right w:val="single" w:color="000000" w:sz="4" w:space="0"/>
            </w:tcBorders>
            <w:shd w:val="clear" w:color="auto" w:fill="auto"/>
            <w:vAlign w:val="center"/>
          </w:tcPr>
          <w:p w14:paraId="5D38484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334根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DE6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检测20%，按GBT51295-2018执行</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E33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175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F74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8F1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E9D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25E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08BA">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26</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16159C1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钢管桩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BF5627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磁粉探伤</w:t>
            </w:r>
          </w:p>
        </w:tc>
        <w:tc>
          <w:tcPr>
            <w:tcW w:w="484" w:type="pct"/>
            <w:vMerge w:val="continue"/>
            <w:tcBorders>
              <w:left w:val="single" w:color="000000" w:sz="4" w:space="0"/>
              <w:right w:val="single" w:color="000000" w:sz="4" w:space="0"/>
            </w:tcBorders>
            <w:shd w:val="clear" w:color="auto" w:fill="auto"/>
            <w:vAlign w:val="center"/>
          </w:tcPr>
          <w:p w14:paraId="4564C12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D63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检测10%，按GBT51295-2018执行</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272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537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7AE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051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B6E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AF3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A1F6">
            <w:pPr>
              <w:keepNext w:val="0"/>
              <w:keepLines w:val="0"/>
              <w:widowControl/>
              <w:suppressLineNumbers w:val="0"/>
              <w:spacing w:line="240" w:lineRule="auto"/>
              <w:ind w:firstLine="0" w:firstLineChars="0"/>
              <w:jc w:val="center"/>
              <w:textAlignment w:val="center"/>
              <w:rPr>
                <w:rFonts w:hint="default" w:ascii="仿宋" w:hAnsi="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27</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79482A6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钢管桩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9FC565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焊缝外观检测</w:t>
            </w:r>
          </w:p>
        </w:tc>
        <w:tc>
          <w:tcPr>
            <w:tcW w:w="484" w:type="pct"/>
            <w:vMerge w:val="continue"/>
            <w:tcBorders>
              <w:left w:val="single" w:color="000000" w:sz="4" w:space="0"/>
              <w:right w:val="single" w:color="000000" w:sz="4" w:space="0"/>
            </w:tcBorders>
            <w:shd w:val="clear" w:color="auto" w:fill="auto"/>
            <w:vAlign w:val="center"/>
          </w:tcPr>
          <w:p w14:paraId="7A4F301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5EF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全数，按GBT51295-2018执行</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BA2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446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DAD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BD1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EFE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7D24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0D6E">
            <w:pPr>
              <w:keepNext w:val="0"/>
              <w:keepLines w:val="0"/>
              <w:widowControl/>
              <w:suppressLineNumbers w:val="0"/>
              <w:spacing w:line="240" w:lineRule="auto"/>
              <w:ind w:firstLine="0" w:firstLineChars="0"/>
              <w:jc w:val="center"/>
              <w:textAlignment w:val="center"/>
              <w:rPr>
                <w:rFonts w:hint="default" w:ascii="仿宋" w:hAnsi="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28</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79DBAB6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钢管桩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7D56D6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成品钢管桩规格（外径、断面尺寸、矢高、倾斜值等）</w:t>
            </w:r>
          </w:p>
        </w:tc>
        <w:tc>
          <w:tcPr>
            <w:tcW w:w="484" w:type="pct"/>
            <w:vMerge w:val="continue"/>
            <w:tcBorders>
              <w:left w:val="single" w:color="000000" w:sz="4" w:space="0"/>
              <w:right w:val="single" w:color="000000" w:sz="4" w:space="0"/>
            </w:tcBorders>
            <w:shd w:val="clear" w:color="auto" w:fill="auto"/>
            <w:vAlign w:val="center"/>
          </w:tcPr>
          <w:p w14:paraId="3D146DC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D35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全数，按GBT51295-2018执行</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4D7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69E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D69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951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79C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C11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3160">
            <w:pPr>
              <w:keepNext w:val="0"/>
              <w:keepLines w:val="0"/>
              <w:widowControl/>
              <w:suppressLineNumbers w:val="0"/>
              <w:spacing w:line="240" w:lineRule="auto"/>
              <w:ind w:firstLine="0" w:firstLineChars="0"/>
              <w:jc w:val="center"/>
              <w:textAlignment w:val="center"/>
              <w:rPr>
                <w:rFonts w:hint="default" w:ascii="仿宋" w:hAnsi="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29</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3BAA330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钢管桩</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A8FDD3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施工质量检验（垂直度、桩位、顶高程、桩长等）</w:t>
            </w:r>
          </w:p>
        </w:tc>
        <w:tc>
          <w:tcPr>
            <w:tcW w:w="484" w:type="pct"/>
            <w:vMerge w:val="continue"/>
            <w:tcBorders>
              <w:left w:val="single" w:color="000000" w:sz="4" w:space="0"/>
              <w:bottom w:val="nil"/>
              <w:right w:val="single" w:color="000000" w:sz="4" w:space="0"/>
            </w:tcBorders>
            <w:shd w:val="clear" w:color="auto" w:fill="auto"/>
            <w:vAlign w:val="center"/>
          </w:tcPr>
          <w:p w14:paraId="0A508E9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99B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全数，按GBT51295-2018执行</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BD8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258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9F7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D86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74F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9AF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258B">
            <w:pPr>
              <w:keepNext w:val="0"/>
              <w:keepLines w:val="0"/>
              <w:widowControl/>
              <w:suppressLineNumbers w:val="0"/>
              <w:spacing w:line="240" w:lineRule="auto"/>
              <w:ind w:firstLine="0" w:firstLineChars="0"/>
              <w:jc w:val="center"/>
              <w:textAlignment w:val="center"/>
              <w:rPr>
                <w:rFonts w:hint="default" w:ascii="仿宋" w:hAnsi="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30</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192C7E7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土钉</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F60F7C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抗拔承载力</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582AB4A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C1A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检测数量不少于1%，且不少于3根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C46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1C1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3EC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3E7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598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51F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78DB">
            <w:pPr>
              <w:keepNext w:val="0"/>
              <w:keepLines w:val="0"/>
              <w:widowControl/>
              <w:suppressLineNumbers w:val="0"/>
              <w:spacing w:line="240" w:lineRule="auto"/>
              <w:ind w:firstLine="0" w:firstLineChars="0"/>
              <w:jc w:val="center"/>
              <w:textAlignment w:val="center"/>
              <w:rPr>
                <w:rFonts w:hint="default" w:ascii="仿宋" w:hAnsi="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31</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68F197D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换填、回填地基</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1C2153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压实度系数检测</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29C961C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7个回填井、明挖管槽</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A1D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分层回填压实、分层检测，暂按每回填30cm进行检测一次，每个井不少于1个点，管道按每20米一个点，具体根据施工及检测方案进一步确定</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C881">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color w:val="000000"/>
                <w:sz w:val="24"/>
                <w:szCs w:val="24"/>
                <w:highlight w:val="none"/>
                <w:lang w:val="en-US" w:eastAsia="zh-CN"/>
              </w:rPr>
              <w:t>暂定</w:t>
            </w:r>
            <w:r>
              <w:rPr>
                <w:rFonts w:hint="eastAsia" w:ascii="仿宋" w:hAnsi="仿宋" w:cs="仿宋"/>
                <w:b w:val="0"/>
                <w:bCs w:val="0"/>
                <w:color w:val="000000"/>
                <w:sz w:val="24"/>
                <w:szCs w:val="24"/>
                <w:highlight w:val="none"/>
                <w:lang w:val="en-US" w:eastAsia="zh-CN"/>
              </w:rPr>
              <w:t>400</w:t>
            </w:r>
            <w:r>
              <w:rPr>
                <w:rFonts w:hint="eastAsia" w:ascii="仿宋" w:hAnsi="仿宋" w:eastAsia="仿宋" w:cs="仿宋"/>
                <w:b w:val="0"/>
                <w:bCs w:val="0"/>
                <w:color w:val="000000"/>
                <w:sz w:val="24"/>
                <w:szCs w:val="24"/>
                <w:highlight w:val="none"/>
                <w:lang w:val="en-US" w:eastAsia="zh-CN"/>
              </w:rPr>
              <w:t>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09B4">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color w:val="000000"/>
                <w:sz w:val="24"/>
                <w:szCs w:val="24"/>
                <w:highlight w:val="none"/>
                <w:lang w:val="en-US" w:eastAsia="zh-CN"/>
              </w:rPr>
              <w:t>暂定</w:t>
            </w:r>
            <w:r>
              <w:rPr>
                <w:rFonts w:hint="eastAsia" w:ascii="仿宋" w:hAnsi="仿宋" w:cs="仿宋"/>
                <w:b w:val="0"/>
                <w:bCs w:val="0"/>
                <w:color w:val="000000"/>
                <w:sz w:val="24"/>
                <w:szCs w:val="24"/>
                <w:highlight w:val="none"/>
                <w:lang w:val="en-US" w:eastAsia="zh-CN"/>
              </w:rPr>
              <w:t>60</w:t>
            </w:r>
            <w:r>
              <w:rPr>
                <w:rFonts w:hint="eastAsia" w:ascii="仿宋" w:hAnsi="仿宋" w:eastAsia="仿宋" w:cs="仿宋"/>
                <w:b w:val="0"/>
                <w:bCs w:val="0"/>
                <w:color w:val="000000"/>
                <w:sz w:val="24"/>
                <w:szCs w:val="24"/>
                <w:highlight w:val="none"/>
                <w:lang w:val="en-US" w:eastAsia="zh-CN"/>
              </w:rPr>
              <w:t>次</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294E">
            <w:pPr>
              <w:keepNext w:val="0"/>
              <w:keepLines w:val="0"/>
              <w:widowControl/>
              <w:suppressLineNumbers w:val="0"/>
              <w:spacing w:line="240" w:lineRule="auto"/>
              <w:ind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次</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7D7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9C2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D84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754896">
            <w:pPr>
              <w:bidi w:val="0"/>
              <w:ind w:left="0" w:leftChars="0" w:firstLine="0" w:firstLineChars="0"/>
              <w:jc w:val="center"/>
              <w:rPr>
                <w:rFonts w:hint="default" w:ascii="Times New Roman" w:hAnsi="Times New Roman" w:eastAsia="仿宋" w:cs="Times New Roman"/>
                <w:kern w:val="2"/>
                <w:sz w:val="28"/>
                <w:szCs w:val="22"/>
                <w:lang w:val="en-US" w:eastAsia="zh-CN" w:bidi="ar-SA"/>
              </w:rPr>
            </w:pPr>
            <w:r>
              <w:rPr>
                <w:rFonts w:hint="eastAsia" w:ascii="Times New Roman" w:hAnsi="Times New Roman" w:eastAsia="仿宋" w:cs="Times New Roman"/>
                <w:b/>
                <w:bCs/>
                <w:kern w:val="2"/>
                <w:sz w:val="28"/>
                <w:szCs w:val="22"/>
                <w:lang w:val="en-US" w:eastAsia="zh-CN" w:bidi="ar-SA"/>
              </w:rPr>
              <w:t>原材料类试验检测项目工程量</w:t>
            </w:r>
            <w:r>
              <w:rPr>
                <w:rFonts w:hint="eastAsia" w:cs="Times New Roman"/>
                <w:b/>
                <w:bCs/>
                <w:kern w:val="2"/>
                <w:sz w:val="28"/>
                <w:szCs w:val="22"/>
                <w:lang w:val="en-US" w:eastAsia="zh-CN" w:bidi="ar-SA"/>
              </w:rPr>
              <w:t>报价清单</w:t>
            </w:r>
          </w:p>
        </w:tc>
      </w:tr>
      <w:tr w14:paraId="155A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6A0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5116163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钢筋原材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（带肋钢筋）</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0F88C8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屈服强度、抗拉强度</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0A7E610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3817t</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1E32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热轧带肋、光圆钢筋；同一牌号、同炉罐号、同规格，每60t为一批，不足此数也按一批计。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984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DCE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E4A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25E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0CC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16F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6F9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73A6546A">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882982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重量偏差</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29D7435">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D1A8">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7D7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6A6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7CC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BD7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591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312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3FA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1D36EE1F">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89A379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强屈比/超强比</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793395B9">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006FF">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E12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4C4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7B8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D70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554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B90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E14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2190720F">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415180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最大力下总伸长率</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0D43CD35">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6835">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C83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193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B6D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520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2DF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FC8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0B1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1D252D9D">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B84B8F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反向弯曲</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78119E9">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95CA">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4D5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714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246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007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92A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DAA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48D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2D4EE30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钢筋原材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（光圆钢筋）</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447369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屈服强度、抗拉强度、断后伸长率、弯曲</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2D374FA1">
            <w:pPr>
              <w:jc w:val="center"/>
              <w:rPr>
                <w:rFonts w:hint="eastAsia" w:ascii="仿宋" w:hAnsi="仿宋" w:eastAsia="仿宋" w:cs="仿宋"/>
                <w:i w:val="0"/>
                <w:iCs w:val="0"/>
                <w:color w:val="000000"/>
                <w:sz w:val="24"/>
                <w:szCs w:val="24"/>
                <w:u w:val="none"/>
              </w:rPr>
            </w:pPr>
          </w:p>
        </w:tc>
        <w:tc>
          <w:tcPr>
            <w:tcW w:w="925" w:type="pct"/>
            <w:vMerge w:val="restart"/>
            <w:tcBorders>
              <w:top w:val="single" w:color="000000" w:sz="4" w:space="0"/>
              <w:left w:val="single" w:color="000000" w:sz="4" w:space="0"/>
              <w:bottom w:val="nil"/>
              <w:right w:val="single" w:color="000000" w:sz="4" w:space="0"/>
            </w:tcBorders>
            <w:shd w:val="clear" w:color="auto" w:fill="auto"/>
            <w:vAlign w:val="center"/>
          </w:tcPr>
          <w:p w14:paraId="76E723A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热轧带肋、光圆钢筋；同一牌号、同炉罐号、同规格，每60t为一批，不足此数也按一批计。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8F7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B70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793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9AE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F16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657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859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69F8B5E4">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7585D8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重量偏差</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000C2A6E">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77080D15">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48A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4BD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37A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F33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9AC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769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D7A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3041346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不锈钢盖板</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C9AA22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抗拉强度、断后伸长率</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3C4BD39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C04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同品牌号、同炉罐号、同等级，同一品种，同一尺寸，同一交货状态组成。每60t为一批，不足此数也按一批计。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E49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24E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237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37B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C79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0CD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62C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2466937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B48A22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凝结时间</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42FC7F3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2841t</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4F20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连续进料的同种水泥，散装不超过500t；袋装不超过200t为一批，不足此量亦按一批计。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3E3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591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6EB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963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1A7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A25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16D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773E66EE">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DFDF86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标准稠度用水量</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6F9BC1BF">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60AD">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F37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F2A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428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C56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747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BDA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C31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7BB7FCED">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CBC6E0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安定性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（雷式法）</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3CF6DDBE">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6E0F4">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9D9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717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EF4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5FD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FB6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648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FB0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7958024D">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C72220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胶砂强度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479162BC">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D0B4">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BC4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ABE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5FE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5AA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D6C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33F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31F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29A821CD">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B8CF63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比表面积</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FE9EDE5">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D8CB1">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EDC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F85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AA2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00A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ED1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B0F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280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2762274C">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B3AC16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635C8F2B">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E029">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24D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406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319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52B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FA5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26D2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225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73FDB124">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0A6A36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胶砂流动度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2DBCA57D">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4A51">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5D3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B3F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67A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8B2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44F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B05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865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6B06AFF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44BA9F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配合比</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235BAA5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5类</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7F1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混凝土每一标号需设计或验证一次，配合比原材料有变化时需重新设计或验证。</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FE3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8774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95E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F57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3BD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B2B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EEF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7406581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C20混凝土</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39D0B7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配合比分析试验</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01DA1EE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701.87m³</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F794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同一部位、相同配比的砼每100m'成型不少于一组;若一次连续浇灌超过 1000m的，可200m成型不少于一组。</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C3E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5DF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ACC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430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0C1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424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9E2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2F1A9095">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C36F9A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07FD2560">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DC6C5">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269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1F8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7BD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762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A79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7BE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374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2F32AC1E">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B49853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8109D24">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5CFEB">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026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5B1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0A0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2D1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077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CFB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95B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5692F72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C30混凝土</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25127F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配合比分析试验</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4D9BAF8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127.15m³</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53A61">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D16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7C1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91D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D37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714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D46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985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2522901D">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E15624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33D87AD5">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BD1F7">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A0F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3CF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A78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888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277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1F7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7AD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11A6C5D5">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859437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0D458E52">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1A35">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F57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63E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68C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2A2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D7B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3A3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A57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05C0252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C30W6混凝土</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0D6DDA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配合比分析试验</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42D0924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127.15m³</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02170">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A35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CEB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3A7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999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84E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109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D27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339B9C99">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42B509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231DEC57">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6A537">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71D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955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5AB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28C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D41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4CA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EF9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165C0449">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709519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6758C9B4">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4CB5">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6C1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06E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E15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9A5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0A4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812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450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092CD4D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C30W8混凝土</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973B7C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配合比分析试验</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38382FF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335.39m³</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2BE3">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5A5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E6E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9B1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F00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9E7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B6D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151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59959AB8">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6440C3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63358897">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D2DB">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88F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2E9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B8C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C80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773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C33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0AE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45B427CE">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8261E1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2B11281A">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1ED2">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CD7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833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F79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E4A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9E2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895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BDA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3B1CEDF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C35混凝土</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6194D9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配合比分析试验</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71998CC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957.11m³</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9E80">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840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A8B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BE0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800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F21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4AF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986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7BC1F00B">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5BB6C6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47DEF942">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D87D">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918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B9B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5A5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487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F95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784D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9FE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6A437B4A">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6C5FF0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4A877B4E">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F965">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36B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5C4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402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DDF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FA8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8F8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73A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2FB7FF8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加气混凝土砌块</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01FF39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436E84E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483.2m³</w:t>
            </w:r>
          </w:p>
        </w:tc>
        <w:tc>
          <w:tcPr>
            <w:tcW w:w="925" w:type="pct"/>
            <w:vMerge w:val="restart"/>
            <w:tcBorders>
              <w:top w:val="single" w:color="000000" w:sz="4" w:space="0"/>
              <w:left w:val="single" w:color="000000" w:sz="4" w:space="0"/>
              <w:bottom w:val="nil"/>
              <w:right w:val="single" w:color="000000" w:sz="4" w:space="0"/>
            </w:tcBorders>
            <w:shd w:val="clear" w:color="auto" w:fill="auto"/>
            <w:vAlign w:val="center"/>
          </w:tcPr>
          <w:p w14:paraId="70D2F67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同品种、同规格、同等级、的砌块，以10000块为一批，不足10000块亦为一批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36D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5AB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F2E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DA2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803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5BB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85D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5E620512">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ACE242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含水率</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8CC2CB1">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3B1EFB1D">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837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662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C4B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25D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940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200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9E3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7C272BE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混凝土实心砖</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AE78E7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2B2B1C8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300.46m³</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C2D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用同一种原材料、同一工艺、相同质量等级的10万块为一批，不足10万块亦按一批计。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874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EEC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719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EB9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37A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B01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789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155B10E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橡胶止水条</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AB84B4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拉伸强度、拉断伸长率</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6D11796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2911m</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F452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以1000m或5t同标记的遇水膨胀橡胶为-批,抽取1%进行外观质量检验,并在任意1m 处随机取3点进行规格尺寸检验(腻子型除外);在上述检验合格的样品中随机抽取足够的试样,进行物理性能检验。（包括涉饮用水卫生检测）</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DB8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745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CEE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9BC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EA6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F25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EF5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5EB094B5">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3032FF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00DF043">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02AC">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380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312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4F1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056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7D5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13E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04B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0C4D029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土工布</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0C8C43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单位面积质量偏差率</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1475877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30288.65m²</w:t>
            </w:r>
          </w:p>
        </w:tc>
        <w:tc>
          <w:tcPr>
            <w:tcW w:w="925" w:type="pct"/>
            <w:vMerge w:val="restart"/>
            <w:tcBorders>
              <w:top w:val="single" w:color="000000" w:sz="4" w:space="0"/>
              <w:left w:val="single" w:color="000000" w:sz="4" w:space="0"/>
              <w:bottom w:val="nil"/>
              <w:right w:val="single" w:color="000000" w:sz="4" w:space="0"/>
            </w:tcBorders>
            <w:shd w:val="clear" w:color="auto" w:fill="auto"/>
            <w:vAlign w:val="center"/>
          </w:tcPr>
          <w:p w14:paraId="1EEF5C8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同一规格品种、同一质量等级、同一生产工艺稳定连续生产一定数量为一批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966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6BF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6B2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225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ABE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E64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99F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40D7A09C">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CBAE88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顶破强力</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34C5306C">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0B077144">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7FA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4AF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B7F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61D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977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675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827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2B8992D8">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020E94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横向/纵向抗拉强度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B2A953B">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2F138B0A">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74D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F08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53F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96E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862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861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58D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70BAB24B">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8655E1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横向/纵向最大负荷下伸长率</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0A0E54BC">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7D16040E">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73A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A90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936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17C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477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139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D7A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79CF7CB3">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A9B02E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横向/纵向撕破强力</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76501309">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285CD2F5">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636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942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785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5D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4E5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92A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38A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7884879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复合土工膜</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7A3328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单位面积质量偏差率</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439F6FB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3994.49m²</w:t>
            </w:r>
          </w:p>
        </w:tc>
        <w:tc>
          <w:tcPr>
            <w:tcW w:w="925" w:type="pct"/>
            <w:vMerge w:val="restart"/>
            <w:tcBorders>
              <w:top w:val="single" w:color="000000" w:sz="4" w:space="0"/>
              <w:left w:val="single" w:color="000000" w:sz="4" w:space="0"/>
              <w:bottom w:val="nil"/>
              <w:right w:val="single" w:color="000000" w:sz="4" w:space="0"/>
            </w:tcBorders>
            <w:shd w:val="clear" w:color="auto" w:fill="auto"/>
            <w:vAlign w:val="center"/>
          </w:tcPr>
          <w:p w14:paraId="1E4AD11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同一规格品种、同一质量等级、同一生产工艺稳定连续生产一定数量为一批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17D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7E7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DBB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38F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159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7C0D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C06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63004052">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6A9C9A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横向/纵向抗拉强度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06837DD4">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4B4FD411">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012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5CF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B03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111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069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1B4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C28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19F0A7DF">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FB14FD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横向/纵向最大负荷下伸长率</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05B8592">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76C90E8B">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28A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B59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359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2F2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001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7E8D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8C6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6C3C7FEC">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32E92F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横向/纵向撕破强力</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6FBCF7FD">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53A8E866">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734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39C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8E3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6A4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682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B5C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7E7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1DA1440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反滤土工布</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A0F075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单位面积质量偏差率</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72E2A24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4827.63m²</w:t>
            </w:r>
          </w:p>
        </w:tc>
        <w:tc>
          <w:tcPr>
            <w:tcW w:w="925" w:type="pct"/>
            <w:vMerge w:val="restart"/>
            <w:tcBorders>
              <w:top w:val="single" w:color="000000" w:sz="4" w:space="0"/>
              <w:left w:val="single" w:color="000000" w:sz="4" w:space="0"/>
              <w:bottom w:val="nil"/>
              <w:right w:val="single" w:color="000000" w:sz="4" w:space="0"/>
            </w:tcBorders>
            <w:shd w:val="clear" w:color="auto" w:fill="auto"/>
            <w:vAlign w:val="center"/>
          </w:tcPr>
          <w:p w14:paraId="4681083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同一规格品种、同一质量等级、同一生产工艺稳定连续生产一定数量为一批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C9E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A68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45C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2A6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ED4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7CFD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2CE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214A9F7A">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ED4567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横向/纵向抗拉强度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40956F35">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0B8DE4BA">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4EA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388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4CD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014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58F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051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C83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6482CFD7">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1103C0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横向/纵向最大负荷下伸长率</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0A42EDCA">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291C58AC">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27E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556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EB3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8AF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9D3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7CE9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A37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0F6DDB73">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B14F56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横向/纵向撕破强力</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7B623E2A">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56C24E89">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2D6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114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602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7B1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6D8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845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335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07F6715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水泥基渗透结晶型防水涂料</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1931AE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186206B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3305m²</w:t>
            </w:r>
          </w:p>
        </w:tc>
        <w:tc>
          <w:tcPr>
            <w:tcW w:w="925" w:type="pct"/>
            <w:vMerge w:val="restart"/>
            <w:tcBorders>
              <w:top w:val="single" w:color="000000" w:sz="4" w:space="0"/>
              <w:left w:val="single" w:color="000000" w:sz="4" w:space="0"/>
              <w:bottom w:val="nil"/>
              <w:right w:val="single" w:color="000000" w:sz="4" w:space="0"/>
            </w:tcBorders>
            <w:shd w:val="clear" w:color="auto" w:fill="auto"/>
            <w:vAlign w:val="center"/>
          </w:tcPr>
          <w:p w14:paraId="36072D7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连续生产，同一配料工艺条件制得得同一类型产品50t为一批，不足50t也按一批计。（包括涉饮用水卫生检测）</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BEC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69F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CD4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6CF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5B7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720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726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4334515C">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591C6A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476716F0">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55DAF399">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74C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8ED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3F4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428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FC8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A0F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EB4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53CA5475">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A47CA4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黏结强度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2C136C84">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6A9E2E05">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5F9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DB3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078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C26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0E0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DD3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B91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3A323C1E">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6380A9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带涂层砂浆的抗渗压力</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61D8E891">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4A870B84">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00A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8ED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C0A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D2E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075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B4C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27E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6E5889DE">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5753A1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抗渗压力比(带涂层)</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370E2442">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0696C39D">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11B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033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3F6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8A4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A3B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430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038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7F4A3E6E">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6FD705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去除涂层砂浆的抗渗压力</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61371681">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043C20EA">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0FB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4F6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FC5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9DC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9B4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90A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C42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1701F7CB">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0DB29C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抗渗压力比(去除涂层)</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A4EC6ED">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63F81198">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D7D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90F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903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E95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DC7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F6A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75C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34427E76">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2B8F03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干膜厚度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65592E43">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33DBA4FD">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A8D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758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2E7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0B7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D2E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AD1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44C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384742B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聚氨酯防水涂料</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090835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容器中状态</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58C6181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103.55m²</w:t>
            </w:r>
          </w:p>
        </w:tc>
        <w:tc>
          <w:tcPr>
            <w:tcW w:w="925" w:type="pct"/>
            <w:vMerge w:val="restart"/>
            <w:tcBorders>
              <w:top w:val="single" w:color="000000" w:sz="4" w:space="0"/>
              <w:left w:val="single" w:color="000000" w:sz="4" w:space="0"/>
              <w:bottom w:val="nil"/>
              <w:right w:val="single" w:color="000000" w:sz="4" w:space="0"/>
            </w:tcBorders>
            <w:shd w:val="clear" w:color="auto" w:fill="auto"/>
            <w:vAlign w:val="center"/>
          </w:tcPr>
          <w:p w14:paraId="481704C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以同一类型的10t产品为一批，不足10t也作为一批。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345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A5D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7C0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A78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C44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26A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F09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49D33EBF">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912B68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施工性</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74283077">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1C8E40BB">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C18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C6C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695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B9B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5E4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504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D62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5B0CF3B7">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D3AD92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漆膜外观</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146CA4F">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40758767">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798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B73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024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396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B84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22E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FAD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6EDFFA3D">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E11076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遮盖力</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123A972">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1C640B56">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210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4F0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F63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96C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67F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EBC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958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00ABF4CF">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CCD16F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干燥时间</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04E55986">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489C259A">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979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C76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894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4D0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E5E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3ED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EB6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16E0D4B7">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291AF6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79B5AB6A">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2C1E975A">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033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447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24F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B17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4D0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D04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96F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3B3B3C06">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F240D5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附着力</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476C5291">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451DE635">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FC8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E9C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B6A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465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B23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B9D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605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02D02386">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FA7BA8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耐弯曲性</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3B258D0">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164F2F4E">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EF3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A01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39E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5E2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320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112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3BD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4C673AEF">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CDC266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耐冲击性</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7F69BC01">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66CF9ACE">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852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26E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65D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296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20A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EE0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469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532F3290">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2A7809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涂层耐温变性</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F8A4A0F">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615D7086">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816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DE9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D62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1A1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109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A85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93A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12CA841C">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3FF318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耐水性</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3DDDC2B">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2314B832">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FFE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C75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5BA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581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8C9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197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7AC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0CEBE896">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65DDBE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耐酸性</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3B791F16">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6C60E2C2">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992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484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629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1B4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C24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A51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20C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39C84DD2">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FD7054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耐盐水性</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20B626EF">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044D1EBD">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FF5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94A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20F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117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C9F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57EB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08B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703097E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复合土工格栅</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A4A653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横向/纵向断裂强度</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2A8A66D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435.78m²</w:t>
            </w:r>
          </w:p>
        </w:tc>
        <w:tc>
          <w:tcPr>
            <w:tcW w:w="925" w:type="pct"/>
            <w:vMerge w:val="restart"/>
            <w:tcBorders>
              <w:top w:val="single" w:color="000000" w:sz="4" w:space="0"/>
              <w:left w:val="single" w:color="000000" w:sz="4" w:space="0"/>
              <w:bottom w:val="nil"/>
              <w:right w:val="single" w:color="000000" w:sz="4" w:space="0"/>
            </w:tcBorders>
            <w:shd w:val="clear" w:color="auto" w:fill="auto"/>
            <w:vAlign w:val="center"/>
          </w:tcPr>
          <w:p w14:paraId="10517E8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同一规格品种、同一质量等级、同一生产工艺稳定连续生产一定数量为一批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3D9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705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C50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8D3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972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4A1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5FD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24BB318B">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E3732D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横向/纵向标准强度对应伸长率</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29FF474">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496DE8B7">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7B9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53E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2D2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8D0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0DA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462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86F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40CC6CC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59C0F2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标志</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3D06471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5836m</w:t>
            </w:r>
          </w:p>
        </w:tc>
        <w:tc>
          <w:tcPr>
            <w:tcW w:w="925" w:type="pct"/>
            <w:vMerge w:val="restart"/>
            <w:tcBorders>
              <w:top w:val="single" w:color="000000" w:sz="4" w:space="0"/>
              <w:left w:val="single" w:color="000000" w:sz="4" w:space="0"/>
              <w:bottom w:val="nil"/>
              <w:right w:val="single" w:color="000000" w:sz="4" w:space="0"/>
            </w:tcBorders>
            <w:shd w:val="clear" w:color="auto" w:fill="auto"/>
            <w:vAlign w:val="center"/>
          </w:tcPr>
          <w:p w14:paraId="0E8AF23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按一次进货同类型、同一厂家、型号、规格、批号的产品为一批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2EA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422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3B5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E2D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A00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D3E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E3D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0884E268">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807FB7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护套厚度、绝缘厚度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01C038CA">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7BA34861">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839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FEB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E83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B2D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18D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13F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381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03B0D3B2">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BBCC98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导体电阻</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F8F9B8B">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26480E70">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95C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95D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B2E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694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258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C5C2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BF7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6531E60F">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21197E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电压试验</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401E687">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0F049367">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1CC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0AD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2F8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EE5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9C7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ED9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17A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258E86CA">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6E70AC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6AC6525">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5B62C1DD">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3B8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FC9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0EC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825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625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230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6F0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3249634F">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AF78B6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不延燃试验（垂直燃烧）</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2A7B4DC9">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374E1A90">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D02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20E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733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282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BC5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6C0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845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1599908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中粗砂</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8B3500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筛分析</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2292FC4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214.68m³</w:t>
            </w:r>
          </w:p>
        </w:tc>
        <w:tc>
          <w:tcPr>
            <w:tcW w:w="925" w:type="pct"/>
            <w:vMerge w:val="restart"/>
            <w:tcBorders>
              <w:top w:val="single" w:color="000000" w:sz="4" w:space="0"/>
              <w:left w:val="single" w:color="000000" w:sz="4" w:space="0"/>
              <w:bottom w:val="nil"/>
              <w:right w:val="single" w:color="000000" w:sz="4" w:space="0"/>
            </w:tcBorders>
            <w:shd w:val="clear" w:color="auto" w:fill="auto"/>
            <w:vAlign w:val="center"/>
          </w:tcPr>
          <w:p w14:paraId="7AEC8BD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同产地、同规格，每400m³或600t 为一批，不足此数也按一批计。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D9F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45F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612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D2A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749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3B3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449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35ADAEF6">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E421AD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表观密度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2169D153">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0A1126B0">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C3B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3D2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B08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D1C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0F5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8E1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F18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798D5ECF">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915F0F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松散堆积密度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DCF08D5">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2CF64E1D">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08E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EFE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819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F1B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C65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177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1F9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09D8C696">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B15A91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紧密堆积密度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76B90402">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0576068F">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A02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31F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59B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731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6DC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699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38D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3169C846">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70118A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松散堆积密度空隙率</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4DF4EF38">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33BB3185">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B94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B32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7CA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3B2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75B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74C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D99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338C14E9">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5F7652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紧密堆积密度空隙率</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88DA75D">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751ED724">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1D8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FF5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5B1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E7F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7BF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703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72F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3D9B322F">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A7626A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含泥量</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2E40CFBF">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1BE4FC59">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3CB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F18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4A2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02D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ACD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93B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F65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4227AB47">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635BF88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泥块含量</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0D0FAD53">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79DC2C4B">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0EF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EB4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2C5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BDF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470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4FD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99A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1DAED184">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0E8352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氯离子含量</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784A17E5">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190D9AB0">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AD4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CB0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931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7E0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2EF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C03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2AD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489" w:type="pct"/>
            <w:vMerge w:val="restart"/>
            <w:tcBorders>
              <w:top w:val="single" w:color="000000" w:sz="4" w:space="0"/>
              <w:left w:val="single" w:color="000000" w:sz="4" w:space="0"/>
              <w:bottom w:val="nil"/>
              <w:right w:val="single" w:color="000000" w:sz="4" w:space="0"/>
            </w:tcBorders>
            <w:shd w:val="clear" w:color="auto" w:fill="auto"/>
            <w:vAlign w:val="center"/>
          </w:tcPr>
          <w:p w14:paraId="46E8FB1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级配碎石</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17C368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筛分析</w:t>
            </w:r>
          </w:p>
        </w:tc>
        <w:tc>
          <w:tcPr>
            <w:tcW w:w="484" w:type="pct"/>
            <w:vMerge w:val="restart"/>
            <w:tcBorders>
              <w:top w:val="single" w:color="000000" w:sz="4" w:space="0"/>
              <w:left w:val="single" w:color="000000" w:sz="4" w:space="0"/>
              <w:bottom w:val="nil"/>
              <w:right w:val="single" w:color="000000" w:sz="4" w:space="0"/>
            </w:tcBorders>
            <w:shd w:val="clear" w:color="auto" w:fill="auto"/>
            <w:vAlign w:val="center"/>
          </w:tcPr>
          <w:p w14:paraId="64E490B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1483m³</w:t>
            </w:r>
          </w:p>
        </w:tc>
        <w:tc>
          <w:tcPr>
            <w:tcW w:w="925" w:type="pct"/>
            <w:vMerge w:val="restart"/>
            <w:tcBorders>
              <w:top w:val="single" w:color="000000" w:sz="4" w:space="0"/>
              <w:left w:val="single" w:color="000000" w:sz="4" w:space="0"/>
              <w:bottom w:val="nil"/>
              <w:right w:val="single" w:color="000000" w:sz="4" w:space="0"/>
            </w:tcBorders>
            <w:shd w:val="clear" w:color="auto" w:fill="auto"/>
            <w:vAlign w:val="center"/>
          </w:tcPr>
          <w:p w14:paraId="633B1F5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同产地、同规格，每400m³或600t 为一批，不足此数也按一批计。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771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337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7E0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4CB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5BD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3EE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3A2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5A42C5FE">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8B3C3A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表观密度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2CD2CD83">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0BD7736F">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918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419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8C1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D8A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3D5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4FF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F1D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787E9C9D">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D4AD7B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松散堆积密度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7D88CA95">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3D6D2C14">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976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D31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731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693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217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423F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3AB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0E76440E">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8E4ABD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紧密堆积密度</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24A3DFE3">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3DCA0156">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884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C9C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27E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667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4D9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D4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6B3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330E6016">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1E395D7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松散堆积密度空隙率</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049140EE">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031DE026">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22A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6B0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F12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C06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30E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3D66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5D0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43BD5187">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C72143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紧密堆积密度空隙率</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427F8467">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709D212D">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67C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0B3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340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CFA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6FA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FC3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DA5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13C78140">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1F209D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含泥量</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EA74082">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69E77536">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0A4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FE0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E31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BD4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A10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B72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87E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00885895">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8F8802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泥块含量</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DE45A20">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5CE70868">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C0E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526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FEC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0C9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1CB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C63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9EC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587E2F34">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58DAC6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针片状颗粒含量</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5DD819C2">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7EE0CEBE">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D7A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B52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BC2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F87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695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1B01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3DD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489" w:type="pct"/>
            <w:vMerge w:val="continue"/>
            <w:tcBorders>
              <w:top w:val="single" w:color="000000" w:sz="4" w:space="0"/>
              <w:left w:val="single" w:color="000000" w:sz="4" w:space="0"/>
              <w:bottom w:val="nil"/>
              <w:right w:val="single" w:color="000000" w:sz="4" w:space="0"/>
            </w:tcBorders>
            <w:shd w:val="clear" w:color="auto" w:fill="auto"/>
            <w:vAlign w:val="center"/>
          </w:tcPr>
          <w:p w14:paraId="6C1DAB33">
            <w:pPr>
              <w:jc w:val="center"/>
              <w:rPr>
                <w:rFonts w:hint="eastAsia" w:ascii="仿宋" w:hAnsi="仿宋" w:eastAsia="仿宋" w:cs="仿宋"/>
                <w:i w:val="0"/>
                <w:iCs w:val="0"/>
                <w:color w:val="000000"/>
                <w:sz w:val="24"/>
                <w:szCs w:val="24"/>
                <w:u w:val="none"/>
              </w:rPr>
            </w:pP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E0157D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压碎值指标</w:t>
            </w:r>
          </w:p>
        </w:tc>
        <w:tc>
          <w:tcPr>
            <w:tcW w:w="484" w:type="pct"/>
            <w:vMerge w:val="continue"/>
            <w:tcBorders>
              <w:top w:val="single" w:color="000000" w:sz="4" w:space="0"/>
              <w:left w:val="single" w:color="000000" w:sz="4" w:space="0"/>
              <w:bottom w:val="nil"/>
              <w:right w:val="single" w:color="000000" w:sz="4" w:space="0"/>
            </w:tcBorders>
            <w:shd w:val="clear" w:color="auto" w:fill="auto"/>
            <w:vAlign w:val="center"/>
          </w:tcPr>
          <w:p w14:paraId="1A345F76">
            <w:pPr>
              <w:jc w:val="center"/>
              <w:rPr>
                <w:rFonts w:hint="eastAsia" w:ascii="仿宋" w:hAnsi="仿宋" w:eastAsia="仿宋" w:cs="仿宋"/>
                <w:i w:val="0"/>
                <w:iCs w:val="0"/>
                <w:color w:val="000000"/>
                <w:sz w:val="24"/>
                <w:szCs w:val="24"/>
                <w:u w:val="none"/>
              </w:rPr>
            </w:pPr>
          </w:p>
        </w:tc>
        <w:tc>
          <w:tcPr>
            <w:tcW w:w="925" w:type="pct"/>
            <w:vMerge w:val="continue"/>
            <w:tcBorders>
              <w:top w:val="single" w:color="000000" w:sz="4" w:space="0"/>
              <w:left w:val="single" w:color="000000" w:sz="4" w:space="0"/>
              <w:bottom w:val="nil"/>
              <w:right w:val="single" w:color="000000" w:sz="4" w:space="0"/>
            </w:tcBorders>
            <w:shd w:val="clear" w:color="auto" w:fill="auto"/>
            <w:vAlign w:val="center"/>
          </w:tcPr>
          <w:p w14:paraId="26705DF4">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C47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C8B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1C9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FA5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30E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98B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F8F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3387A6F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水泥稳定碎石混合料</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3BA1DE0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含水率、水泥含量和无侧限抗压强度试验</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2023DAC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1448.04m²</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5F4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同一品种、同一规格为一批。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124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310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523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3AD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8FD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4CF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AC6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1C0BB9D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水泥稳定碎(砾)石</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62A343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压实度试验</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14BFEDD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1448.04m²</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F180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压实度每1000㎡每压实层抽检1点，7d无侧限抗压强度每2000㎡抽检1组（6 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C97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E42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29E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249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E05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5C7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492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2B32452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水泥稳定碎(砾)石</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578FE5D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7d无侧限抗压强度</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329DB9A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1448.04m²</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8C278">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A1B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8F3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653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DE7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706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74B7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1F0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06C2061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水压试验</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7BF56863">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nil"/>
              <w:right w:val="single" w:color="000000" w:sz="4" w:space="0"/>
            </w:tcBorders>
            <w:shd w:val="clear" w:color="auto" w:fill="auto"/>
            <w:vAlign w:val="center"/>
          </w:tcPr>
          <w:p w14:paraId="30F1CDE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875m</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E5D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各种管道的施工应按照GB50268-2008等规范标准。涉水压力管道需要进行水压试验和严密性试验，试验标准按照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CB50268-2008要求进行。每段试验段长度不超过1km。</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5B5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9C4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F38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EE4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C54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2476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E1A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44A389D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钢管焊缝</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21C3B3D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超声波检测</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6919331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1900m</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31C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所有钢管，焊缝应按NB/T47013.3-2015进行超声波检验,检验数量为100%,质量等级应不低于Ⅱ级。</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2CF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644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285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38E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C57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EA65">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78B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67E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6A4EFE09">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钢管焊缝</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FCBEC5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X射线探伤检测</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2AD70B8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1900m</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31B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所有钢管，焊缝应按NB/T47013.2-2015进行X射线探伤检验，检验数量为5%，质量等级应不低于Ⅲ级。</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6D2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B34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BC8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4C0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1AD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054D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69C3">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03606E8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C30道路混凝土路面恢复（22cm厚）</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4BC5F338">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弯拉强度</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1C279C66">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280.86m²</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6571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每100m³的同配比的混凝土取样1次，不足100m³的按1次计。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C56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24C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BB4B">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244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CD5D">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6D89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953C">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6163AF9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C40道路混凝土路面恢复（22cm厚）</w:t>
            </w:r>
          </w:p>
        </w:tc>
        <w:tc>
          <w:tcPr>
            <w:tcW w:w="760" w:type="pct"/>
            <w:tcBorders>
              <w:top w:val="single" w:color="000000" w:sz="4" w:space="0"/>
              <w:left w:val="single" w:color="000000" w:sz="4" w:space="0"/>
              <w:bottom w:val="nil"/>
              <w:right w:val="single" w:color="000000" w:sz="4" w:space="0"/>
            </w:tcBorders>
            <w:shd w:val="clear" w:color="auto" w:fill="auto"/>
            <w:vAlign w:val="center"/>
          </w:tcPr>
          <w:p w14:paraId="0048538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弯拉强度</w:t>
            </w:r>
          </w:p>
        </w:tc>
        <w:tc>
          <w:tcPr>
            <w:tcW w:w="484" w:type="pct"/>
            <w:tcBorders>
              <w:top w:val="single" w:color="000000" w:sz="4" w:space="0"/>
              <w:left w:val="single" w:color="000000" w:sz="4" w:space="0"/>
              <w:bottom w:val="nil"/>
              <w:right w:val="single" w:color="000000" w:sz="4" w:space="0"/>
            </w:tcBorders>
            <w:shd w:val="clear" w:color="auto" w:fill="auto"/>
            <w:vAlign w:val="center"/>
          </w:tcPr>
          <w:p w14:paraId="73C13704">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1167.18m²</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8DAFF">
            <w:pPr>
              <w:jc w:val="center"/>
              <w:rPr>
                <w:rFonts w:hint="eastAsia" w:ascii="仿宋" w:hAnsi="仿宋" w:eastAsia="仿宋" w:cs="仿宋"/>
                <w:i w:val="0"/>
                <w:iCs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3C81">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7D4A">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254E">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9F5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B40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4"/>
                <w:szCs w:val="24"/>
                <w:u w:val="none"/>
              </w:rPr>
            </w:pPr>
          </w:p>
        </w:tc>
      </w:tr>
      <w:tr w14:paraId="527F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trPr>
        <w:tc>
          <w:tcPr>
            <w:tcW w:w="438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8E7B8F">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7DEA">
            <w:pPr>
              <w:keepNext w:val="0"/>
              <w:keepLines w:val="0"/>
              <w:widowControl/>
              <w:suppressLineNumbers w:val="0"/>
              <w:spacing w:line="240" w:lineRule="auto"/>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w:t>
            </w:r>
          </w:p>
        </w:tc>
      </w:tr>
    </w:tbl>
    <w:p w14:paraId="58389838">
      <w:pPr>
        <w:ind w:left="0" w:leftChars="0" w:firstLine="0" w:firstLineChars="0"/>
      </w:pPr>
    </w:p>
    <w:p w14:paraId="69FA0A90">
      <w:pPr>
        <w:spacing w:line="360" w:lineRule="auto"/>
        <w:ind w:left="0" w:leftChars="0" w:firstLine="0" w:firstLineChars="0"/>
        <w:rPr>
          <w:rFonts w:hint="eastAsia" w:ascii="仿宋_GB2312" w:hAnsi="仿宋_GB2312" w:eastAsia="仿宋_GB2312" w:cs="仿宋_GB2312"/>
          <w:color w:val="auto"/>
          <w:szCs w:val="24"/>
          <w:lang w:val="en-US" w:eastAsia="zh-CN"/>
        </w:rPr>
      </w:pPr>
    </w:p>
    <w:p w14:paraId="73DC02F4">
      <w:pPr>
        <w:spacing w:line="360" w:lineRule="auto"/>
        <w:ind w:left="0" w:leftChars="0" w:firstLine="0" w:firstLineChars="0"/>
        <w:rPr>
          <w:rFonts w:hint="eastAsia" w:ascii="仿宋_GB2312" w:hAnsi="仿宋_GB2312" w:eastAsia="仿宋_GB2312" w:cs="仿宋_GB2312"/>
          <w:color w:val="auto"/>
          <w:szCs w:val="24"/>
          <w:lang w:val="en-US" w:eastAsia="zh-CN"/>
        </w:rPr>
      </w:pPr>
    </w:p>
    <w:p w14:paraId="350C6BB3">
      <w:pPr>
        <w:spacing w:line="360" w:lineRule="auto"/>
        <w:ind w:left="0" w:leftChars="0" w:firstLine="0" w:firstLineChars="0"/>
        <w:rPr>
          <w:rFonts w:hint="eastAsia" w:ascii="仿宋_GB2312" w:hAnsi="仿宋_GB2312" w:eastAsia="仿宋_GB2312" w:cs="仿宋_GB2312"/>
          <w:color w:val="auto"/>
          <w:szCs w:val="24"/>
          <w:lang w:val="en-US" w:eastAsia="zh-CN"/>
        </w:rPr>
      </w:pPr>
    </w:p>
    <w:p w14:paraId="4771BF04">
      <w:pPr>
        <w:spacing w:line="360" w:lineRule="auto"/>
        <w:ind w:left="0" w:leftChars="0" w:firstLine="0" w:firstLineChars="0"/>
        <w:rPr>
          <w:rFonts w:hint="eastAsia" w:ascii="仿宋_GB2312" w:hAnsi="仿宋_GB2312" w:eastAsia="仿宋_GB2312" w:cs="仿宋_GB2312"/>
          <w:color w:val="auto"/>
          <w:szCs w:val="24"/>
          <w:lang w:val="en-US" w:eastAsia="zh-CN"/>
        </w:rPr>
      </w:pPr>
    </w:p>
    <w:p w14:paraId="047F0A67">
      <w:pPr>
        <w:spacing w:line="360" w:lineRule="auto"/>
        <w:ind w:left="0" w:leftChars="0" w:firstLine="0" w:firstLineChars="0"/>
        <w:rPr>
          <w:rFonts w:hint="eastAsia" w:ascii="仿宋_GB2312" w:hAnsi="仿宋_GB2312" w:eastAsia="仿宋_GB2312" w:cs="仿宋_GB2312"/>
          <w:color w:val="auto"/>
          <w:szCs w:val="24"/>
          <w:lang w:val="en-US" w:eastAsia="zh-CN"/>
        </w:rPr>
      </w:pPr>
    </w:p>
    <w:p w14:paraId="6114A1B1">
      <w:pPr>
        <w:spacing w:line="360" w:lineRule="auto"/>
        <w:ind w:left="0" w:leftChars="0" w:firstLine="0" w:firstLineChars="0"/>
        <w:rPr>
          <w:rFonts w:hint="eastAsia" w:ascii="仿宋_GB2312" w:hAnsi="仿宋_GB2312" w:eastAsia="仿宋_GB2312" w:cs="仿宋_GB2312"/>
          <w:color w:val="auto"/>
          <w:szCs w:val="24"/>
          <w:lang w:val="en-US" w:eastAsia="zh-CN"/>
        </w:rPr>
      </w:pPr>
    </w:p>
    <w:p w14:paraId="234D2859">
      <w:pPr>
        <w:spacing w:line="360" w:lineRule="auto"/>
        <w:ind w:left="0" w:leftChars="0" w:firstLine="0" w:firstLineChars="0"/>
        <w:rPr>
          <w:rFonts w:hint="eastAsia" w:ascii="仿宋_GB2312" w:hAnsi="仿宋_GB2312" w:eastAsia="仿宋_GB2312" w:cs="仿宋_GB2312"/>
          <w:color w:val="auto"/>
          <w:szCs w:val="24"/>
          <w:lang w:val="en-US" w:eastAsia="zh-CN"/>
        </w:rPr>
      </w:pPr>
    </w:p>
    <w:p w14:paraId="45579EC5">
      <w:pPr>
        <w:spacing w:line="360" w:lineRule="auto"/>
        <w:ind w:left="0" w:leftChars="0" w:firstLine="0" w:firstLineChars="0"/>
        <w:rPr>
          <w:rFonts w:hint="eastAsia" w:ascii="仿宋_GB2312" w:hAnsi="仿宋_GB2312" w:eastAsia="仿宋_GB2312" w:cs="仿宋_GB2312"/>
          <w:color w:val="auto"/>
          <w:szCs w:val="24"/>
          <w:lang w:val="en-US" w:eastAsia="zh-CN"/>
        </w:rPr>
      </w:pPr>
    </w:p>
    <w:p w14:paraId="41E6A8EB">
      <w:pPr>
        <w:spacing w:line="360" w:lineRule="auto"/>
        <w:ind w:left="0" w:leftChars="0" w:firstLine="0" w:firstLineChars="0"/>
        <w:rPr>
          <w:rFonts w:hint="eastAsia" w:ascii="仿宋_GB2312" w:hAnsi="仿宋_GB2312" w:eastAsia="仿宋_GB2312" w:cs="仿宋_GB2312"/>
          <w:color w:val="auto"/>
          <w:szCs w:val="24"/>
          <w:lang w:val="en-US" w:eastAsia="zh-CN"/>
        </w:rPr>
      </w:pPr>
    </w:p>
    <w:p w14:paraId="7C046D92">
      <w:pPr>
        <w:spacing w:line="360" w:lineRule="auto"/>
        <w:ind w:left="0" w:leftChars="0" w:firstLine="0" w:firstLineChars="0"/>
        <w:rPr>
          <w:rFonts w:hint="eastAsia" w:ascii="仿宋_GB2312" w:hAnsi="仿宋_GB2312" w:eastAsia="仿宋_GB2312" w:cs="仿宋_GB2312"/>
          <w:color w:val="auto"/>
          <w:szCs w:val="24"/>
          <w:lang w:val="en-US" w:eastAsia="zh-CN"/>
        </w:rPr>
      </w:pPr>
    </w:p>
    <w:p w14:paraId="6097CB31">
      <w:pPr>
        <w:spacing w:line="360" w:lineRule="auto"/>
        <w:ind w:left="0" w:leftChars="0" w:firstLine="0" w:firstLineChars="0"/>
        <w:rPr>
          <w:rFonts w:hint="eastAsia" w:ascii="仿宋_GB2312" w:hAnsi="仿宋_GB2312" w:eastAsia="仿宋_GB2312" w:cs="仿宋_GB2312"/>
          <w:color w:val="auto"/>
          <w:szCs w:val="24"/>
          <w:lang w:val="en-US" w:eastAsia="zh-CN"/>
        </w:rPr>
      </w:pPr>
    </w:p>
    <w:p w14:paraId="02571894">
      <w:pPr>
        <w:spacing w:line="360" w:lineRule="auto"/>
        <w:ind w:left="0" w:leftChars="0" w:firstLine="0" w:firstLineChars="0"/>
        <w:rPr>
          <w:rFonts w:hint="default" w:ascii="仿宋_GB2312" w:hAnsi="仿宋_GB2312" w:eastAsia="仿宋_GB2312" w:cs="仿宋_GB2312"/>
          <w:color w:val="auto"/>
          <w:szCs w:val="24"/>
          <w:lang w:val="en-US" w:eastAsia="zh-CN"/>
        </w:rPr>
      </w:pPr>
      <w:r>
        <w:rPr>
          <w:rFonts w:hint="eastAsia" w:ascii="仿宋_GB2312" w:hAnsi="仿宋_GB2312" w:eastAsia="仿宋_GB2312" w:cs="仿宋_GB2312"/>
          <w:color w:val="auto"/>
          <w:szCs w:val="24"/>
          <w:lang w:val="en-US" w:eastAsia="zh-CN"/>
        </w:rPr>
        <w:t>附件2：</w:t>
      </w:r>
    </w:p>
    <w:tbl>
      <w:tblPr>
        <w:tblStyle w:val="18"/>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1668"/>
        <w:gridCol w:w="1459"/>
        <w:gridCol w:w="1637"/>
        <w:gridCol w:w="1836"/>
      </w:tblGrid>
      <w:tr w14:paraId="3B33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220" w:type="dxa"/>
            <w:gridSpan w:val="5"/>
            <w:tcBorders>
              <w:top w:val="nil"/>
              <w:left w:val="nil"/>
              <w:bottom w:val="nil"/>
              <w:right w:val="nil"/>
            </w:tcBorders>
            <w:shd w:val="clear" w:color="auto" w:fill="auto"/>
            <w:noWrap/>
            <w:vAlign w:val="center"/>
          </w:tcPr>
          <w:p w14:paraId="2E756952">
            <w:pPr>
              <w:keepNext w:val="0"/>
              <w:keepLines w:val="0"/>
              <w:widowControl/>
              <w:suppressLineNumbers w:val="0"/>
              <w:ind w:left="0" w:leftChars="0" w:firstLine="0" w:firstLineChars="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8"/>
                <w:szCs w:val="28"/>
                <w:u w:val="none"/>
                <w:lang w:val="en-US" w:eastAsia="zh-CN" w:bidi="ar"/>
              </w:rPr>
              <w:t>服务团队成员一览表</w:t>
            </w:r>
          </w:p>
        </w:tc>
      </w:tr>
      <w:tr w14:paraId="2212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2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CA5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检测机构名称</w:t>
            </w:r>
          </w:p>
        </w:tc>
      </w:tr>
      <w:tr w14:paraId="07CF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2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33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检测机构团队人员</w:t>
            </w:r>
          </w:p>
        </w:tc>
      </w:tr>
      <w:tr w14:paraId="54EB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A168">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姓名</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5669">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职务或职称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C9FE">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职称证号</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7BDD">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执业资格注册证号</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3AA9">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3598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E5F0">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37F8">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1FF5">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6638">
            <w:pPr>
              <w:jc w:val="center"/>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7EA4">
            <w:pPr>
              <w:jc w:val="center"/>
              <w:rPr>
                <w:rFonts w:hint="eastAsia" w:ascii="宋体" w:hAnsi="宋体" w:eastAsia="宋体" w:cs="宋体"/>
                <w:i w:val="0"/>
                <w:iCs w:val="0"/>
                <w:color w:val="000000"/>
                <w:sz w:val="22"/>
                <w:szCs w:val="22"/>
                <w:u w:val="none"/>
              </w:rPr>
            </w:pPr>
          </w:p>
        </w:tc>
      </w:tr>
      <w:tr w14:paraId="796C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1E24">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E684">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D0D0">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4B96">
            <w:pPr>
              <w:jc w:val="center"/>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9D37">
            <w:pPr>
              <w:jc w:val="center"/>
              <w:rPr>
                <w:rFonts w:hint="eastAsia" w:ascii="宋体" w:hAnsi="宋体" w:eastAsia="宋体" w:cs="宋体"/>
                <w:i w:val="0"/>
                <w:iCs w:val="0"/>
                <w:color w:val="000000"/>
                <w:sz w:val="22"/>
                <w:szCs w:val="22"/>
                <w:u w:val="none"/>
              </w:rPr>
            </w:pPr>
          </w:p>
        </w:tc>
      </w:tr>
      <w:tr w14:paraId="0DA0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950F">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F964">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7890">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DC19">
            <w:pPr>
              <w:jc w:val="center"/>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6421">
            <w:pPr>
              <w:jc w:val="center"/>
              <w:rPr>
                <w:rFonts w:hint="eastAsia" w:ascii="宋体" w:hAnsi="宋体" w:eastAsia="宋体" w:cs="宋体"/>
                <w:i w:val="0"/>
                <w:iCs w:val="0"/>
                <w:color w:val="000000"/>
                <w:sz w:val="22"/>
                <w:szCs w:val="22"/>
                <w:u w:val="none"/>
              </w:rPr>
            </w:pPr>
          </w:p>
        </w:tc>
      </w:tr>
      <w:tr w14:paraId="37D7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213F">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AC27">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1521">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0613">
            <w:pPr>
              <w:jc w:val="center"/>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F0F8">
            <w:pPr>
              <w:jc w:val="center"/>
              <w:rPr>
                <w:rFonts w:hint="eastAsia" w:ascii="宋体" w:hAnsi="宋体" w:eastAsia="宋体" w:cs="宋体"/>
                <w:i w:val="0"/>
                <w:iCs w:val="0"/>
                <w:color w:val="000000"/>
                <w:sz w:val="22"/>
                <w:szCs w:val="22"/>
                <w:u w:val="none"/>
              </w:rPr>
            </w:pPr>
          </w:p>
        </w:tc>
      </w:tr>
      <w:tr w14:paraId="3AED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ECE">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68D6">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DA0D">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A79C">
            <w:pPr>
              <w:jc w:val="center"/>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0219">
            <w:pPr>
              <w:jc w:val="center"/>
              <w:rPr>
                <w:rFonts w:hint="eastAsia" w:ascii="宋体" w:hAnsi="宋体" w:eastAsia="宋体" w:cs="宋体"/>
                <w:i w:val="0"/>
                <w:iCs w:val="0"/>
                <w:color w:val="000000"/>
                <w:sz w:val="22"/>
                <w:szCs w:val="22"/>
                <w:u w:val="none"/>
              </w:rPr>
            </w:pPr>
          </w:p>
        </w:tc>
      </w:tr>
      <w:tr w14:paraId="3FEA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143A">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D6ED">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B39C">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92DD">
            <w:pPr>
              <w:jc w:val="center"/>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7739">
            <w:pPr>
              <w:jc w:val="center"/>
              <w:rPr>
                <w:rFonts w:hint="eastAsia" w:ascii="宋体" w:hAnsi="宋体" w:eastAsia="宋体" w:cs="宋体"/>
                <w:i w:val="0"/>
                <w:iCs w:val="0"/>
                <w:color w:val="000000"/>
                <w:sz w:val="22"/>
                <w:szCs w:val="22"/>
                <w:u w:val="none"/>
              </w:rPr>
            </w:pPr>
          </w:p>
        </w:tc>
      </w:tr>
      <w:tr w14:paraId="0C98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2BFB">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CB16">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0127">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FC6A">
            <w:pPr>
              <w:jc w:val="center"/>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6D91">
            <w:pPr>
              <w:jc w:val="center"/>
              <w:rPr>
                <w:rFonts w:hint="eastAsia" w:ascii="宋体" w:hAnsi="宋体" w:eastAsia="宋体" w:cs="宋体"/>
                <w:i w:val="0"/>
                <w:iCs w:val="0"/>
                <w:color w:val="000000"/>
                <w:sz w:val="22"/>
                <w:szCs w:val="22"/>
                <w:u w:val="none"/>
              </w:rPr>
            </w:pPr>
          </w:p>
        </w:tc>
      </w:tr>
      <w:tr w14:paraId="7513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6DE7">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A6CA">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5B9C">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E085">
            <w:pPr>
              <w:jc w:val="center"/>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4642">
            <w:pPr>
              <w:jc w:val="center"/>
              <w:rPr>
                <w:rFonts w:hint="eastAsia" w:ascii="宋体" w:hAnsi="宋体" w:eastAsia="宋体" w:cs="宋体"/>
                <w:i w:val="0"/>
                <w:iCs w:val="0"/>
                <w:color w:val="000000"/>
                <w:sz w:val="22"/>
                <w:szCs w:val="22"/>
                <w:u w:val="none"/>
              </w:rPr>
            </w:pPr>
          </w:p>
        </w:tc>
      </w:tr>
      <w:tr w14:paraId="732B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7696">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C140">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8A14">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FE7C">
            <w:pPr>
              <w:jc w:val="center"/>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4F7F">
            <w:pPr>
              <w:jc w:val="center"/>
              <w:rPr>
                <w:rFonts w:hint="eastAsia" w:ascii="宋体" w:hAnsi="宋体" w:eastAsia="宋体" w:cs="宋体"/>
                <w:i w:val="0"/>
                <w:iCs w:val="0"/>
                <w:color w:val="000000"/>
                <w:sz w:val="22"/>
                <w:szCs w:val="22"/>
                <w:u w:val="none"/>
              </w:rPr>
            </w:pPr>
          </w:p>
        </w:tc>
      </w:tr>
      <w:tr w14:paraId="3B3B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0AB0">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A9B1">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AA85">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1225">
            <w:pPr>
              <w:jc w:val="center"/>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65D1">
            <w:pPr>
              <w:jc w:val="center"/>
              <w:rPr>
                <w:rFonts w:hint="eastAsia" w:ascii="宋体" w:hAnsi="宋体" w:eastAsia="宋体" w:cs="宋体"/>
                <w:i w:val="0"/>
                <w:iCs w:val="0"/>
                <w:color w:val="000000"/>
                <w:sz w:val="22"/>
                <w:szCs w:val="22"/>
                <w:u w:val="none"/>
              </w:rPr>
            </w:pPr>
          </w:p>
        </w:tc>
      </w:tr>
    </w:tbl>
    <w:p w14:paraId="0ED67D84">
      <w:pPr>
        <w:adjustRightInd w:val="0"/>
        <w:snapToGrid w:val="0"/>
        <w:spacing w:line="360" w:lineRule="auto"/>
        <w:ind w:firstLine="880"/>
        <w:jc w:val="center"/>
        <w:rPr>
          <w:rFonts w:hint="eastAsia" w:ascii="宋体" w:hAnsi="宋体" w:eastAsia="宋体" w:cs="宋体"/>
          <w:color w:val="auto"/>
          <w:sz w:val="44"/>
          <w:szCs w:val="44"/>
        </w:rPr>
      </w:pPr>
    </w:p>
    <w:p w14:paraId="780D74DA">
      <w:pPr>
        <w:adjustRightInd w:val="0"/>
        <w:snapToGrid w:val="0"/>
        <w:spacing w:line="240" w:lineRule="auto"/>
        <w:ind w:left="0" w:leftChars="0" w:firstLine="0" w:firstLineChars="0"/>
        <w:jc w:val="both"/>
        <w:rPr>
          <w:rFonts w:hint="eastAsia" w:ascii="宋体" w:hAnsi="宋体" w:eastAsia="宋体" w:cs="宋体"/>
          <w:color w:val="auto"/>
          <w:sz w:val="44"/>
          <w:szCs w:val="44"/>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5FE6B5F6-B831-4CD4-8105-39C9CFCCDC25}"/>
  </w:font>
  <w:font w:name="微软雅黑">
    <w:panose1 w:val="020B0503020204020204"/>
    <w:charset w:val="86"/>
    <w:family w:val="swiss"/>
    <w:pitch w:val="default"/>
    <w:sig w:usb0="80000287" w:usb1="2ACF3C50" w:usb2="00000016" w:usb3="00000000" w:csb0="0004001F" w:csb1="00000000"/>
    <w:embedRegular r:id="rId2" w:fontKey="{551F10F3-781A-46B2-9815-2C9DC08051C6}"/>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462AB1D-6FFB-4BA4-BF49-7987CE230371}"/>
  </w:font>
  <w:font w:name="Wingdings 2">
    <w:panose1 w:val="05020102010507070707"/>
    <w:charset w:val="02"/>
    <w:family w:val="roman"/>
    <w:pitch w:val="default"/>
    <w:sig w:usb0="00000000" w:usb1="00000000" w:usb2="00000000" w:usb3="00000000" w:csb0="80000000" w:csb1="00000000"/>
    <w:embedRegular r:id="rId4" w:fontKey="{AC0B238B-471C-4741-8436-E3AAFF7E44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B53B049">
        <w:pPr>
          <w:pStyle w:val="14"/>
          <w:ind w:firstLine="360"/>
          <w:jc w:val="center"/>
        </w:pPr>
        <w:r>
          <w:fldChar w:fldCharType="begin"/>
        </w:r>
        <w:r>
          <w:instrText xml:space="preserve">PAGE   \* MERGEFORMAT</w:instrText>
        </w:r>
        <w:r>
          <w:fldChar w:fldCharType="separate"/>
        </w:r>
        <w:r>
          <w:rPr>
            <w:lang w:val="zh-CN"/>
          </w:rPr>
          <w:t>1</w:t>
        </w:r>
        <w:r>
          <w:fldChar w:fldCharType="end"/>
        </w:r>
      </w:p>
    </w:sdtContent>
  </w:sdt>
  <w:p w14:paraId="6EC976B6">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39DF">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79E1">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560"/>
      </w:pPr>
      <w:r>
        <w:separator/>
      </w:r>
    </w:p>
  </w:footnote>
  <w:footnote w:type="continuationSeparator" w:id="1">
    <w:p>
      <w:pPr>
        <w:spacing w:line="30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9D8B">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ABFE4">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2E94">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A363DA"/>
    <w:multiLevelType w:val="multilevel"/>
    <w:tmpl w:val="49A363DA"/>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NjA1YmY2MWYzMWViMmJjYjdjZjYxNTJjYTI3NDgifQ=="/>
  </w:docVars>
  <w:rsids>
    <w:rsidRoot w:val="0036056E"/>
    <w:rsid w:val="00150BF1"/>
    <w:rsid w:val="0036056E"/>
    <w:rsid w:val="004E00A4"/>
    <w:rsid w:val="013F4310"/>
    <w:rsid w:val="02445F99"/>
    <w:rsid w:val="03F06EC7"/>
    <w:rsid w:val="056B3DB4"/>
    <w:rsid w:val="06E4782C"/>
    <w:rsid w:val="07521AA2"/>
    <w:rsid w:val="09192442"/>
    <w:rsid w:val="0B300806"/>
    <w:rsid w:val="0BC43F39"/>
    <w:rsid w:val="0D664054"/>
    <w:rsid w:val="0DDA23F6"/>
    <w:rsid w:val="0E733375"/>
    <w:rsid w:val="0F211919"/>
    <w:rsid w:val="0FB75536"/>
    <w:rsid w:val="113971E1"/>
    <w:rsid w:val="11AC302E"/>
    <w:rsid w:val="13A032DF"/>
    <w:rsid w:val="14BE71ED"/>
    <w:rsid w:val="15794CD7"/>
    <w:rsid w:val="166D027C"/>
    <w:rsid w:val="16806D03"/>
    <w:rsid w:val="16EB6122"/>
    <w:rsid w:val="18974ECD"/>
    <w:rsid w:val="190726E1"/>
    <w:rsid w:val="19F63D70"/>
    <w:rsid w:val="1A063EFA"/>
    <w:rsid w:val="1CCB5AB9"/>
    <w:rsid w:val="1CEF790C"/>
    <w:rsid w:val="1DF211AC"/>
    <w:rsid w:val="1E6469CC"/>
    <w:rsid w:val="1F0A0EC4"/>
    <w:rsid w:val="1FA17E3F"/>
    <w:rsid w:val="21B52099"/>
    <w:rsid w:val="21FA7AAB"/>
    <w:rsid w:val="234540AA"/>
    <w:rsid w:val="242866A8"/>
    <w:rsid w:val="24BE01DA"/>
    <w:rsid w:val="253C3E84"/>
    <w:rsid w:val="26284BA4"/>
    <w:rsid w:val="266A3452"/>
    <w:rsid w:val="269F659F"/>
    <w:rsid w:val="2A441BF6"/>
    <w:rsid w:val="2A7322A0"/>
    <w:rsid w:val="2AA3571D"/>
    <w:rsid w:val="2B1D5D69"/>
    <w:rsid w:val="2BB75DCD"/>
    <w:rsid w:val="2C063C1D"/>
    <w:rsid w:val="2C0F23A5"/>
    <w:rsid w:val="2C1978A3"/>
    <w:rsid w:val="2DF16206"/>
    <w:rsid w:val="2E386748"/>
    <w:rsid w:val="2EF21774"/>
    <w:rsid w:val="2FF12B45"/>
    <w:rsid w:val="307F0A74"/>
    <w:rsid w:val="328B1F63"/>
    <w:rsid w:val="32F835F4"/>
    <w:rsid w:val="336A234A"/>
    <w:rsid w:val="34DF14AF"/>
    <w:rsid w:val="35743566"/>
    <w:rsid w:val="361B6516"/>
    <w:rsid w:val="36BF3965"/>
    <w:rsid w:val="37BB4188"/>
    <w:rsid w:val="37ED301C"/>
    <w:rsid w:val="39CF10AE"/>
    <w:rsid w:val="3A111AF0"/>
    <w:rsid w:val="3AA76C85"/>
    <w:rsid w:val="3B0B1332"/>
    <w:rsid w:val="3B844B5E"/>
    <w:rsid w:val="3DE2791A"/>
    <w:rsid w:val="3E354F10"/>
    <w:rsid w:val="3EA7303F"/>
    <w:rsid w:val="3F7942AE"/>
    <w:rsid w:val="40003F43"/>
    <w:rsid w:val="415723CD"/>
    <w:rsid w:val="42357D20"/>
    <w:rsid w:val="42C615B8"/>
    <w:rsid w:val="4352041C"/>
    <w:rsid w:val="44C320C7"/>
    <w:rsid w:val="45084F4F"/>
    <w:rsid w:val="46D55764"/>
    <w:rsid w:val="47314928"/>
    <w:rsid w:val="481D191B"/>
    <w:rsid w:val="490824EF"/>
    <w:rsid w:val="49221F3D"/>
    <w:rsid w:val="4A5E1C46"/>
    <w:rsid w:val="4B2E13C9"/>
    <w:rsid w:val="4B575167"/>
    <w:rsid w:val="4C023F8C"/>
    <w:rsid w:val="4C07797A"/>
    <w:rsid w:val="4C223F3D"/>
    <w:rsid w:val="4C2E453D"/>
    <w:rsid w:val="4D8502C3"/>
    <w:rsid w:val="4D9E2ACF"/>
    <w:rsid w:val="4DB55BCC"/>
    <w:rsid w:val="4DE535FF"/>
    <w:rsid w:val="4E4C09D5"/>
    <w:rsid w:val="4F955BE7"/>
    <w:rsid w:val="4FC130D7"/>
    <w:rsid w:val="505428F9"/>
    <w:rsid w:val="508B24EF"/>
    <w:rsid w:val="511C77BF"/>
    <w:rsid w:val="51464C66"/>
    <w:rsid w:val="518A41C8"/>
    <w:rsid w:val="55AC361A"/>
    <w:rsid w:val="5782011D"/>
    <w:rsid w:val="58106189"/>
    <w:rsid w:val="5A7B2341"/>
    <w:rsid w:val="5A945356"/>
    <w:rsid w:val="5B444C92"/>
    <w:rsid w:val="5B595267"/>
    <w:rsid w:val="5B8774AE"/>
    <w:rsid w:val="5BD6613E"/>
    <w:rsid w:val="5C8C21B7"/>
    <w:rsid w:val="5CBE24C1"/>
    <w:rsid w:val="5D466F59"/>
    <w:rsid w:val="5DF11787"/>
    <w:rsid w:val="5E714304"/>
    <w:rsid w:val="5EE10C91"/>
    <w:rsid w:val="60582830"/>
    <w:rsid w:val="60AD7371"/>
    <w:rsid w:val="633C29C4"/>
    <w:rsid w:val="63D13B03"/>
    <w:rsid w:val="652F0556"/>
    <w:rsid w:val="6581347C"/>
    <w:rsid w:val="65AD23E4"/>
    <w:rsid w:val="65C7479C"/>
    <w:rsid w:val="666F593F"/>
    <w:rsid w:val="66A569C5"/>
    <w:rsid w:val="670978C6"/>
    <w:rsid w:val="679A2E75"/>
    <w:rsid w:val="67B10329"/>
    <w:rsid w:val="67EC5251"/>
    <w:rsid w:val="69392234"/>
    <w:rsid w:val="69DE4F0E"/>
    <w:rsid w:val="69F10085"/>
    <w:rsid w:val="6A8F7798"/>
    <w:rsid w:val="6ACE3572"/>
    <w:rsid w:val="6CDA09A4"/>
    <w:rsid w:val="6ED722D3"/>
    <w:rsid w:val="71A35FDB"/>
    <w:rsid w:val="7395275D"/>
    <w:rsid w:val="769723D0"/>
    <w:rsid w:val="79317E43"/>
    <w:rsid w:val="7A1F076D"/>
    <w:rsid w:val="7B266F02"/>
    <w:rsid w:val="7C65754E"/>
    <w:rsid w:val="7D8764D8"/>
    <w:rsid w:val="7E3F055C"/>
    <w:rsid w:val="7F2D2EDC"/>
    <w:rsid w:val="EBFE1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0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2">
    <w:name w:val="heading 1"/>
    <w:basedOn w:val="1"/>
    <w:next w:val="1"/>
    <w:autoRedefine/>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autoRedefine/>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link w:val="21"/>
    <w:autoRedefine/>
    <w:semiHidden/>
    <w:unhideWhenUsed/>
    <w:qFormat/>
    <w:uiPriority w:val="0"/>
    <w:pPr>
      <w:keepNext/>
      <w:keepLines/>
      <w:numPr>
        <w:ilvl w:val="2"/>
        <w:numId w:val="1"/>
      </w:numPr>
      <w:tabs>
        <w:tab w:val="left" w:pos="420"/>
      </w:tabs>
      <w:spacing w:before="120" w:after="120"/>
      <w:ind w:firstLineChars="0"/>
      <w:outlineLvl w:val="2"/>
    </w:pPr>
    <w:rPr>
      <w:rFonts w:eastAsia="宋体"/>
      <w:b/>
      <w:bCs/>
      <w:kern w:val="0"/>
      <w:szCs w:val="32"/>
    </w:rPr>
  </w:style>
  <w:style w:type="paragraph" w:styleId="5">
    <w:name w:val="heading 4"/>
    <w:basedOn w:val="1"/>
    <w:next w:val="1"/>
    <w:autoRedefine/>
    <w:semiHidden/>
    <w:unhideWhenUsed/>
    <w:qFormat/>
    <w:uiPriority w:val="0"/>
    <w:pPr>
      <w:keepNext/>
      <w:keepLines/>
      <w:numPr>
        <w:ilvl w:val="3"/>
        <w:numId w:val="1"/>
      </w:numPr>
      <w:spacing w:before="280" w:after="290" w:line="372" w:lineRule="auto"/>
      <w:outlineLvl w:val="3"/>
    </w:pPr>
    <w:rPr>
      <w:rFonts w:ascii="Arial" w:hAnsi="Arial" w:eastAsia="黑体"/>
      <w:b/>
    </w:rPr>
  </w:style>
  <w:style w:type="paragraph" w:styleId="6">
    <w:name w:val="heading 5"/>
    <w:basedOn w:val="1"/>
    <w:next w:val="1"/>
    <w:autoRedefine/>
    <w:semiHidden/>
    <w:unhideWhenUsed/>
    <w:qFormat/>
    <w:uiPriority w:val="0"/>
    <w:pPr>
      <w:keepNext/>
      <w:keepLines/>
      <w:numPr>
        <w:ilvl w:val="4"/>
        <w:numId w:val="1"/>
      </w:numPr>
      <w:spacing w:before="280" w:after="290" w:line="372" w:lineRule="auto"/>
      <w:outlineLvl w:val="4"/>
    </w:pPr>
    <w:rPr>
      <w:b/>
    </w:rPr>
  </w:style>
  <w:style w:type="paragraph" w:styleId="7">
    <w:name w:val="heading 6"/>
    <w:basedOn w:val="1"/>
    <w:next w:val="1"/>
    <w:autoRedefine/>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rPr>
      <w:szCs w:val="24"/>
    </w:rPr>
  </w:style>
  <w:style w:type="paragraph" w:styleId="12">
    <w:name w:val="Body Text Indent"/>
    <w:basedOn w:val="1"/>
    <w:autoRedefine/>
    <w:qFormat/>
    <w:uiPriority w:val="99"/>
    <w:pPr>
      <w:snapToGrid w:val="0"/>
      <w:spacing w:line="336" w:lineRule="auto"/>
      <w:ind w:left="126" w:firstLine="588" w:firstLineChars="280"/>
    </w:pPr>
    <w:rPr>
      <w:rFonts w:ascii="宋体"/>
      <w:color w:val="000000"/>
      <w:szCs w:val="24"/>
    </w:rPr>
  </w:style>
  <w:style w:type="paragraph" w:styleId="13">
    <w:name w:val="Plain Text"/>
    <w:basedOn w:val="1"/>
    <w:unhideWhenUsed/>
    <w:qFormat/>
    <w:uiPriority w:val="0"/>
    <w:rPr>
      <w:rFonts w:ascii="宋体" w:hAnsi="Courier New"/>
      <w:kern w:val="0"/>
      <w:sz w:val="20"/>
      <w:szCs w:val="21"/>
    </w:rPr>
  </w:style>
  <w:style w:type="paragraph" w:styleId="14">
    <w:name w:val="footer"/>
    <w:basedOn w:val="1"/>
    <w:link w:val="25"/>
    <w:autoRedefine/>
    <w:qFormat/>
    <w:uiPriority w:val="99"/>
    <w:pPr>
      <w:tabs>
        <w:tab w:val="center" w:pos="4153"/>
        <w:tab w:val="right" w:pos="8306"/>
      </w:tabs>
      <w:snapToGrid w:val="0"/>
      <w:spacing w:line="240" w:lineRule="auto"/>
      <w:jc w:val="left"/>
    </w:pPr>
    <w:rPr>
      <w:sz w:val="18"/>
      <w:szCs w:val="18"/>
    </w:rPr>
  </w:style>
  <w:style w:type="paragraph" w:styleId="15">
    <w:name w:val="header"/>
    <w:basedOn w:val="1"/>
    <w:link w:val="24"/>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2"/>
    <w:basedOn w:val="12"/>
    <w:autoRedefine/>
    <w:unhideWhenUsed/>
    <w:qFormat/>
    <w:uiPriority w:val="0"/>
    <w:pPr>
      <w:widowControl/>
      <w:spacing w:after="120" w:line="240" w:lineRule="auto"/>
      <w:ind w:left="420" w:leftChars="200" w:firstLine="420" w:firstLineChars="200"/>
      <w:jc w:val="left"/>
    </w:pPr>
    <w:rPr>
      <w:rFonts w:ascii="Arial" w:hAnsi="Arial"/>
      <w:kern w:val="28"/>
      <w:sz w:val="21"/>
      <w:lang w:eastAsia="en-US"/>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3 Char"/>
    <w:link w:val="4"/>
    <w:autoRedefine/>
    <w:qFormat/>
    <w:uiPriority w:val="9"/>
    <w:rPr>
      <w:rFonts w:ascii="Times New Roman" w:hAnsi="Times New Roman" w:eastAsia="宋体" w:cs="Times New Roman"/>
      <w:b/>
      <w:bCs/>
      <w:sz w:val="24"/>
      <w:szCs w:val="32"/>
    </w:rPr>
  </w:style>
  <w:style w:type="paragraph" w:customStyle="1" w:styleId="22">
    <w:name w:val="Table Paragraph"/>
    <w:basedOn w:val="1"/>
    <w:autoRedefine/>
    <w:qFormat/>
    <w:uiPriority w:val="0"/>
    <w:pPr>
      <w:adjustRightInd w:val="0"/>
      <w:snapToGrid w:val="0"/>
      <w:spacing w:after="200"/>
      <w:ind w:left="26"/>
      <w:jc w:val="center"/>
    </w:pPr>
    <w:rPr>
      <w:rFonts w:hint="eastAsia" w:ascii="微软雅黑" w:hAnsi="微软雅黑" w:eastAsia="微软雅黑"/>
      <w:kern w:val="0"/>
      <w:sz w:val="22"/>
    </w:rPr>
  </w:style>
  <w:style w:type="paragraph" w:customStyle="1" w:styleId="23">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4">
    <w:name w:val="页眉 Char"/>
    <w:basedOn w:val="20"/>
    <w:link w:val="15"/>
    <w:autoRedefine/>
    <w:qFormat/>
    <w:uiPriority w:val="0"/>
    <w:rPr>
      <w:rFonts w:eastAsia="仿宋"/>
      <w:kern w:val="2"/>
      <w:sz w:val="18"/>
      <w:szCs w:val="18"/>
    </w:rPr>
  </w:style>
  <w:style w:type="character" w:customStyle="1" w:styleId="25">
    <w:name w:val="页脚 Char"/>
    <w:basedOn w:val="20"/>
    <w:link w:val="14"/>
    <w:autoRedefine/>
    <w:qFormat/>
    <w:uiPriority w:val="99"/>
    <w:rPr>
      <w:rFonts w:eastAsia="仿宋"/>
      <w:kern w:val="2"/>
      <w:sz w:val="18"/>
      <w:szCs w:val="18"/>
    </w:rPr>
  </w:style>
  <w:style w:type="character" w:customStyle="1" w:styleId="26">
    <w:name w:val="font71"/>
    <w:basedOn w:val="2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4884</Words>
  <Characters>5467</Characters>
  <Lines>8</Lines>
  <Paragraphs>2</Paragraphs>
  <TotalTime>0</TotalTime>
  <ScaleCrop>false</ScaleCrop>
  <LinksUpToDate>false</LinksUpToDate>
  <CharactersWithSpaces>5680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2021-03-05T17:20:00Z</dcterms:created>
  <dc:creator>larry</dc:creator>
  <cp:lastModifiedBy>蔡松文</cp:lastModifiedBy>
  <cp:lastPrinted>2024-05-15T07:59:00Z</cp:lastPrinted>
  <dcterms:modified xsi:type="dcterms:W3CDTF">2024-11-27T08:38:04Z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A095240135FC4F8E947D4793CF9BE3E5_13</vt:lpwstr>
  </property>
</Properties>
</file>