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822A2">
      <w:pPr>
        <w:rPr>
          <w:rFonts w:ascii="黑体" w:hAnsi="黑体" w:eastAsia="黑体" w:cs="黑体"/>
          <w:sz w:val="52"/>
          <w:szCs w:val="52"/>
        </w:rPr>
      </w:pPr>
    </w:p>
    <w:p w14:paraId="0AF79938">
      <w:pPr>
        <w:jc w:val="center"/>
        <w:outlineLvl w:val="0"/>
        <w:rPr>
          <w:rFonts w:ascii="黑体" w:hAnsi="黑体" w:eastAsia="黑体" w:cs="黑体"/>
          <w:sz w:val="36"/>
          <w:szCs w:val="36"/>
        </w:rPr>
      </w:pPr>
      <w:r>
        <w:rPr>
          <w:rFonts w:hint="eastAsia" w:ascii="黑体" w:hAnsi="黑体" w:eastAsia="黑体" w:cs="黑体"/>
          <w:sz w:val="52"/>
          <w:szCs w:val="52"/>
        </w:rPr>
        <w:t>深圳市环水管网科技服务有限公司</w:t>
      </w:r>
    </w:p>
    <w:p w14:paraId="21CE3718">
      <w:pPr>
        <w:ind w:firstLine="720"/>
        <w:jc w:val="center"/>
        <w:rPr>
          <w:rFonts w:ascii="黑体" w:hAnsi="黑体" w:eastAsia="黑体" w:cs="黑体"/>
          <w:sz w:val="36"/>
          <w:szCs w:val="36"/>
        </w:rPr>
      </w:pPr>
    </w:p>
    <w:p w14:paraId="24CC3E02">
      <w:pPr>
        <w:ind w:firstLine="720"/>
        <w:jc w:val="center"/>
        <w:rPr>
          <w:rFonts w:ascii="黑体" w:hAnsi="黑体" w:eastAsia="黑体" w:cs="黑体"/>
          <w:sz w:val="36"/>
          <w:szCs w:val="36"/>
        </w:rPr>
      </w:pPr>
    </w:p>
    <w:p w14:paraId="4A898ABF">
      <w:pPr>
        <w:ind w:firstLine="960"/>
        <w:jc w:val="center"/>
        <w:outlineLvl w:val="0"/>
        <w:rPr>
          <w:rFonts w:ascii="黑体" w:hAnsi="黑体" w:eastAsia="黑体" w:cs="黑体"/>
          <w:sz w:val="48"/>
          <w:szCs w:val="48"/>
        </w:rPr>
      </w:pPr>
      <w:r>
        <w:rPr>
          <w:rFonts w:hint="eastAsia" w:ascii="黑体" w:hAnsi="黑体" w:eastAsia="黑体" w:cs="黑体"/>
          <w:sz w:val="48"/>
          <w:szCs w:val="48"/>
        </w:rPr>
        <w:t>公开询价文件</w:t>
      </w:r>
    </w:p>
    <w:p w14:paraId="0760A953">
      <w:pPr>
        <w:spacing w:line="360" w:lineRule="auto"/>
        <w:ind w:firstLine="560"/>
        <w:rPr>
          <w:rFonts w:ascii="黑体" w:hAnsi="黑体" w:eastAsia="黑体" w:cs="黑体"/>
        </w:rPr>
      </w:pPr>
    </w:p>
    <w:p w14:paraId="2B5BC460">
      <w:pPr>
        <w:tabs>
          <w:tab w:val="left" w:pos="7560"/>
        </w:tabs>
        <w:spacing w:line="560" w:lineRule="exact"/>
        <w:ind w:firstLine="560" w:firstLineChars="200"/>
        <w:rPr>
          <w:rFonts w:ascii="仿宋" w:hAnsi="仿宋" w:eastAsia="仿宋"/>
          <w:sz w:val="28"/>
        </w:rPr>
      </w:pPr>
    </w:p>
    <w:tbl>
      <w:tblPr>
        <w:tblStyle w:val="20"/>
        <w:tblpPr w:leftFromText="180" w:rightFromText="180" w:vertAnchor="text" w:horzAnchor="page" w:tblpX="958" w:tblpY="2597"/>
        <w:tblOverlap w:val="never"/>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8554"/>
      </w:tblGrid>
      <w:tr w14:paraId="6EE2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05" w:type="dxa"/>
            <w:vAlign w:val="center"/>
          </w:tcPr>
          <w:p w14:paraId="2799F051">
            <w:pPr>
              <w:tabs>
                <w:tab w:val="left" w:pos="7560"/>
              </w:tabs>
              <w:spacing w:line="560" w:lineRule="exact"/>
              <w:rPr>
                <w:rFonts w:ascii="仿宋" w:hAnsi="仿宋" w:eastAsia="仿宋" w:cs="仿宋"/>
                <w:b/>
                <w:bCs/>
                <w:sz w:val="32"/>
              </w:rPr>
            </w:pPr>
            <w:r>
              <w:rPr>
                <w:rFonts w:hint="eastAsia" w:ascii="仿宋" w:hAnsi="仿宋" w:eastAsia="仿宋" w:cs="仿宋"/>
                <w:b/>
                <w:bCs/>
                <w:sz w:val="32"/>
              </w:rPr>
              <w:t>项目名称：</w:t>
            </w:r>
          </w:p>
        </w:tc>
        <w:tc>
          <w:tcPr>
            <w:tcW w:w="8554" w:type="dxa"/>
            <w:vAlign w:val="center"/>
          </w:tcPr>
          <w:p w14:paraId="6FBEAEBA">
            <w:pPr>
              <w:tabs>
                <w:tab w:val="left" w:pos="7560"/>
              </w:tabs>
              <w:jc w:val="center"/>
              <w:rPr>
                <w:rFonts w:ascii="仿宋" w:hAnsi="仿宋" w:eastAsia="仿宋" w:cs="仿宋"/>
                <w:b/>
                <w:bCs/>
                <w:sz w:val="32"/>
              </w:rPr>
            </w:pPr>
            <w:r>
              <w:rPr>
                <w:rFonts w:hint="eastAsia" w:ascii="仿宋" w:hAnsi="仿宋" w:eastAsia="仿宋" w:cs="仿宋"/>
                <w:b/>
                <w:bCs/>
                <w:sz w:val="32"/>
              </w:rPr>
              <w:t>洪安三街污水管修复改造项目材料采购包</w:t>
            </w:r>
          </w:p>
        </w:tc>
      </w:tr>
      <w:tr w14:paraId="2BC9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05" w:type="dxa"/>
            <w:vAlign w:val="center"/>
          </w:tcPr>
          <w:p w14:paraId="2617112B">
            <w:pPr>
              <w:tabs>
                <w:tab w:val="left" w:pos="7560"/>
              </w:tabs>
              <w:spacing w:line="560" w:lineRule="exact"/>
              <w:rPr>
                <w:rFonts w:ascii="仿宋" w:hAnsi="仿宋" w:eastAsia="仿宋" w:cs="仿宋"/>
                <w:b/>
                <w:bCs/>
                <w:sz w:val="32"/>
              </w:rPr>
            </w:pPr>
            <w:r>
              <w:rPr>
                <w:rFonts w:hint="eastAsia" w:ascii="仿宋" w:hAnsi="仿宋" w:eastAsia="仿宋" w:cs="仿宋"/>
                <w:b/>
                <w:bCs/>
                <w:sz w:val="32"/>
              </w:rPr>
              <w:t>项目编号：</w:t>
            </w:r>
          </w:p>
        </w:tc>
        <w:tc>
          <w:tcPr>
            <w:tcW w:w="8554" w:type="dxa"/>
          </w:tcPr>
          <w:p w14:paraId="06ECF204">
            <w:pPr>
              <w:tabs>
                <w:tab w:val="left" w:pos="7560"/>
              </w:tabs>
              <w:spacing w:line="560" w:lineRule="exact"/>
              <w:jc w:val="center"/>
              <w:rPr>
                <w:rFonts w:ascii="仿宋" w:hAnsi="仿宋" w:eastAsia="仿宋" w:cs="仿宋"/>
                <w:b/>
                <w:bCs/>
                <w:sz w:val="32"/>
              </w:rPr>
            </w:pPr>
            <w:r>
              <w:rPr>
                <w:rFonts w:hint="eastAsia" w:ascii="仿宋" w:hAnsi="仿宋" w:eastAsia="仿宋" w:cs="仿宋"/>
                <w:b/>
                <w:bCs/>
                <w:sz w:val="32"/>
              </w:rPr>
              <w:t>GC1624064</w:t>
            </w:r>
            <w:r>
              <w:rPr>
                <w:rFonts w:hint="eastAsia" w:ascii="仿宋" w:hAnsi="仿宋" w:eastAsia="仿宋" w:cs="仿宋"/>
                <w:b/>
                <w:bCs/>
                <w:sz w:val="32"/>
                <w:lang w:val="en-US" w:eastAsia="zh-CN"/>
              </w:rPr>
              <w:t xml:space="preserve"> / </w:t>
            </w:r>
            <w:r>
              <w:rPr>
                <w:rFonts w:hint="eastAsia" w:ascii="仿宋" w:hAnsi="仿宋" w:eastAsia="仿宋" w:cs="仿宋"/>
                <w:b/>
                <w:bCs/>
                <w:sz w:val="32"/>
              </w:rPr>
              <w:t>深环水管网科技招（投）标字（2024）1</w:t>
            </w:r>
            <w:r>
              <w:rPr>
                <w:rFonts w:hint="eastAsia" w:ascii="仿宋" w:hAnsi="仿宋" w:eastAsia="仿宋" w:cs="仿宋"/>
                <w:b/>
                <w:bCs/>
                <w:sz w:val="32"/>
                <w:lang w:val="en-US" w:eastAsia="zh-CN"/>
              </w:rPr>
              <w:t>93</w:t>
            </w:r>
            <w:r>
              <w:rPr>
                <w:rFonts w:hint="eastAsia" w:ascii="仿宋" w:hAnsi="仿宋" w:eastAsia="仿宋" w:cs="仿宋"/>
                <w:b/>
                <w:bCs/>
                <w:sz w:val="32"/>
              </w:rPr>
              <w:t>号</w:t>
            </w:r>
          </w:p>
        </w:tc>
      </w:tr>
      <w:tr w14:paraId="67A6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5" w:type="dxa"/>
            <w:vAlign w:val="center"/>
          </w:tcPr>
          <w:p w14:paraId="774F23FD">
            <w:pPr>
              <w:tabs>
                <w:tab w:val="left" w:pos="7560"/>
              </w:tabs>
              <w:spacing w:line="560" w:lineRule="exact"/>
              <w:rPr>
                <w:rFonts w:ascii="仿宋" w:hAnsi="仿宋" w:eastAsia="仿宋" w:cs="仿宋"/>
                <w:b/>
                <w:bCs/>
                <w:sz w:val="32"/>
              </w:rPr>
            </w:pPr>
            <w:r>
              <w:rPr>
                <w:rFonts w:hint="eastAsia" w:ascii="仿宋" w:hAnsi="仿宋" w:eastAsia="仿宋" w:cs="仿宋"/>
                <w:b/>
                <w:bCs/>
                <w:sz w:val="32"/>
              </w:rPr>
              <w:t>招标单位：</w:t>
            </w:r>
          </w:p>
        </w:tc>
        <w:tc>
          <w:tcPr>
            <w:tcW w:w="8554" w:type="dxa"/>
            <w:vAlign w:val="bottom"/>
          </w:tcPr>
          <w:p w14:paraId="1EEAAD7C">
            <w:pPr>
              <w:spacing w:line="360" w:lineRule="auto"/>
              <w:jc w:val="center"/>
              <w:rPr>
                <w:rFonts w:ascii="仿宋" w:hAnsi="仿宋" w:eastAsia="仿宋" w:cs="仿宋"/>
                <w:b/>
                <w:bCs/>
                <w:sz w:val="32"/>
              </w:rPr>
            </w:pPr>
            <w:r>
              <w:rPr>
                <w:rFonts w:hint="eastAsia" w:ascii="仿宋" w:hAnsi="仿宋" w:eastAsia="仿宋" w:cs="仿宋"/>
                <w:b/>
                <w:bCs/>
                <w:sz w:val="32"/>
              </w:rPr>
              <w:t>深圳市环水管网科技服务有限公司</w:t>
            </w:r>
          </w:p>
        </w:tc>
      </w:tr>
      <w:tr w14:paraId="01C7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259" w:type="dxa"/>
            <w:gridSpan w:val="2"/>
          </w:tcPr>
          <w:p w14:paraId="010A68E1">
            <w:pPr>
              <w:spacing w:line="360" w:lineRule="auto"/>
              <w:ind w:firstLine="643"/>
              <w:jc w:val="center"/>
              <w:rPr>
                <w:rFonts w:ascii="仿宋" w:hAnsi="仿宋" w:eastAsia="仿宋" w:cs="仿宋"/>
                <w:b/>
                <w:bCs/>
                <w:sz w:val="32"/>
              </w:rPr>
            </w:pPr>
            <w:r>
              <w:rPr>
                <w:rFonts w:hint="eastAsia" w:ascii="仿宋" w:hAnsi="仿宋" w:eastAsia="仿宋" w:cs="仿宋"/>
                <w:b/>
                <w:bCs/>
                <w:sz w:val="32"/>
              </w:rPr>
              <w:t>2024年1</w:t>
            </w:r>
            <w:r>
              <w:rPr>
                <w:rFonts w:ascii="仿宋" w:hAnsi="仿宋" w:eastAsia="仿宋" w:cs="仿宋"/>
                <w:b/>
                <w:bCs/>
                <w:sz w:val="32"/>
              </w:rPr>
              <w:t>1</w:t>
            </w:r>
            <w:r>
              <w:rPr>
                <w:rFonts w:hint="eastAsia" w:ascii="仿宋" w:hAnsi="仿宋" w:eastAsia="仿宋" w:cs="仿宋"/>
                <w:b/>
                <w:bCs/>
                <w:sz w:val="32"/>
              </w:rPr>
              <w:t>月</w:t>
            </w:r>
          </w:p>
        </w:tc>
      </w:tr>
    </w:tbl>
    <w:p w14:paraId="1B7EED0E">
      <w:pPr>
        <w:widowControl/>
        <w:jc w:val="left"/>
        <w:rPr>
          <w:rFonts w:ascii="仿宋" w:hAnsi="仿宋" w:eastAsia="仿宋"/>
          <w:b/>
          <w:bCs/>
          <w:kern w:val="0"/>
          <w:sz w:val="40"/>
          <w:szCs w:val="40"/>
        </w:rPr>
      </w:pPr>
    </w:p>
    <w:p w14:paraId="0C3F2A33">
      <w:pPr>
        <w:widowControl/>
        <w:jc w:val="left"/>
        <w:rPr>
          <w:rFonts w:ascii="仿宋" w:hAnsi="仿宋" w:eastAsia="仿宋"/>
          <w:b/>
          <w:bCs/>
          <w:kern w:val="0"/>
          <w:sz w:val="40"/>
          <w:szCs w:val="40"/>
        </w:rPr>
      </w:pPr>
      <w:r>
        <w:rPr>
          <w:rFonts w:ascii="仿宋" w:hAnsi="仿宋" w:eastAsia="仿宋"/>
          <w:b/>
          <w:bCs/>
          <w:kern w:val="0"/>
          <w:sz w:val="40"/>
          <w:szCs w:val="40"/>
        </w:rPr>
        <w:br w:type="page"/>
      </w:r>
    </w:p>
    <w:p w14:paraId="44D1D563">
      <w:pPr>
        <w:spacing w:line="360" w:lineRule="auto"/>
        <w:ind w:firstLine="560" w:firstLineChars="200"/>
        <w:outlineLvl w:val="0"/>
        <w:rPr>
          <w:rFonts w:ascii="黑体" w:hAnsi="黑体" w:eastAsia="黑体"/>
          <w:sz w:val="28"/>
          <w:szCs w:val="28"/>
        </w:rPr>
      </w:pPr>
      <w:r>
        <w:rPr>
          <w:rFonts w:hint="eastAsia" w:ascii="黑体" w:hAnsi="黑体" w:eastAsia="黑体"/>
          <w:sz w:val="28"/>
          <w:szCs w:val="28"/>
        </w:rPr>
        <w:t>一、项目</w:t>
      </w:r>
      <w:r>
        <w:rPr>
          <w:rFonts w:ascii="黑体" w:hAnsi="黑体" w:eastAsia="黑体"/>
          <w:sz w:val="28"/>
          <w:szCs w:val="28"/>
        </w:rPr>
        <w:t>要求</w:t>
      </w:r>
    </w:p>
    <w:p w14:paraId="1F1E12E6">
      <w:pPr>
        <w:spacing w:line="360" w:lineRule="auto"/>
        <w:ind w:firstLine="560" w:firstLineChars="200"/>
        <w:outlineLvl w:val="1"/>
        <w:rPr>
          <w:rFonts w:ascii="楷体" w:hAnsi="楷体" w:eastAsia="楷体"/>
          <w:sz w:val="28"/>
          <w:szCs w:val="28"/>
        </w:rPr>
      </w:pPr>
      <w:r>
        <w:rPr>
          <w:rFonts w:hint="eastAsia" w:ascii="楷体" w:hAnsi="楷体" w:eastAsia="楷体"/>
          <w:sz w:val="28"/>
          <w:szCs w:val="28"/>
        </w:rPr>
        <w:t>（一）报价</w:t>
      </w:r>
      <w:r>
        <w:rPr>
          <w:rFonts w:hint="eastAsia" w:ascii="楷体" w:hAnsi="楷体" w:eastAsia="楷体"/>
          <w:sz w:val="28"/>
          <w:szCs w:val="28"/>
          <w:lang w:val="en-US" w:eastAsia="zh-CN"/>
        </w:rPr>
        <w:t>表</w:t>
      </w:r>
      <w:r>
        <w:rPr>
          <w:rFonts w:hint="eastAsia" w:ascii="楷体" w:hAnsi="楷体" w:eastAsia="楷体"/>
          <w:sz w:val="28"/>
          <w:szCs w:val="28"/>
        </w:rPr>
        <w:t>格式：</w:t>
      </w:r>
    </w:p>
    <w:tbl>
      <w:tblPr>
        <w:tblStyle w:val="20"/>
        <w:tblW w:w="6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86"/>
        <w:gridCol w:w="1063"/>
        <w:gridCol w:w="1306"/>
        <w:gridCol w:w="623"/>
        <w:gridCol w:w="398"/>
        <w:gridCol w:w="1552"/>
        <w:gridCol w:w="1679"/>
        <w:gridCol w:w="1480"/>
        <w:gridCol w:w="1297"/>
      </w:tblGrid>
      <w:tr w14:paraId="089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17"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434BAA">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序号</w:t>
            </w:r>
          </w:p>
        </w:tc>
        <w:tc>
          <w:tcPr>
            <w:tcW w:w="45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8A1E22">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项目名称</w:t>
            </w:r>
          </w:p>
        </w:tc>
        <w:tc>
          <w:tcPr>
            <w:tcW w:w="489" w:type="pct"/>
            <w:tcBorders>
              <w:top w:val="single" w:color="auto" w:sz="4" w:space="0"/>
              <w:left w:val="single" w:color="auto" w:sz="4" w:space="0"/>
              <w:bottom w:val="single" w:color="auto" w:sz="4" w:space="0"/>
              <w:right w:val="single" w:color="auto" w:sz="4" w:space="0"/>
            </w:tcBorders>
            <w:vAlign w:val="center"/>
          </w:tcPr>
          <w:p w14:paraId="5F91A461">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货物类别</w:t>
            </w:r>
          </w:p>
        </w:tc>
        <w:tc>
          <w:tcPr>
            <w:tcW w:w="601" w:type="pct"/>
            <w:tcBorders>
              <w:top w:val="single" w:color="auto" w:sz="4" w:space="0"/>
              <w:left w:val="single" w:color="auto" w:sz="4" w:space="0"/>
              <w:bottom w:val="single" w:color="auto" w:sz="4" w:space="0"/>
              <w:right w:val="single" w:color="auto" w:sz="4" w:space="0"/>
            </w:tcBorders>
            <w:vAlign w:val="center"/>
          </w:tcPr>
          <w:p w14:paraId="3CDEF06A">
            <w:pPr>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规格</w:t>
            </w:r>
            <w:r>
              <w:rPr>
                <w:rFonts w:hint="eastAsia" w:ascii="仿宋_GB2312" w:hAnsi="仿宋_GB2312" w:eastAsia="仿宋_GB2312" w:cs="仿宋_GB2312"/>
                <w:sz w:val="22"/>
                <w:highlight w:val="none"/>
                <w:lang w:val="en-US" w:eastAsia="zh-CN"/>
              </w:rPr>
              <w:t>型号</w:t>
            </w:r>
          </w:p>
        </w:tc>
        <w:tc>
          <w:tcPr>
            <w:tcW w:w="286" w:type="pct"/>
            <w:tcBorders>
              <w:top w:val="single" w:color="auto" w:sz="4" w:space="0"/>
              <w:left w:val="single" w:color="auto" w:sz="4" w:space="0"/>
              <w:bottom w:val="single" w:color="auto" w:sz="4" w:space="0"/>
              <w:right w:val="single" w:color="auto" w:sz="4" w:space="0"/>
            </w:tcBorders>
            <w:vAlign w:val="center"/>
          </w:tcPr>
          <w:p w14:paraId="17C76A4A">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数量</w:t>
            </w:r>
          </w:p>
        </w:tc>
        <w:tc>
          <w:tcPr>
            <w:tcW w:w="183" w:type="pct"/>
            <w:tcBorders>
              <w:top w:val="single" w:color="auto" w:sz="4" w:space="0"/>
              <w:left w:val="single" w:color="auto" w:sz="4" w:space="0"/>
              <w:bottom w:val="single" w:color="auto" w:sz="4" w:space="0"/>
              <w:right w:val="single" w:color="auto" w:sz="4" w:space="0"/>
            </w:tcBorders>
            <w:vAlign w:val="center"/>
          </w:tcPr>
          <w:p w14:paraId="0EACB514">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单位</w:t>
            </w:r>
          </w:p>
        </w:tc>
        <w:tc>
          <w:tcPr>
            <w:tcW w:w="714" w:type="pct"/>
            <w:tcBorders>
              <w:top w:val="single" w:color="auto" w:sz="4" w:space="0"/>
              <w:left w:val="single" w:color="auto" w:sz="4" w:space="0"/>
              <w:bottom w:val="single" w:color="auto" w:sz="4" w:space="0"/>
              <w:right w:val="single" w:color="auto" w:sz="4" w:space="0"/>
            </w:tcBorders>
            <w:vAlign w:val="center"/>
          </w:tcPr>
          <w:p w14:paraId="466E0A8A">
            <w:pPr>
              <w:jc w:val="center"/>
              <w:rPr>
                <w:rFonts w:ascii="仿宋_GB2312" w:hAnsi="仿宋_GB2312" w:eastAsia="仿宋_GB2312" w:cs="仿宋_GB2312"/>
                <w:b/>
                <w:sz w:val="22"/>
                <w:highlight w:val="none"/>
                <w:lang w:bidi="ar"/>
              </w:rPr>
            </w:pPr>
            <w:r>
              <w:rPr>
                <w:rFonts w:hint="eastAsia" w:ascii="仿宋_GB2312" w:hAnsi="仿宋_GB2312" w:eastAsia="仿宋_GB2312" w:cs="仿宋_GB2312"/>
                <w:b/>
                <w:sz w:val="22"/>
                <w:highlight w:val="none"/>
                <w:lang w:bidi="ar"/>
              </w:rPr>
              <w:t>含税单价</w:t>
            </w:r>
          </w:p>
          <w:p w14:paraId="2BED458B">
            <w:pPr>
              <w:jc w:val="center"/>
              <w:rPr>
                <w:rFonts w:ascii="仿宋_GB2312" w:hAnsi="仿宋_GB2312" w:eastAsia="仿宋_GB2312" w:cs="仿宋_GB2312"/>
                <w:sz w:val="22"/>
                <w:highlight w:val="none"/>
              </w:rPr>
            </w:pPr>
            <w:r>
              <w:rPr>
                <w:rFonts w:hint="eastAsia" w:ascii="仿宋_GB2312" w:hAnsi="仿宋_GB2312" w:eastAsia="仿宋_GB2312" w:cs="仿宋_GB2312"/>
                <w:b/>
                <w:sz w:val="22"/>
                <w:highlight w:val="none"/>
                <w:lang w:bidi="ar"/>
              </w:rPr>
              <w:t>（元/</w:t>
            </w:r>
            <w:r>
              <w:rPr>
                <w:rFonts w:hint="eastAsia" w:ascii="仿宋_GB2312" w:hAnsi="仿宋_GB2312" w:eastAsia="仿宋_GB2312" w:cs="仿宋_GB2312"/>
                <w:b/>
                <w:sz w:val="22"/>
                <w:highlight w:val="none"/>
                <w:lang w:val="en-US" w:eastAsia="zh-CN" w:bidi="ar"/>
              </w:rPr>
              <w:t>米</w:t>
            </w:r>
            <w:r>
              <w:rPr>
                <w:rFonts w:hint="eastAsia" w:ascii="仿宋_GB2312" w:hAnsi="仿宋_GB2312" w:eastAsia="仿宋_GB2312" w:cs="仿宋_GB2312"/>
                <w:b/>
                <w:sz w:val="22"/>
                <w:highlight w:val="none"/>
                <w:lang w:bidi="ar"/>
              </w:rPr>
              <w:t>）</w:t>
            </w:r>
          </w:p>
        </w:tc>
        <w:tc>
          <w:tcPr>
            <w:tcW w:w="773" w:type="pct"/>
            <w:tcBorders>
              <w:top w:val="single" w:color="auto" w:sz="4" w:space="0"/>
              <w:left w:val="single" w:color="auto" w:sz="4" w:space="0"/>
              <w:bottom w:val="single" w:color="auto" w:sz="4" w:space="0"/>
              <w:right w:val="single" w:color="auto" w:sz="4" w:space="0"/>
            </w:tcBorders>
            <w:vAlign w:val="center"/>
          </w:tcPr>
          <w:p w14:paraId="3D470A00">
            <w:pPr>
              <w:jc w:val="center"/>
              <w:rPr>
                <w:rFonts w:ascii="仿宋_GB2312" w:hAnsi="仿宋_GB2312" w:eastAsia="仿宋_GB2312" w:cs="仿宋_GB2312"/>
                <w:sz w:val="22"/>
                <w:highlight w:val="none"/>
              </w:rPr>
            </w:pPr>
            <w:r>
              <w:rPr>
                <w:rFonts w:hint="eastAsia" w:ascii="仿宋_GB2312" w:hAnsi="仿宋_GB2312" w:eastAsia="仿宋_GB2312" w:cs="仿宋_GB2312"/>
                <w:b/>
                <w:sz w:val="22"/>
                <w:highlight w:val="none"/>
                <w:lang w:val="en-US" w:eastAsia="zh-CN" w:bidi="ar"/>
              </w:rPr>
              <w:t>含税投标上限单价</w:t>
            </w:r>
            <w:r>
              <w:rPr>
                <w:rFonts w:hint="eastAsia" w:ascii="仿宋_GB2312" w:hAnsi="仿宋_GB2312" w:eastAsia="仿宋_GB2312" w:cs="仿宋_GB2312"/>
                <w:b/>
                <w:sz w:val="22"/>
                <w:highlight w:val="none"/>
                <w:lang w:bidi="ar"/>
              </w:rPr>
              <w:t>（元/</w:t>
            </w:r>
            <w:r>
              <w:rPr>
                <w:rFonts w:hint="eastAsia" w:ascii="仿宋_GB2312" w:hAnsi="仿宋_GB2312" w:eastAsia="仿宋_GB2312" w:cs="仿宋_GB2312"/>
                <w:b/>
                <w:sz w:val="22"/>
                <w:highlight w:val="none"/>
                <w:lang w:val="en-US" w:eastAsia="zh-CN" w:bidi="ar"/>
              </w:rPr>
              <w:t>米</w:t>
            </w:r>
            <w:r>
              <w:rPr>
                <w:rFonts w:hint="eastAsia" w:ascii="仿宋_GB2312" w:hAnsi="仿宋_GB2312" w:eastAsia="仿宋_GB2312" w:cs="仿宋_GB2312"/>
                <w:b/>
                <w:sz w:val="22"/>
                <w:highlight w:val="none"/>
                <w:lang w:bidi="ar"/>
              </w:rPr>
              <w:t>）</w:t>
            </w:r>
          </w:p>
        </w:tc>
        <w:tc>
          <w:tcPr>
            <w:tcW w:w="681" w:type="pct"/>
            <w:tcBorders>
              <w:top w:val="single" w:color="auto" w:sz="4" w:space="0"/>
              <w:left w:val="single" w:color="auto" w:sz="4" w:space="0"/>
              <w:bottom w:val="single" w:color="auto" w:sz="4" w:space="0"/>
              <w:right w:val="single" w:color="auto" w:sz="4" w:space="0"/>
            </w:tcBorders>
            <w:vAlign w:val="center"/>
          </w:tcPr>
          <w:p w14:paraId="72FACCEF">
            <w:pPr>
              <w:jc w:val="center"/>
              <w:rPr>
                <w:rFonts w:ascii="仿宋_GB2312" w:hAnsi="仿宋_GB2312" w:eastAsia="仿宋_GB2312" w:cs="仿宋_GB2312"/>
                <w:bCs/>
                <w:sz w:val="22"/>
                <w:highlight w:val="none"/>
                <w:lang w:bidi="ar"/>
              </w:rPr>
            </w:pPr>
            <w:r>
              <w:rPr>
                <w:rFonts w:hint="eastAsia" w:ascii="仿宋_GB2312" w:hAnsi="仿宋_GB2312" w:eastAsia="仿宋_GB2312" w:cs="仿宋_GB2312"/>
                <w:b/>
                <w:sz w:val="22"/>
                <w:highlight w:val="none"/>
                <w:lang w:bidi="ar"/>
              </w:rPr>
              <w:t>含税报价小计（元）</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4261E1D3">
            <w:pPr>
              <w:jc w:val="center"/>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sz w:val="22"/>
                <w:highlight w:val="none"/>
              </w:rPr>
              <w:t>备注</w:t>
            </w:r>
          </w:p>
        </w:tc>
      </w:tr>
      <w:tr w14:paraId="64B2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7" w:type="pct"/>
            <w:tcBorders>
              <w:top w:val="single" w:color="auto" w:sz="4" w:space="0"/>
              <w:left w:val="single" w:color="auto" w:sz="4" w:space="0"/>
              <w:right w:val="single" w:color="auto" w:sz="4" w:space="0"/>
            </w:tcBorders>
            <w:tcMar>
              <w:top w:w="0" w:type="dxa"/>
              <w:left w:w="28" w:type="dxa"/>
              <w:bottom w:w="0" w:type="dxa"/>
              <w:right w:w="28" w:type="dxa"/>
            </w:tcMar>
            <w:vAlign w:val="center"/>
          </w:tcPr>
          <w:p w14:paraId="3C206F5D">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w:t>
            </w:r>
          </w:p>
        </w:tc>
        <w:tc>
          <w:tcPr>
            <w:tcW w:w="45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14:paraId="62FEDF11">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洪安三街污水管修复改造项目材料采购包</w:t>
            </w:r>
          </w:p>
        </w:tc>
        <w:tc>
          <w:tcPr>
            <w:tcW w:w="489" w:type="pct"/>
            <w:vMerge w:val="restart"/>
            <w:tcBorders>
              <w:top w:val="single" w:color="auto" w:sz="4" w:space="0"/>
              <w:left w:val="single" w:color="auto" w:sz="4" w:space="0"/>
              <w:right w:val="single" w:color="auto" w:sz="4" w:space="0"/>
            </w:tcBorders>
            <w:vAlign w:val="center"/>
          </w:tcPr>
          <w:p w14:paraId="11E92796">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紫外光固化光敏树脂玻璃纤维软管</w:t>
            </w:r>
          </w:p>
        </w:tc>
        <w:tc>
          <w:tcPr>
            <w:tcW w:w="601" w:type="pct"/>
            <w:tcBorders>
              <w:top w:val="single" w:color="auto" w:sz="4" w:space="0"/>
              <w:left w:val="single" w:color="auto" w:sz="4" w:space="0"/>
              <w:right w:val="single" w:color="auto" w:sz="4" w:space="0"/>
            </w:tcBorders>
            <w:vAlign w:val="center"/>
          </w:tcPr>
          <w:p w14:paraId="75374875">
            <w:pPr>
              <w:jc w:val="center"/>
              <w:rPr>
                <w:rFonts w:hint="default"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300*4</w:t>
            </w:r>
            <w:r>
              <w:rPr>
                <w:rFonts w:hint="eastAsia" w:ascii="仿宋_GB2312" w:hAnsi="仿宋_GB2312" w:eastAsia="仿宋_GB2312" w:cs="仿宋_GB2312"/>
                <w:sz w:val="22"/>
                <w:highlight w:val="none"/>
                <w:lang w:val="en-US" w:eastAsia="zh-CN"/>
              </w:rPr>
              <w:t>mm</w:t>
            </w:r>
          </w:p>
        </w:tc>
        <w:tc>
          <w:tcPr>
            <w:tcW w:w="286" w:type="pct"/>
            <w:tcBorders>
              <w:top w:val="single" w:color="auto" w:sz="4" w:space="0"/>
              <w:left w:val="single" w:color="auto" w:sz="4" w:space="0"/>
              <w:right w:val="single" w:color="auto" w:sz="4" w:space="0"/>
            </w:tcBorders>
            <w:vAlign w:val="center"/>
          </w:tcPr>
          <w:p w14:paraId="297A0E2B">
            <w:pPr>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30</w:t>
            </w:r>
          </w:p>
        </w:tc>
        <w:tc>
          <w:tcPr>
            <w:tcW w:w="183" w:type="pct"/>
            <w:tcBorders>
              <w:top w:val="single" w:color="auto" w:sz="4" w:space="0"/>
              <w:left w:val="single" w:color="auto" w:sz="4" w:space="0"/>
              <w:right w:val="single" w:color="auto" w:sz="4" w:space="0"/>
            </w:tcBorders>
            <w:vAlign w:val="center"/>
          </w:tcPr>
          <w:p w14:paraId="65B4502C">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米</w:t>
            </w:r>
          </w:p>
        </w:tc>
        <w:tc>
          <w:tcPr>
            <w:tcW w:w="714" w:type="pct"/>
            <w:tcBorders>
              <w:top w:val="single" w:color="auto" w:sz="4" w:space="0"/>
              <w:left w:val="single" w:color="auto" w:sz="4" w:space="0"/>
              <w:right w:val="single" w:color="auto" w:sz="4" w:space="0"/>
            </w:tcBorders>
            <w:vAlign w:val="center"/>
          </w:tcPr>
          <w:p w14:paraId="75872DF9">
            <w:pPr>
              <w:jc w:val="center"/>
              <w:rPr>
                <w:rFonts w:ascii="仿宋_GB2312" w:hAnsi="仿宋_GB2312" w:eastAsia="仿宋_GB2312" w:cs="仿宋_GB2312"/>
                <w:sz w:val="22"/>
                <w:highlight w:val="none"/>
              </w:rPr>
            </w:pPr>
          </w:p>
        </w:tc>
        <w:tc>
          <w:tcPr>
            <w:tcW w:w="773" w:type="pct"/>
            <w:tcBorders>
              <w:top w:val="single" w:color="auto" w:sz="4" w:space="0"/>
              <w:left w:val="single" w:color="auto" w:sz="4" w:space="0"/>
              <w:right w:val="single" w:color="auto" w:sz="4" w:space="0"/>
            </w:tcBorders>
            <w:vAlign w:val="center"/>
          </w:tcPr>
          <w:p w14:paraId="7F6C89DA">
            <w:pPr>
              <w:jc w:val="center"/>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lang w:eastAsia="zh-CN"/>
              </w:rPr>
              <w:t>386.80</w:t>
            </w:r>
          </w:p>
        </w:tc>
        <w:tc>
          <w:tcPr>
            <w:tcW w:w="681" w:type="pct"/>
            <w:tcBorders>
              <w:top w:val="single" w:color="auto" w:sz="4" w:space="0"/>
              <w:left w:val="single" w:color="auto" w:sz="4" w:space="0"/>
              <w:right w:val="single" w:color="auto" w:sz="4" w:space="0"/>
            </w:tcBorders>
            <w:vAlign w:val="center"/>
          </w:tcPr>
          <w:p w14:paraId="5C836A69">
            <w:pPr>
              <w:jc w:val="center"/>
              <w:rPr>
                <w:rFonts w:ascii="仿宋_GB2312" w:hAnsi="仿宋_GB2312" w:eastAsia="仿宋_GB2312" w:cs="仿宋_GB2312"/>
                <w:sz w:val="22"/>
                <w:highlight w:val="none"/>
              </w:rPr>
            </w:pPr>
          </w:p>
        </w:tc>
        <w:tc>
          <w:tcPr>
            <w:tcW w:w="597" w:type="pct"/>
            <w:vMerge w:val="restart"/>
            <w:tcBorders>
              <w:top w:val="single" w:color="auto" w:sz="4" w:space="0"/>
              <w:left w:val="single" w:color="auto" w:sz="4" w:space="0"/>
              <w:right w:val="single" w:color="auto" w:sz="4" w:space="0"/>
            </w:tcBorders>
            <w:shd w:val="clear" w:color="auto" w:fill="auto"/>
            <w:vAlign w:val="center"/>
          </w:tcPr>
          <w:p w14:paraId="77421A8E">
            <w:pPr>
              <w:jc w:val="center"/>
              <w:rPr>
                <w:rFonts w:hint="eastAsia" w:ascii="仿宋_GB2312" w:hAnsi="仿宋_GB2312" w:eastAsia="仿宋_GB2312" w:cs="仿宋_GB2312"/>
                <w:b/>
                <w:bCs/>
                <w:kern w:val="2"/>
                <w:sz w:val="22"/>
                <w:szCs w:val="24"/>
                <w:highlight w:val="none"/>
                <w:lang w:val="en-US" w:eastAsia="zh-CN" w:bidi="ar-SA"/>
              </w:rPr>
            </w:pPr>
            <w:r>
              <w:rPr>
                <w:rFonts w:hint="eastAsia" w:ascii="仿宋_GB2312" w:hAnsi="仿宋_GB2312" w:eastAsia="仿宋_GB2312" w:cs="仿宋_GB2312"/>
                <w:b/>
                <w:bCs/>
                <w:sz w:val="22"/>
                <w:highlight w:val="none"/>
              </w:rPr>
              <w:t>税率：</w:t>
            </w:r>
            <w:r>
              <w:rPr>
                <w:rFonts w:hint="eastAsia" w:ascii="仿宋_GB2312" w:hAnsi="仿宋_GB2312" w:eastAsia="仿宋_GB2312" w:cs="仿宋_GB2312"/>
                <w:b/>
                <w:bCs/>
                <w:sz w:val="22"/>
                <w:highlight w:val="none"/>
                <w:u w:val="single"/>
              </w:rPr>
              <w:t xml:space="preserve">  %</w:t>
            </w:r>
          </w:p>
        </w:tc>
      </w:tr>
      <w:tr w14:paraId="53BD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7" w:type="pct"/>
            <w:tcBorders>
              <w:left w:val="single" w:color="auto" w:sz="4" w:space="0"/>
              <w:right w:val="single" w:color="auto" w:sz="4" w:space="0"/>
            </w:tcBorders>
            <w:tcMar>
              <w:top w:w="0" w:type="dxa"/>
              <w:left w:w="28" w:type="dxa"/>
              <w:bottom w:w="0" w:type="dxa"/>
              <w:right w:w="28" w:type="dxa"/>
            </w:tcMar>
            <w:vAlign w:val="center"/>
          </w:tcPr>
          <w:p w14:paraId="5BEC0E70">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w:t>
            </w:r>
          </w:p>
        </w:tc>
        <w:tc>
          <w:tcPr>
            <w:tcW w:w="454" w:type="pct"/>
            <w:vMerge w:val="continue"/>
            <w:tcBorders>
              <w:left w:val="single" w:color="auto" w:sz="4" w:space="0"/>
              <w:right w:val="single" w:color="auto" w:sz="4" w:space="0"/>
            </w:tcBorders>
            <w:tcMar>
              <w:top w:w="0" w:type="dxa"/>
              <w:left w:w="28" w:type="dxa"/>
              <w:bottom w:w="0" w:type="dxa"/>
              <w:right w:w="28" w:type="dxa"/>
            </w:tcMar>
            <w:vAlign w:val="center"/>
          </w:tcPr>
          <w:p w14:paraId="54060339">
            <w:pPr>
              <w:jc w:val="center"/>
              <w:rPr>
                <w:rFonts w:ascii="仿宋_GB2312" w:hAnsi="仿宋_GB2312" w:eastAsia="仿宋_GB2312" w:cs="仿宋_GB2312"/>
                <w:sz w:val="22"/>
                <w:highlight w:val="none"/>
              </w:rPr>
            </w:pPr>
          </w:p>
        </w:tc>
        <w:tc>
          <w:tcPr>
            <w:tcW w:w="489" w:type="pct"/>
            <w:vMerge w:val="continue"/>
            <w:tcBorders>
              <w:left w:val="single" w:color="auto" w:sz="4" w:space="0"/>
              <w:right w:val="single" w:color="auto" w:sz="4" w:space="0"/>
            </w:tcBorders>
            <w:vAlign w:val="center"/>
          </w:tcPr>
          <w:p w14:paraId="48EF04F4">
            <w:pPr>
              <w:jc w:val="center"/>
              <w:rPr>
                <w:rFonts w:ascii="仿宋_GB2312" w:hAnsi="仿宋_GB2312" w:eastAsia="仿宋_GB2312" w:cs="仿宋_GB2312"/>
                <w:sz w:val="22"/>
                <w:highlight w:val="none"/>
              </w:rPr>
            </w:pPr>
          </w:p>
        </w:tc>
        <w:tc>
          <w:tcPr>
            <w:tcW w:w="601" w:type="pct"/>
            <w:tcBorders>
              <w:top w:val="single" w:color="auto" w:sz="4" w:space="0"/>
              <w:left w:val="single" w:color="auto" w:sz="4" w:space="0"/>
              <w:right w:val="single" w:color="auto" w:sz="4" w:space="0"/>
            </w:tcBorders>
            <w:vAlign w:val="center"/>
          </w:tcPr>
          <w:p w14:paraId="05DBC3F2">
            <w:pPr>
              <w:jc w:val="center"/>
              <w:rPr>
                <w:rFonts w:hint="default"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400*5</w:t>
            </w:r>
            <w:r>
              <w:rPr>
                <w:rFonts w:hint="eastAsia" w:ascii="仿宋_GB2312" w:hAnsi="仿宋_GB2312" w:eastAsia="仿宋_GB2312" w:cs="仿宋_GB2312"/>
                <w:sz w:val="22"/>
                <w:highlight w:val="none"/>
                <w:lang w:val="en-US" w:eastAsia="zh-CN"/>
              </w:rPr>
              <w:t>mm</w:t>
            </w:r>
          </w:p>
        </w:tc>
        <w:tc>
          <w:tcPr>
            <w:tcW w:w="286" w:type="pct"/>
            <w:tcBorders>
              <w:top w:val="single" w:color="auto" w:sz="4" w:space="0"/>
              <w:left w:val="single" w:color="auto" w:sz="4" w:space="0"/>
              <w:right w:val="single" w:color="auto" w:sz="4" w:space="0"/>
            </w:tcBorders>
            <w:vAlign w:val="center"/>
          </w:tcPr>
          <w:p w14:paraId="28B9C576">
            <w:pPr>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120</w:t>
            </w:r>
          </w:p>
        </w:tc>
        <w:tc>
          <w:tcPr>
            <w:tcW w:w="183" w:type="pct"/>
            <w:tcBorders>
              <w:top w:val="single" w:color="auto" w:sz="4" w:space="0"/>
              <w:left w:val="single" w:color="auto" w:sz="4" w:space="0"/>
              <w:right w:val="single" w:color="auto" w:sz="4" w:space="0"/>
            </w:tcBorders>
            <w:vAlign w:val="center"/>
          </w:tcPr>
          <w:p w14:paraId="04FFB991">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米</w:t>
            </w:r>
          </w:p>
        </w:tc>
        <w:tc>
          <w:tcPr>
            <w:tcW w:w="714" w:type="pct"/>
            <w:tcBorders>
              <w:top w:val="single" w:color="auto" w:sz="4" w:space="0"/>
              <w:left w:val="single" w:color="auto" w:sz="4" w:space="0"/>
              <w:right w:val="single" w:color="auto" w:sz="4" w:space="0"/>
            </w:tcBorders>
            <w:vAlign w:val="center"/>
          </w:tcPr>
          <w:p w14:paraId="63298130">
            <w:pPr>
              <w:jc w:val="center"/>
              <w:rPr>
                <w:rFonts w:ascii="仿宋_GB2312" w:hAnsi="仿宋_GB2312" w:eastAsia="仿宋_GB2312" w:cs="仿宋_GB2312"/>
                <w:sz w:val="22"/>
                <w:highlight w:val="none"/>
              </w:rPr>
            </w:pPr>
          </w:p>
        </w:tc>
        <w:tc>
          <w:tcPr>
            <w:tcW w:w="773" w:type="pct"/>
            <w:tcBorders>
              <w:left w:val="single" w:color="auto" w:sz="4" w:space="0"/>
              <w:right w:val="single" w:color="auto" w:sz="4" w:space="0"/>
            </w:tcBorders>
            <w:vAlign w:val="center"/>
          </w:tcPr>
          <w:p w14:paraId="0A067002">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589.40</w:t>
            </w:r>
          </w:p>
        </w:tc>
        <w:tc>
          <w:tcPr>
            <w:tcW w:w="681" w:type="pct"/>
            <w:tcBorders>
              <w:left w:val="single" w:color="auto" w:sz="4" w:space="0"/>
              <w:right w:val="single" w:color="auto" w:sz="4" w:space="0"/>
            </w:tcBorders>
            <w:vAlign w:val="center"/>
          </w:tcPr>
          <w:p w14:paraId="554C3407">
            <w:pPr>
              <w:jc w:val="center"/>
              <w:rPr>
                <w:rFonts w:ascii="仿宋_GB2312" w:hAnsi="仿宋_GB2312" w:eastAsia="仿宋_GB2312" w:cs="仿宋_GB2312"/>
                <w:sz w:val="22"/>
                <w:highlight w:val="none"/>
              </w:rPr>
            </w:pPr>
          </w:p>
        </w:tc>
        <w:tc>
          <w:tcPr>
            <w:tcW w:w="597" w:type="pct"/>
            <w:vMerge w:val="continue"/>
            <w:tcBorders>
              <w:left w:val="single" w:color="auto" w:sz="4" w:space="0"/>
              <w:right w:val="single" w:color="auto" w:sz="4" w:space="0"/>
            </w:tcBorders>
            <w:vAlign w:val="center"/>
          </w:tcPr>
          <w:p w14:paraId="4663BBE1">
            <w:pPr>
              <w:jc w:val="center"/>
              <w:rPr>
                <w:rFonts w:ascii="仿宋_GB2312" w:hAnsi="仿宋_GB2312" w:eastAsia="仿宋_GB2312" w:cs="仿宋_GB2312"/>
                <w:sz w:val="22"/>
                <w:highlight w:val="none"/>
              </w:rPr>
            </w:pPr>
          </w:p>
        </w:tc>
      </w:tr>
      <w:tr w14:paraId="58F7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10"/>
            <w:tcBorders>
              <w:top w:val="single" w:color="auto" w:sz="4" w:space="0"/>
              <w:left w:val="single" w:color="auto" w:sz="4" w:space="0"/>
              <w:right w:val="single" w:color="auto" w:sz="4" w:space="0"/>
            </w:tcBorders>
            <w:vAlign w:val="center"/>
          </w:tcPr>
          <w:p w14:paraId="5A198EE9">
            <w:pPr>
              <w:rPr>
                <w:rFonts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含税总价（元）：</w:t>
            </w:r>
          </w:p>
        </w:tc>
      </w:tr>
      <w:tr w14:paraId="1CA1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D86DE13">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注：</w:t>
            </w:r>
          </w:p>
          <w:p w14:paraId="3439C776">
            <w:pPr>
              <w:widowControl/>
              <w:jc w:val="left"/>
              <w:rPr>
                <w:rFonts w:ascii="仿宋_GB2312" w:hAnsi="仿宋_GB2312" w:eastAsia="仿宋_GB2312" w:cs="仿宋_GB2312"/>
                <w:b/>
                <w:bCs/>
                <w:sz w:val="22"/>
                <w:highlight w:val="none"/>
              </w:rPr>
            </w:pPr>
            <w:r>
              <w:rPr>
                <w:rFonts w:hint="eastAsia" w:ascii="仿宋_GB2312" w:hAnsi="仿宋_GB2312" w:eastAsia="仿宋_GB2312" w:cs="仿宋_GB2312"/>
                <w:sz w:val="22"/>
                <w:highlight w:val="none"/>
              </w:rPr>
              <w:t>1.</w:t>
            </w:r>
            <w:bookmarkStart w:id="3" w:name="_GoBack"/>
            <w:r>
              <w:rPr>
                <w:rFonts w:hint="eastAsia" w:ascii="仿宋_GB2312" w:hAnsi="仿宋_GB2312" w:eastAsia="仿宋_GB2312" w:cs="仿宋_GB2312"/>
                <w:sz w:val="22"/>
                <w:highlight w:val="none"/>
              </w:rPr>
              <w:t>本项目</w:t>
            </w:r>
            <w:r>
              <w:rPr>
                <w:rFonts w:hint="eastAsia" w:ascii="仿宋_GB2312" w:hAnsi="仿宋_GB2312" w:eastAsia="仿宋_GB2312" w:cs="仿宋_GB2312"/>
                <w:b/>
                <w:bCs/>
                <w:sz w:val="22"/>
                <w:highlight w:val="none"/>
              </w:rPr>
              <w:t>含税采购控制总价为102915</w:t>
            </w:r>
            <w:r>
              <w:rPr>
                <w:rFonts w:hint="eastAsia" w:ascii="仿宋_GB2312" w:hAnsi="仿宋_GB2312" w:eastAsia="仿宋_GB2312" w:cs="仿宋_GB2312"/>
                <w:b/>
                <w:bCs/>
                <w:sz w:val="22"/>
                <w:highlight w:val="none"/>
                <w:lang w:val="en-US" w:eastAsia="zh-CN"/>
              </w:rPr>
              <w:t>.00</w:t>
            </w:r>
            <w:r>
              <w:rPr>
                <w:rFonts w:hint="eastAsia" w:ascii="仿宋_GB2312" w:hAnsi="仿宋_GB2312" w:eastAsia="仿宋_GB2312" w:cs="仿宋_GB2312"/>
                <w:b/>
                <w:bCs/>
                <w:sz w:val="22"/>
                <w:highlight w:val="none"/>
              </w:rPr>
              <w:t>元</w:t>
            </w:r>
            <w:r>
              <w:rPr>
                <w:rFonts w:hint="eastAsia" w:ascii="仿宋_GB2312" w:eastAsia="仿宋_GB2312"/>
                <w:b/>
                <w:bCs/>
                <w:color w:val="000000"/>
                <w:sz w:val="22"/>
                <w:highlight w:val="none"/>
                <w:lang w:eastAsia="zh-CN"/>
              </w:rPr>
              <w:t>，</w:t>
            </w:r>
            <w:r>
              <w:rPr>
                <w:rFonts w:hint="eastAsia" w:ascii="仿宋_GB2312" w:eastAsia="仿宋_GB2312"/>
                <w:b/>
                <w:bCs/>
                <w:color w:val="000000"/>
                <w:sz w:val="22"/>
                <w:highlight w:val="none"/>
              </w:rPr>
              <w:t>含税</w:t>
            </w:r>
            <w:r>
              <w:rPr>
                <w:rFonts w:hint="eastAsia" w:ascii="仿宋_GB2312" w:hAnsi="仿宋_GB2312" w:eastAsia="仿宋_GB2312" w:cs="仿宋_GB2312"/>
                <w:b/>
                <w:sz w:val="22"/>
                <w:highlight w:val="none"/>
                <w:lang w:val="en-US" w:eastAsia="zh-CN" w:bidi="ar"/>
              </w:rPr>
              <w:t>投标</w:t>
            </w:r>
            <w:r>
              <w:rPr>
                <w:rFonts w:hint="eastAsia" w:ascii="仿宋_GB2312" w:eastAsia="仿宋_GB2312"/>
                <w:b/>
                <w:bCs/>
                <w:color w:val="000000"/>
                <w:sz w:val="22"/>
                <w:highlight w:val="none"/>
              </w:rPr>
              <w:t>上限总价</w:t>
            </w:r>
            <w:r>
              <w:rPr>
                <w:rFonts w:hint="eastAsia" w:ascii="仿宋_GB2312" w:eastAsia="仿宋_GB2312"/>
                <w:b/>
                <w:bCs/>
                <w:color w:val="000000"/>
                <w:sz w:val="22"/>
                <w:highlight w:val="none"/>
                <w:lang w:val="en-US" w:eastAsia="zh-CN"/>
              </w:rPr>
              <w:t>为</w:t>
            </w:r>
            <w:r>
              <w:rPr>
                <w:rFonts w:hint="eastAsia" w:ascii="仿宋_GB2312" w:hAnsi="仿宋_GB2312" w:eastAsia="仿宋_GB2312" w:cs="仿宋_GB2312"/>
                <w:b/>
                <w:bCs/>
                <w:sz w:val="22"/>
                <w:highlight w:val="none"/>
              </w:rPr>
              <w:t>含税采购控制总价</w:t>
            </w:r>
            <w:r>
              <w:rPr>
                <w:rFonts w:hint="eastAsia" w:ascii="仿宋_GB2312" w:hAnsi="仿宋_GB2312" w:eastAsia="仿宋_GB2312" w:cs="仿宋_GB2312"/>
                <w:b/>
                <w:bCs/>
                <w:sz w:val="22"/>
                <w:highlight w:val="none"/>
                <w:lang w:val="en-US" w:eastAsia="zh-CN"/>
              </w:rPr>
              <w:t>下浮20%，即</w:t>
            </w:r>
            <w:r>
              <w:rPr>
                <w:rFonts w:hint="eastAsia" w:ascii="仿宋_GB2312" w:eastAsia="仿宋_GB2312"/>
                <w:b/>
                <w:bCs/>
                <w:color w:val="000000"/>
                <w:sz w:val="22"/>
                <w:highlight w:val="none"/>
                <w:lang w:val="en-US" w:eastAsia="zh-CN"/>
              </w:rPr>
              <w:t>82332.00</w:t>
            </w:r>
            <w:r>
              <w:rPr>
                <w:rFonts w:hint="eastAsia" w:ascii="仿宋_GB2312" w:eastAsia="仿宋_GB2312"/>
                <w:b/>
                <w:bCs/>
                <w:color w:val="000000"/>
                <w:sz w:val="22"/>
                <w:highlight w:val="none"/>
              </w:rPr>
              <w:t>元</w:t>
            </w:r>
            <w:r>
              <w:rPr>
                <w:rFonts w:hint="eastAsia" w:ascii="仿宋_GB2312" w:eastAsia="仿宋_GB2312"/>
                <w:b/>
                <w:bCs/>
                <w:color w:val="000000"/>
                <w:sz w:val="22"/>
                <w:highlight w:val="none"/>
                <w:lang w:eastAsia="zh-CN"/>
              </w:rPr>
              <w:t>；</w:t>
            </w:r>
            <w:r>
              <w:rPr>
                <w:rFonts w:hint="eastAsia" w:ascii="仿宋_GB2312" w:hAnsi="仿宋_GB2312" w:eastAsia="仿宋_GB2312" w:cs="仿宋_GB2312"/>
                <w:sz w:val="22"/>
                <w:highlight w:val="none"/>
              </w:rPr>
              <w:t>报价单位价格</w:t>
            </w:r>
            <w:r>
              <w:rPr>
                <w:rFonts w:hint="eastAsia" w:ascii="仿宋_GB2312" w:hAnsi="仿宋_GB2312" w:eastAsia="仿宋_GB2312" w:cs="仿宋_GB2312"/>
                <w:b/>
                <w:bCs/>
                <w:sz w:val="22"/>
                <w:highlight w:val="none"/>
              </w:rPr>
              <w:t>不可</w:t>
            </w:r>
            <w:r>
              <w:rPr>
                <w:rFonts w:hint="eastAsia" w:ascii="仿宋_GB2312" w:hAnsi="仿宋_GB2312" w:eastAsia="仿宋_GB2312" w:cs="仿宋_GB2312"/>
                <w:b/>
                <w:bCs/>
                <w:sz w:val="22"/>
                <w:highlight w:val="none"/>
                <w:lang w:val="en-US" w:eastAsia="zh-CN"/>
              </w:rPr>
              <w:t>分别</w:t>
            </w:r>
            <w:r>
              <w:rPr>
                <w:rFonts w:hint="eastAsia" w:ascii="仿宋_GB2312" w:hAnsi="仿宋_GB2312" w:eastAsia="仿宋_GB2312" w:cs="仿宋_GB2312"/>
                <w:b/>
                <w:bCs/>
                <w:sz w:val="22"/>
                <w:highlight w:val="none"/>
              </w:rPr>
              <w:t>高于</w:t>
            </w:r>
            <w:r>
              <w:rPr>
                <w:rFonts w:hint="eastAsia" w:ascii="仿宋_GB2312" w:eastAsia="仿宋_GB2312"/>
                <w:b/>
                <w:bCs/>
                <w:color w:val="000000"/>
                <w:sz w:val="22"/>
                <w:highlight w:val="none"/>
              </w:rPr>
              <w:t>含税</w:t>
            </w:r>
            <w:r>
              <w:rPr>
                <w:rFonts w:hint="eastAsia" w:ascii="仿宋_GB2312" w:hAnsi="仿宋_GB2312" w:eastAsia="仿宋_GB2312" w:cs="仿宋_GB2312"/>
                <w:b/>
                <w:sz w:val="22"/>
                <w:highlight w:val="none"/>
                <w:lang w:val="en-US" w:eastAsia="zh-CN" w:bidi="ar"/>
              </w:rPr>
              <w:t>投标</w:t>
            </w:r>
            <w:r>
              <w:rPr>
                <w:rFonts w:hint="eastAsia" w:ascii="仿宋_GB2312" w:eastAsia="仿宋_GB2312"/>
                <w:b/>
                <w:bCs/>
                <w:color w:val="000000"/>
                <w:sz w:val="22"/>
                <w:highlight w:val="none"/>
              </w:rPr>
              <w:t>上限总价</w:t>
            </w:r>
            <w:r>
              <w:rPr>
                <w:rFonts w:hint="eastAsia" w:ascii="仿宋_GB2312" w:hAnsi="仿宋_GB2312" w:eastAsia="仿宋_GB2312" w:cs="仿宋_GB2312"/>
                <w:b/>
                <w:bCs/>
                <w:sz w:val="22"/>
                <w:highlight w:val="none"/>
              </w:rPr>
              <w:t>及</w:t>
            </w:r>
            <w:r>
              <w:rPr>
                <w:rFonts w:hint="eastAsia" w:ascii="仿宋_GB2312" w:hAnsi="仿宋_GB2312" w:eastAsia="仿宋_GB2312" w:cs="仿宋_GB2312"/>
                <w:b/>
                <w:sz w:val="22"/>
                <w:highlight w:val="none"/>
                <w:lang w:val="en-US" w:eastAsia="zh-CN" w:bidi="ar"/>
              </w:rPr>
              <w:t>含税投标上限</w:t>
            </w:r>
            <w:r>
              <w:rPr>
                <w:rFonts w:hint="eastAsia" w:ascii="仿宋_GB2312" w:hAnsi="仿宋_GB2312" w:eastAsia="仿宋_GB2312" w:cs="仿宋_GB2312"/>
                <w:b/>
                <w:sz w:val="22"/>
                <w:highlight w:val="none"/>
                <w:lang w:bidi="ar"/>
              </w:rPr>
              <w:t>单价</w:t>
            </w:r>
            <w:r>
              <w:rPr>
                <w:rFonts w:hint="eastAsia" w:ascii="仿宋_GB2312" w:hAnsi="仿宋_GB2312" w:eastAsia="仿宋_GB2312" w:cs="仿宋_GB2312"/>
                <w:b/>
                <w:bCs/>
                <w:sz w:val="22"/>
                <w:highlight w:val="none"/>
                <w:lang w:val="en-US" w:eastAsia="zh-CN"/>
              </w:rPr>
              <w:t>，</w:t>
            </w:r>
            <w:r>
              <w:rPr>
                <w:rFonts w:hint="eastAsia" w:ascii="仿宋_GB2312" w:hAnsi="仿宋_GB2312" w:eastAsia="仿宋_GB2312" w:cs="仿宋_GB2312"/>
                <w:b/>
                <w:bCs/>
                <w:sz w:val="22"/>
                <w:highlight w:val="none"/>
              </w:rPr>
              <w:t>否则视为无效报价；含税报价小计=含税单价×数量，含税总价=含税报价小计总和。</w:t>
            </w:r>
            <w:bookmarkEnd w:id="3"/>
          </w:p>
          <w:p w14:paraId="6328A894">
            <w:pPr>
              <w:widowControl/>
              <w:jc w:val="left"/>
              <w:rPr>
                <w:rFonts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2.投标人需填报含税单价、含税报价小计、含税总价及税率；深圳环水集团招标采购数字管理平台递交报价文件时填报投标总价需跟上传至深圳环水集团招标采购数字管理平台的报价文件扫描件（PDF）报价单中的含税总价金额保持一致</w:t>
            </w:r>
            <w:r>
              <w:rPr>
                <w:rFonts w:hint="eastAsia" w:ascii="仿宋_GB2312" w:hAnsi="仿宋_GB2312" w:eastAsia="仿宋_GB2312" w:cs="仿宋_GB2312"/>
                <w:b w:val="0"/>
                <w:bCs w:val="0"/>
                <w:sz w:val="22"/>
                <w:highlight w:val="none"/>
                <w:lang w:eastAsia="zh-CN"/>
              </w:rPr>
              <w:t>，若</w:t>
            </w:r>
            <w:r>
              <w:rPr>
                <w:rFonts w:hint="eastAsia" w:ascii="仿宋_GB2312" w:hAnsi="仿宋_GB2312" w:eastAsia="仿宋_GB2312" w:cs="仿宋_GB2312"/>
                <w:b w:val="0"/>
                <w:bCs w:val="0"/>
                <w:sz w:val="22"/>
                <w:highlight w:val="none"/>
                <w:lang w:val="en-US" w:eastAsia="zh-CN"/>
              </w:rPr>
              <w:t>不一致</w:t>
            </w:r>
            <w:r>
              <w:rPr>
                <w:rFonts w:hint="eastAsia" w:ascii="仿宋_GB2312" w:hAnsi="仿宋_GB2312" w:eastAsia="仿宋_GB2312" w:cs="仿宋_GB2312"/>
                <w:b/>
                <w:bCs/>
                <w:sz w:val="22"/>
                <w:highlight w:val="none"/>
                <w:lang w:eastAsia="zh-CN"/>
              </w:rPr>
              <w:t>以</w:t>
            </w:r>
            <w:r>
              <w:rPr>
                <w:rFonts w:hint="eastAsia" w:ascii="仿宋_GB2312" w:hAnsi="仿宋_GB2312" w:eastAsia="仿宋_GB2312" w:cs="仿宋_GB2312"/>
                <w:b/>
                <w:bCs/>
                <w:sz w:val="22"/>
                <w:highlight w:val="none"/>
              </w:rPr>
              <w:t>深圳环水集团招标采购数字管理平台</w:t>
            </w:r>
            <w:r>
              <w:rPr>
                <w:rFonts w:hint="eastAsia" w:ascii="仿宋_GB2312" w:hAnsi="仿宋_GB2312" w:eastAsia="仿宋_GB2312" w:cs="仿宋_GB2312"/>
                <w:b/>
                <w:bCs/>
                <w:sz w:val="22"/>
                <w:highlight w:val="none"/>
                <w:lang w:val="en-US" w:eastAsia="zh-CN"/>
              </w:rPr>
              <w:t>金额</w:t>
            </w:r>
            <w:r>
              <w:rPr>
                <w:rFonts w:hint="eastAsia" w:ascii="仿宋_GB2312" w:hAnsi="仿宋_GB2312" w:eastAsia="仿宋_GB2312" w:cs="仿宋_GB2312"/>
                <w:b/>
                <w:bCs/>
                <w:sz w:val="22"/>
                <w:highlight w:val="none"/>
                <w:lang w:eastAsia="zh-CN"/>
              </w:rPr>
              <w:t>为准；</w:t>
            </w:r>
            <w:r>
              <w:rPr>
                <w:rFonts w:hint="eastAsia" w:ascii="仿宋_GB2312" w:hAnsi="仿宋_GB2312" w:eastAsia="仿宋_GB2312" w:cs="仿宋_GB2312"/>
                <w:b/>
                <w:bCs/>
                <w:sz w:val="22"/>
                <w:highlight w:val="none"/>
              </w:rPr>
              <w:t>所填报价保留至小数点后两位小数。</w:t>
            </w:r>
          </w:p>
          <w:p w14:paraId="220A3AF5">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3.</w:t>
            </w:r>
            <w:r>
              <w:rPr>
                <w:rFonts w:hint="eastAsia" w:ascii="仿宋_GB2312" w:hAnsi="仿宋_GB2312" w:eastAsia="仿宋_GB2312" w:cs="仿宋_GB2312"/>
                <w:sz w:val="22"/>
                <w:highlight w:val="none"/>
                <w:lang w:val="en-US" w:eastAsia="zh-CN"/>
              </w:rPr>
              <w:t>若含税单价</w:t>
            </w:r>
            <w:r>
              <w:rPr>
                <w:rFonts w:hint="eastAsia" w:ascii="仿宋_GB2312" w:hAnsi="仿宋_GB2312" w:eastAsia="仿宋_GB2312" w:cs="仿宋_GB2312"/>
                <w:sz w:val="22"/>
                <w:highlight w:val="none"/>
              </w:rPr>
              <w:t>与</w:t>
            </w:r>
            <w:r>
              <w:rPr>
                <w:rFonts w:hint="eastAsia" w:ascii="仿宋_GB2312" w:hAnsi="仿宋_GB2312" w:eastAsia="仿宋_GB2312" w:cs="仿宋_GB2312"/>
                <w:sz w:val="22"/>
                <w:highlight w:val="none"/>
                <w:lang w:val="en-US" w:eastAsia="zh-CN"/>
              </w:rPr>
              <w:t>含税</w:t>
            </w:r>
            <w:r>
              <w:rPr>
                <w:rFonts w:hint="eastAsia" w:ascii="仿宋_GB2312" w:hAnsi="仿宋_GB2312" w:eastAsia="仿宋_GB2312" w:cs="仿宋_GB2312"/>
                <w:sz w:val="22"/>
                <w:highlight w:val="none"/>
              </w:rPr>
              <w:t>总价核算有差异</w:t>
            </w:r>
            <w:r>
              <w:rPr>
                <w:rFonts w:hint="eastAsia" w:ascii="仿宋_GB2312" w:hAnsi="仿宋_GB2312" w:eastAsia="仿宋_GB2312" w:cs="仿宋_GB2312"/>
                <w:sz w:val="22"/>
                <w:highlight w:val="none"/>
                <w:lang w:val="en-US" w:eastAsia="zh-CN"/>
              </w:rPr>
              <w:t>的</w:t>
            </w:r>
            <w:r>
              <w:rPr>
                <w:rFonts w:hint="eastAsia" w:ascii="仿宋_GB2312" w:hAnsi="仿宋_GB2312" w:eastAsia="仿宋_GB2312" w:cs="仿宋_GB2312"/>
                <w:sz w:val="22"/>
                <w:highlight w:val="none"/>
              </w:rPr>
              <w:t>，以</w:t>
            </w:r>
            <w:r>
              <w:rPr>
                <w:rFonts w:hint="eastAsia" w:ascii="仿宋_GB2312" w:hAnsi="仿宋_GB2312" w:eastAsia="仿宋_GB2312" w:cs="仿宋_GB2312"/>
                <w:sz w:val="22"/>
                <w:highlight w:val="none"/>
                <w:lang w:val="en-US" w:eastAsia="zh-CN"/>
              </w:rPr>
              <w:t>含税</w:t>
            </w:r>
            <w:r>
              <w:rPr>
                <w:rFonts w:hint="eastAsia" w:ascii="仿宋_GB2312" w:hAnsi="仿宋_GB2312" w:eastAsia="仿宋_GB2312" w:cs="仿宋_GB2312"/>
                <w:sz w:val="22"/>
                <w:highlight w:val="none"/>
              </w:rPr>
              <w:t>总价为准调整</w:t>
            </w:r>
            <w:r>
              <w:rPr>
                <w:rFonts w:hint="eastAsia" w:ascii="仿宋_GB2312" w:hAnsi="仿宋_GB2312" w:eastAsia="仿宋_GB2312" w:cs="仿宋_GB2312"/>
                <w:sz w:val="22"/>
                <w:highlight w:val="none"/>
                <w:lang w:val="en-US" w:eastAsia="zh-CN"/>
              </w:rPr>
              <w:t>含税单价</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b/>
                <w:bCs/>
                <w:sz w:val="22"/>
                <w:highlight w:val="none"/>
              </w:rPr>
              <w:t>上述修正错误的方法为无条件执行，如果投标人不接受修正后的报价，则其投标将被拒绝。</w:t>
            </w:r>
          </w:p>
          <w:p w14:paraId="1D5DF572">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4.本项目采购控制价包括含材料价款、包装费、出厂及运输中的损耗费、装卸费、运输费、保险费、报关费、海关监管费、各种税费等一切费用的综合控制价。</w:t>
            </w:r>
            <w:r>
              <w:rPr>
                <w:rFonts w:hint="eastAsia" w:ascii="仿宋_GB2312" w:hAnsi="仿宋_GB2312" w:eastAsia="仿宋_GB2312" w:cs="仿宋_GB2312"/>
                <w:sz w:val="22"/>
                <w:highlight w:val="none"/>
                <w:lang w:val="en-US" w:eastAsia="zh-CN"/>
              </w:rPr>
              <w:t>上述</w:t>
            </w:r>
            <w:r>
              <w:rPr>
                <w:rFonts w:hint="eastAsia" w:ascii="仿宋_GB2312" w:hAnsi="仿宋_GB2312" w:eastAsia="仿宋_GB2312" w:cs="仿宋_GB2312"/>
                <w:sz w:val="22"/>
                <w:highlight w:val="none"/>
              </w:rPr>
              <w:t>一切费用均已考虑在材料价格中，相关风险由供应商承担。</w:t>
            </w:r>
          </w:p>
          <w:p w14:paraId="4DF4DCDD">
            <w:pPr>
              <w:widowControl/>
              <w:jc w:val="left"/>
              <w:rPr>
                <w:rFonts w:ascii="仿宋_GB2312" w:hAnsi="仿宋_GB2312" w:eastAsia="仿宋_GB2312" w:cs="仿宋_GB2312"/>
                <w:sz w:val="22"/>
                <w:highlight w:val="none"/>
              </w:rPr>
            </w:pPr>
            <w:r>
              <w:rPr>
                <w:rFonts w:hint="eastAsia" w:ascii="仿宋_GB2312" w:hAnsi="仿宋_GB2312" w:eastAsia="仿宋_GB2312" w:cs="仿宋_GB2312"/>
                <w:b/>
                <w:bCs/>
                <w:sz w:val="22"/>
                <w:highlight w:val="none"/>
              </w:rPr>
              <w:t>5.本项目增值税税率为固定费率13%，若投标人为小规模类型纳税人，须提供相关小规模类型纳税人证明文件，并自行填报符合国家规定的增值税税率；</w:t>
            </w:r>
            <w:r>
              <w:rPr>
                <w:rFonts w:hint="eastAsia" w:ascii="仿宋_GB2312" w:hAnsi="仿宋_GB2312" w:eastAsia="仿宋_GB2312" w:cs="仿宋_GB2312"/>
                <w:sz w:val="22"/>
                <w:highlight w:val="none"/>
              </w:rPr>
              <w:t>若因国家最新税收政策变化或乙方原因而引起税率调整，当增值税率提高时，合同总价不变;当增值税率降低时在不含税价不变的基础上合同总价相应降低。</w:t>
            </w:r>
          </w:p>
        </w:tc>
      </w:tr>
    </w:tbl>
    <w:p w14:paraId="259015BB">
      <w:pPr>
        <w:spacing w:line="560" w:lineRule="exact"/>
        <w:ind w:firstLine="560" w:firstLineChars="200"/>
        <w:outlineLvl w:val="1"/>
        <w:rPr>
          <w:rFonts w:ascii="楷体" w:hAnsi="楷体" w:eastAsia="楷体"/>
          <w:sz w:val="28"/>
          <w:szCs w:val="28"/>
        </w:rPr>
      </w:pPr>
      <w:r>
        <w:rPr>
          <w:rFonts w:hint="eastAsia" w:ascii="楷体" w:hAnsi="楷体" w:eastAsia="楷体"/>
          <w:sz w:val="28"/>
          <w:szCs w:val="28"/>
        </w:rPr>
        <w:t>（二）报价方式：</w:t>
      </w:r>
      <w:r>
        <w:rPr>
          <w:rFonts w:hint="eastAsia" w:ascii="仿宋_GB2312" w:hAnsi="仿宋" w:eastAsia="仿宋_GB2312"/>
          <w:sz w:val="28"/>
          <w:szCs w:val="28"/>
        </w:rPr>
        <w:t>本项目采用自主报价方式（</w:t>
      </w:r>
      <w:r>
        <w:rPr>
          <w:rFonts w:hint="eastAsia" w:ascii="仿宋_GB2312" w:hAnsi="仿宋" w:eastAsia="仿宋_GB2312"/>
          <w:b/>
          <w:sz w:val="28"/>
          <w:szCs w:val="28"/>
        </w:rPr>
        <w:t>报单价及总价</w:t>
      </w:r>
      <w:r>
        <w:rPr>
          <w:rFonts w:hint="eastAsia" w:ascii="仿宋_GB2312" w:hAnsi="仿宋" w:eastAsia="仿宋_GB2312"/>
          <w:sz w:val="28"/>
          <w:szCs w:val="28"/>
        </w:rPr>
        <w:t>）。</w:t>
      </w:r>
    </w:p>
    <w:p w14:paraId="5EFB878E">
      <w:pPr>
        <w:autoSpaceDE w:val="0"/>
        <w:adjustRightInd w:val="0"/>
        <w:snapToGrid w:val="0"/>
        <w:spacing w:line="560" w:lineRule="exact"/>
        <w:ind w:firstLine="560" w:firstLineChars="200"/>
        <w:outlineLvl w:val="1"/>
        <w:rPr>
          <w:rFonts w:ascii="仿宋_GB2312" w:hAnsi="仿宋" w:eastAsia="仿宋_GB2312"/>
          <w:sz w:val="28"/>
          <w:szCs w:val="28"/>
        </w:rPr>
      </w:pPr>
      <w:r>
        <w:rPr>
          <w:rFonts w:hint="eastAsia" w:ascii="楷体" w:hAnsi="楷体" w:eastAsia="楷体"/>
          <w:sz w:val="28"/>
          <w:szCs w:val="28"/>
        </w:rPr>
        <w:t>（三）采购内容：</w:t>
      </w:r>
      <w:r>
        <w:rPr>
          <w:rFonts w:hint="eastAsia" w:ascii="仿宋_GB2312" w:hAnsi="仿宋" w:eastAsia="仿宋_GB2312"/>
          <w:sz w:val="28"/>
          <w:szCs w:val="28"/>
        </w:rPr>
        <w:t>洪安三街污水管修复改造项目材料采购包招标范围包括但不限于采购紫外光固化光敏树脂玻璃纤维软管材料，具体详见</w:t>
      </w:r>
      <w:r>
        <w:rPr>
          <w:rFonts w:hint="eastAsia" w:ascii="仿宋_GB2312" w:hAnsi="仿宋" w:eastAsia="仿宋_GB2312"/>
          <w:sz w:val="28"/>
          <w:szCs w:val="28"/>
          <w:lang w:val="en-US" w:eastAsia="zh-CN"/>
        </w:rPr>
        <w:t>下表</w:t>
      </w:r>
      <w:r>
        <w:rPr>
          <w:rFonts w:hint="eastAsia" w:ascii="仿宋_GB2312" w:hAnsi="仿宋" w:eastAsia="仿宋_GB2312"/>
          <w:sz w:val="28"/>
          <w:szCs w:val="28"/>
        </w:rPr>
        <w:t>（注：各材料的数量均为暂定量，具体以项目实施过程中实际发生的需求量为准）。</w:t>
      </w:r>
    </w:p>
    <w:p w14:paraId="48DF6E74">
      <w:pPr>
        <w:rPr>
          <w:rFonts w:hint="eastAsia" w:ascii="仿宋_GB2312" w:hAnsi="仿宋" w:eastAsia="仿宋_GB2312"/>
          <w:sz w:val="28"/>
          <w:szCs w:val="28"/>
        </w:rPr>
      </w:pPr>
      <w:r>
        <w:rPr>
          <w:rFonts w:hint="eastAsia" w:ascii="仿宋_GB2312" w:hAnsi="仿宋" w:eastAsia="仿宋_GB2312"/>
          <w:sz w:val="28"/>
          <w:szCs w:val="28"/>
        </w:rPr>
        <w:br w:type="page"/>
      </w:r>
    </w:p>
    <w:p w14:paraId="33E60ED8">
      <w:pPr>
        <w:jc w:val="center"/>
        <w:rPr>
          <w:rFonts w:ascii="仿宋_GB2312" w:hAnsi="仿宋" w:eastAsia="仿宋_GB2312"/>
          <w:sz w:val="28"/>
          <w:szCs w:val="28"/>
        </w:rPr>
      </w:pPr>
      <w:r>
        <w:rPr>
          <w:rFonts w:hint="eastAsia" w:ascii="仿宋_GB2312" w:hAnsi="仿宋" w:eastAsia="仿宋_GB2312"/>
          <w:sz w:val="28"/>
          <w:szCs w:val="28"/>
        </w:rPr>
        <w:t>采购需求一览表</w:t>
      </w:r>
    </w:p>
    <w:tbl>
      <w:tblPr>
        <w:tblStyle w:val="20"/>
        <w:tblpPr w:leftFromText="180" w:rightFromText="180" w:vertAnchor="text" w:horzAnchor="margin" w:tblpXSpec="center" w:tblpY="34"/>
        <w:tblOverlap w:val="never"/>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583"/>
        <w:gridCol w:w="1445"/>
        <w:gridCol w:w="927"/>
        <w:gridCol w:w="973"/>
        <w:gridCol w:w="1548"/>
      </w:tblGrid>
      <w:tr w14:paraId="6FB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3DA48B3">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941" w:type="pct"/>
            <w:tcBorders>
              <w:top w:val="single" w:color="auto" w:sz="4" w:space="0"/>
              <w:left w:val="single" w:color="auto" w:sz="4" w:space="0"/>
              <w:bottom w:val="single" w:color="auto" w:sz="4" w:space="0"/>
              <w:right w:val="single" w:color="auto" w:sz="4" w:space="0"/>
            </w:tcBorders>
            <w:vAlign w:val="center"/>
          </w:tcPr>
          <w:p w14:paraId="49F1EF6C">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产品名称</w:t>
            </w:r>
          </w:p>
        </w:tc>
        <w:tc>
          <w:tcPr>
            <w:tcW w:w="782" w:type="pct"/>
            <w:tcBorders>
              <w:top w:val="single" w:color="auto" w:sz="4" w:space="0"/>
              <w:left w:val="single" w:color="auto" w:sz="4" w:space="0"/>
              <w:bottom w:val="single" w:color="auto" w:sz="4" w:space="0"/>
              <w:right w:val="single" w:color="auto" w:sz="4" w:space="0"/>
            </w:tcBorders>
            <w:vAlign w:val="center"/>
          </w:tcPr>
          <w:p w14:paraId="0420BE4C">
            <w:pPr>
              <w:snapToGrid w:val="0"/>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规格</w:t>
            </w:r>
            <w:r>
              <w:rPr>
                <w:rFonts w:hint="eastAsia" w:ascii="仿宋_GB2312" w:hAnsi="仿宋_GB2312" w:eastAsia="仿宋_GB2312" w:cs="仿宋_GB2312"/>
                <w:b/>
                <w:bCs/>
                <w:sz w:val="24"/>
                <w:lang w:val="en-US" w:eastAsia="zh-CN"/>
              </w:rPr>
              <w:t>型号</w:t>
            </w:r>
          </w:p>
        </w:tc>
        <w:tc>
          <w:tcPr>
            <w:tcW w:w="502" w:type="pct"/>
            <w:tcBorders>
              <w:top w:val="single" w:color="auto" w:sz="4" w:space="0"/>
              <w:left w:val="single" w:color="auto" w:sz="4" w:space="0"/>
              <w:bottom w:val="single" w:color="auto" w:sz="4" w:space="0"/>
              <w:right w:val="single" w:color="auto" w:sz="4" w:space="0"/>
            </w:tcBorders>
            <w:vAlign w:val="center"/>
          </w:tcPr>
          <w:p w14:paraId="164CE63C">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527" w:type="pct"/>
            <w:tcBorders>
              <w:top w:val="single" w:color="auto" w:sz="4" w:space="0"/>
              <w:left w:val="single" w:color="auto" w:sz="4" w:space="0"/>
              <w:bottom w:val="single" w:color="auto" w:sz="4" w:space="0"/>
              <w:right w:val="single" w:color="auto" w:sz="4" w:space="0"/>
            </w:tcBorders>
            <w:vAlign w:val="center"/>
          </w:tcPr>
          <w:p w14:paraId="64A98244">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838" w:type="pct"/>
            <w:tcBorders>
              <w:top w:val="single" w:color="auto" w:sz="4" w:space="0"/>
              <w:left w:val="single" w:color="auto" w:sz="4" w:space="0"/>
              <w:bottom w:val="single" w:color="auto" w:sz="4" w:space="0"/>
              <w:right w:val="single" w:color="auto" w:sz="4" w:space="0"/>
            </w:tcBorders>
            <w:vAlign w:val="center"/>
          </w:tcPr>
          <w:p w14:paraId="36C9998D">
            <w:pPr>
              <w:snapToGrid w:val="0"/>
              <w:jc w:val="center"/>
              <w:rPr>
                <w:rFonts w:ascii="仿宋_GB2312" w:hAnsi="Times New Roman" w:eastAsia="仿宋_GB2312"/>
                <w:b/>
                <w:bCs/>
                <w:color w:val="000000"/>
                <w:sz w:val="24"/>
              </w:rPr>
            </w:pPr>
            <w:r>
              <w:rPr>
                <w:rFonts w:hint="eastAsia" w:ascii="仿宋_GB2312" w:hAnsi="Times New Roman" w:eastAsia="仿宋_GB2312"/>
                <w:b/>
                <w:bCs/>
                <w:color w:val="000000"/>
                <w:sz w:val="24"/>
              </w:rPr>
              <w:t>备注</w:t>
            </w:r>
          </w:p>
        </w:tc>
      </w:tr>
      <w:tr w14:paraId="4088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tcBorders>
              <w:top w:val="single" w:color="auto" w:sz="4" w:space="0"/>
              <w:left w:val="single" w:color="auto" w:sz="4" w:space="0"/>
              <w:right w:val="single" w:color="auto" w:sz="4" w:space="0"/>
            </w:tcBorders>
            <w:vAlign w:val="center"/>
          </w:tcPr>
          <w:p w14:paraId="01EB012F">
            <w:pPr>
              <w:widowControl/>
              <w:jc w:val="center"/>
              <w:textAlignment w:val="center"/>
              <w:rPr>
                <w:rFonts w:ascii="仿宋_GB2312" w:eastAsia="仿宋_GB2312"/>
                <w:color w:val="000000"/>
                <w:sz w:val="22"/>
              </w:rPr>
            </w:pPr>
            <w:r>
              <w:rPr>
                <w:rFonts w:hint="eastAsia" w:ascii="仿宋_GB2312" w:eastAsia="仿宋_GB2312"/>
                <w:color w:val="000000"/>
                <w:sz w:val="22"/>
              </w:rPr>
              <w:t>1</w:t>
            </w:r>
          </w:p>
        </w:tc>
        <w:tc>
          <w:tcPr>
            <w:tcW w:w="1941" w:type="pct"/>
            <w:tcBorders>
              <w:top w:val="single" w:color="auto" w:sz="4" w:space="0"/>
              <w:left w:val="single" w:color="auto" w:sz="4" w:space="0"/>
              <w:right w:val="single" w:color="auto" w:sz="4" w:space="0"/>
            </w:tcBorders>
            <w:vAlign w:val="center"/>
          </w:tcPr>
          <w:p w14:paraId="2F4B9127">
            <w:pPr>
              <w:widowControl/>
              <w:jc w:val="center"/>
              <w:textAlignment w:val="center"/>
              <w:rPr>
                <w:rFonts w:hint="eastAsia" w:ascii="仿宋_GB2312" w:eastAsia="仿宋_GB2312"/>
                <w:color w:val="000000"/>
                <w:sz w:val="22"/>
              </w:rPr>
            </w:pPr>
            <w:r>
              <w:rPr>
                <w:rFonts w:hint="eastAsia" w:ascii="仿宋_GB2312" w:eastAsia="仿宋_GB2312"/>
                <w:color w:val="000000"/>
                <w:sz w:val="22"/>
                <w:lang w:val="en-US" w:eastAsia="zh-CN"/>
              </w:rPr>
              <w:t>紫外光固化光敏树脂玻璃纤维软管</w:t>
            </w:r>
          </w:p>
        </w:tc>
        <w:tc>
          <w:tcPr>
            <w:tcW w:w="782" w:type="pct"/>
            <w:tcBorders>
              <w:top w:val="single" w:color="auto" w:sz="4" w:space="0"/>
              <w:left w:val="single" w:color="auto" w:sz="4" w:space="0"/>
              <w:bottom w:val="single" w:color="auto" w:sz="4" w:space="0"/>
              <w:right w:val="single" w:color="auto" w:sz="4" w:space="0"/>
            </w:tcBorders>
            <w:vAlign w:val="center"/>
          </w:tcPr>
          <w:p w14:paraId="040EEB06">
            <w:pPr>
              <w:jc w:val="center"/>
              <w:rPr>
                <w:rFonts w:hint="eastAsia" w:ascii="仿宋_GB2312" w:eastAsia="仿宋_GB2312"/>
                <w:color w:val="000000"/>
                <w:sz w:val="22"/>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300*4</w:t>
            </w:r>
            <w:r>
              <w:rPr>
                <w:rFonts w:hint="eastAsia" w:ascii="仿宋_GB2312" w:hAnsi="仿宋_GB2312" w:eastAsia="仿宋_GB2312" w:cs="仿宋_GB2312"/>
                <w:sz w:val="22"/>
                <w:highlight w:val="none"/>
                <w:lang w:val="en-US" w:eastAsia="zh-CN"/>
              </w:rPr>
              <w:t>mm</w:t>
            </w:r>
          </w:p>
        </w:tc>
        <w:tc>
          <w:tcPr>
            <w:tcW w:w="502" w:type="pct"/>
            <w:tcBorders>
              <w:top w:val="single" w:color="auto" w:sz="4" w:space="0"/>
              <w:left w:val="single" w:color="auto" w:sz="4" w:space="0"/>
              <w:bottom w:val="single" w:color="auto" w:sz="4" w:space="0"/>
              <w:right w:val="single" w:color="auto" w:sz="4" w:space="0"/>
            </w:tcBorders>
            <w:vAlign w:val="center"/>
          </w:tcPr>
          <w:p w14:paraId="3B10099A">
            <w:pPr>
              <w:widowControl/>
              <w:jc w:val="center"/>
              <w:textAlignment w:val="center"/>
              <w:rPr>
                <w:rFonts w:ascii="仿宋_GB2312" w:eastAsia="仿宋_GB2312"/>
                <w:color w:val="000000"/>
                <w:sz w:val="22"/>
              </w:rPr>
            </w:pPr>
            <w:r>
              <w:rPr>
                <w:rFonts w:hint="eastAsia" w:ascii="仿宋_GB2312" w:eastAsia="仿宋_GB2312"/>
                <w:color w:val="000000"/>
                <w:sz w:val="22"/>
                <w:lang w:val="en-US" w:eastAsia="zh-CN"/>
              </w:rPr>
              <w:t>30</w:t>
            </w:r>
            <w:r>
              <w:rPr>
                <w:rFonts w:hint="eastAsia" w:ascii="仿宋_GB2312" w:eastAsia="仿宋_GB2312"/>
                <w:color w:val="000000"/>
                <w:sz w:val="22"/>
              </w:rPr>
              <w:t>.00</w:t>
            </w:r>
          </w:p>
        </w:tc>
        <w:tc>
          <w:tcPr>
            <w:tcW w:w="527" w:type="pct"/>
            <w:tcBorders>
              <w:top w:val="single" w:color="auto" w:sz="4" w:space="0"/>
              <w:left w:val="single" w:color="auto" w:sz="4" w:space="0"/>
              <w:bottom w:val="single" w:color="auto" w:sz="4" w:space="0"/>
              <w:right w:val="single" w:color="auto" w:sz="4" w:space="0"/>
            </w:tcBorders>
            <w:vAlign w:val="center"/>
          </w:tcPr>
          <w:p w14:paraId="141DAD0B">
            <w:pPr>
              <w:widowControl/>
              <w:jc w:val="center"/>
              <w:textAlignment w:val="center"/>
              <w:rPr>
                <w:rFonts w:ascii="仿宋_GB2312" w:eastAsia="仿宋_GB2312"/>
                <w:color w:val="000000"/>
                <w:sz w:val="22"/>
              </w:rPr>
            </w:pPr>
            <w:r>
              <w:rPr>
                <w:rFonts w:hint="eastAsia" w:ascii="仿宋_GB2312" w:eastAsia="仿宋_GB2312"/>
                <w:color w:val="000000"/>
                <w:sz w:val="22"/>
              </w:rPr>
              <w:t>米</w:t>
            </w:r>
          </w:p>
        </w:tc>
        <w:tc>
          <w:tcPr>
            <w:tcW w:w="838" w:type="pct"/>
            <w:vMerge w:val="restart"/>
            <w:tcBorders>
              <w:top w:val="single" w:color="auto" w:sz="4" w:space="0"/>
              <w:left w:val="single" w:color="auto" w:sz="4" w:space="0"/>
              <w:right w:val="single" w:color="auto" w:sz="4" w:space="0"/>
            </w:tcBorders>
            <w:vAlign w:val="center"/>
          </w:tcPr>
          <w:p w14:paraId="1FCA60A1">
            <w:pPr>
              <w:widowControl/>
              <w:jc w:val="center"/>
              <w:textAlignment w:val="center"/>
              <w:rPr>
                <w:rFonts w:ascii="仿宋_GB2312" w:eastAsia="仿宋_GB2312"/>
                <w:color w:val="000000"/>
                <w:sz w:val="22"/>
              </w:rPr>
            </w:pPr>
          </w:p>
        </w:tc>
      </w:tr>
      <w:tr w14:paraId="7F39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tcBorders>
              <w:top w:val="single" w:color="auto" w:sz="4" w:space="0"/>
              <w:left w:val="single" w:color="auto" w:sz="4" w:space="0"/>
              <w:right w:val="single" w:color="auto" w:sz="4" w:space="0"/>
            </w:tcBorders>
            <w:vAlign w:val="center"/>
          </w:tcPr>
          <w:p w14:paraId="45E563B0">
            <w:pPr>
              <w:widowControl/>
              <w:jc w:val="center"/>
              <w:textAlignment w:val="center"/>
              <w:rPr>
                <w:rFonts w:ascii="仿宋_GB2312" w:eastAsia="仿宋_GB2312"/>
                <w:color w:val="000000"/>
                <w:sz w:val="22"/>
              </w:rPr>
            </w:pPr>
            <w:r>
              <w:rPr>
                <w:rFonts w:hint="eastAsia" w:ascii="仿宋_GB2312" w:eastAsia="仿宋_GB2312"/>
                <w:color w:val="000000"/>
                <w:sz w:val="22"/>
              </w:rPr>
              <w:t>2</w:t>
            </w:r>
          </w:p>
        </w:tc>
        <w:tc>
          <w:tcPr>
            <w:tcW w:w="1941" w:type="pct"/>
            <w:tcBorders>
              <w:top w:val="single" w:color="auto" w:sz="4" w:space="0"/>
              <w:left w:val="single" w:color="auto" w:sz="4" w:space="0"/>
              <w:right w:val="single" w:color="auto" w:sz="4" w:space="0"/>
            </w:tcBorders>
            <w:vAlign w:val="center"/>
          </w:tcPr>
          <w:p w14:paraId="5D873EFD">
            <w:pPr>
              <w:widowControl/>
              <w:jc w:val="center"/>
              <w:textAlignment w:val="center"/>
              <w:rPr>
                <w:rFonts w:hint="eastAsia" w:ascii="仿宋_GB2312" w:eastAsia="仿宋_GB2312"/>
                <w:color w:val="000000"/>
                <w:sz w:val="22"/>
              </w:rPr>
            </w:pPr>
            <w:r>
              <w:rPr>
                <w:rFonts w:hint="eastAsia" w:ascii="仿宋_GB2312" w:eastAsia="仿宋_GB2312"/>
                <w:color w:val="000000"/>
                <w:sz w:val="22"/>
                <w:lang w:val="en-US" w:eastAsia="zh-CN"/>
              </w:rPr>
              <w:t>紫外光固化光敏树脂玻璃纤维软管</w:t>
            </w:r>
          </w:p>
        </w:tc>
        <w:tc>
          <w:tcPr>
            <w:tcW w:w="782" w:type="pct"/>
            <w:tcBorders>
              <w:top w:val="single" w:color="auto" w:sz="4" w:space="0"/>
              <w:left w:val="single" w:color="auto" w:sz="4" w:space="0"/>
              <w:bottom w:val="single" w:color="auto" w:sz="4" w:space="0"/>
              <w:right w:val="single" w:color="auto" w:sz="4" w:space="0"/>
            </w:tcBorders>
            <w:vAlign w:val="center"/>
          </w:tcPr>
          <w:p w14:paraId="35BF42FA">
            <w:pPr>
              <w:jc w:val="center"/>
              <w:rPr>
                <w:rFonts w:hint="eastAsia" w:ascii="仿宋_GB2312" w:eastAsia="仿宋_GB2312"/>
                <w:color w:val="000000"/>
                <w:sz w:val="22"/>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400*5</w:t>
            </w:r>
            <w:r>
              <w:rPr>
                <w:rFonts w:hint="eastAsia" w:ascii="仿宋_GB2312" w:hAnsi="仿宋_GB2312" w:eastAsia="仿宋_GB2312" w:cs="仿宋_GB2312"/>
                <w:sz w:val="22"/>
                <w:highlight w:val="none"/>
                <w:lang w:val="en-US" w:eastAsia="zh-CN"/>
              </w:rPr>
              <w:t>mm</w:t>
            </w:r>
          </w:p>
        </w:tc>
        <w:tc>
          <w:tcPr>
            <w:tcW w:w="502" w:type="pct"/>
            <w:tcBorders>
              <w:top w:val="single" w:color="auto" w:sz="4" w:space="0"/>
              <w:left w:val="single" w:color="auto" w:sz="4" w:space="0"/>
              <w:bottom w:val="single" w:color="auto" w:sz="4" w:space="0"/>
              <w:right w:val="single" w:color="auto" w:sz="4" w:space="0"/>
            </w:tcBorders>
            <w:vAlign w:val="center"/>
          </w:tcPr>
          <w:p w14:paraId="4474CAAE">
            <w:pPr>
              <w:widowControl/>
              <w:jc w:val="center"/>
              <w:textAlignment w:val="center"/>
              <w:rPr>
                <w:rFonts w:ascii="仿宋_GB2312" w:eastAsia="仿宋_GB2312"/>
                <w:color w:val="000000"/>
                <w:sz w:val="22"/>
              </w:rPr>
            </w:pPr>
            <w:r>
              <w:rPr>
                <w:rFonts w:hint="eastAsia" w:ascii="仿宋_GB2312" w:eastAsia="仿宋_GB2312"/>
                <w:color w:val="000000"/>
                <w:sz w:val="22"/>
              </w:rPr>
              <w:t>12</w:t>
            </w:r>
            <w:r>
              <w:rPr>
                <w:rFonts w:hint="eastAsia" w:ascii="仿宋_GB2312" w:eastAsia="仿宋_GB2312"/>
                <w:color w:val="000000"/>
                <w:sz w:val="22"/>
                <w:lang w:val="en-US" w:eastAsia="zh-CN"/>
              </w:rPr>
              <w:t>0</w:t>
            </w:r>
            <w:r>
              <w:rPr>
                <w:rFonts w:hint="eastAsia" w:ascii="仿宋_GB2312" w:eastAsia="仿宋_GB2312"/>
                <w:color w:val="000000"/>
                <w:sz w:val="22"/>
              </w:rPr>
              <w:t>.00</w:t>
            </w:r>
          </w:p>
        </w:tc>
        <w:tc>
          <w:tcPr>
            <w:tcW w:w="527" w:type="pct"/>
            <w:tcBorders>
              <w:top w:val="single" w:color="auto" w:sz="4" w:space="0"/>
              <w:left w:val="single" w:color="auto" w:sz="4" w:space="0"/>
              <w:bottom w:val="single" w:color="auto" w:sz="4" w:space="0"/>
              <w:right w:val="single" w:color="auto" w:sz="4" w:space="0"/>
            </w:tcBorders>
            <w:vAlign w:val="center"/>
          </w:tcPr>
          <w:p w14:paraId="6FDF494D">
            <w:pPr>
              <w:widowControl/>
              <w:jc w:val="center"/>
              <w:textAlignment w:val="center"/>
              <w:rPr>
                <w:rFonts w:ascii="仿宋_GB2312" w:eastAsia="仿宋_GB2312"/>
                <w:color w:val="000000"/>
                <w:sz w:val="22"/>
              </w:rPr>
            </w:pPr>
            <w:r>
              <w:rPr>
                <w:rFonts w:hint="eastAsia" w:ascii="仿宋_GB2312" w:eastAsia="仿宋_GB2312"/>
                <w:color w:val="000000"/>
                <w:sz w:val="22"/>
              </w:rPr>
              <w:t>米</w:t>
            </w:r>
          </w:p>
        </w:tc>
        <w:tc>
          <w:tcPr>
            <w:tcW w:w="838" w:type="pct"/>
            <w:vMerge w:val="continue"/>
            <w:tcBorders>
              <w:left w:val="single" w:color="auto" w:sz="4" w:space="0"/>
              <w:right w:val="single" w:color="auto" w:sz="4" w:space="0"/>
            </w:tcBorders>
            <w:vAlign w:val="center"/>
          </w:tcPr>
          <w:p w14:paraId="75908924">
            <w:pPr>
              <w:widowControl/>
              <w:jc w:val="center"/>
              <w:textAlignment w:val="center"/>
              <w:rPr>
                <w:rFonts w:ascii="仿宋_GB2312" w:eastAsia="仿宋_GB2312"/>
                <w:color w:val="000000"/>
                <w:sz w:val="22"/>
              </w:rPr>
            </w:pPr>
          </w:p>
        </w:tc>
      </w:tr>
    </w:tbl>
    <w:p w14:paraId="46863908">
      <w:pPr>
        <w:spacing w:line="560" w:lineRule="exact"/>
        <w:ind w:firstLine="560" w:firstLineChars="200"/>
        <w:rPr>
          <w:rFonts w:ascii="仿宋_GB2312" w:hAnsi="Times New Roman" w:eastAsia="仿宋_GB2312"/>
          <w:sz w:val="32"/>
          <w:szCs w:val="32"/>
        </w:rPr>
      </w:pPr>
      <w:r>
        <w:rPr>
          <w:rFonts w:hint="eastAsia" w:ascii="楷体" w:hAnsi="楷体" w:eastAsia="楷体" w:cs="楷体"/>
          <w:sz w:val="28"/>
          <w:szCs w:val="28"/>
        </w:rPr>
        <w:t>（四）</w:t>
      </w:r>
      <w:r>
        <w:rPr>
          <w:rFonts w:hint="eastAsia" w:ascii="楷体" w:hAnsi="楷体" w:eastAsia="楷体"/>
          <w:sz w:val="28"/>
          <w:szCs w:val="28"/>
        </w:rPr>
        <w:t>合同期限：</w:t>
      </w:r>
      <w:r>
        <w:rPr>
          <w:rFonts w:hint="eastAsia" w:ascii="仿宋_GB2312" w:hAnsi="仿宋" w:eastAsia="仿宋_GB2312"/>
          <w:sz w:val="28"/>
          <w:szCs w:val="28"/>
        </w:rPr>
        <w:t>合同签订之日起365日历天，一次性供货，乙方需在供货期内完成货物及其它相关配套设施的供应、技术支持等工作。</w:t>
      </w:r>
    </w:p>
    <w:p w14:paraId="5C180A5C">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二、供应商资质要求</w:t>
      </w:r>
    </w:p>
    <w:p w14:paraId="65D58B06">
      <w:pPr>
        <w:spacing w:line="56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1.投标人须是在中华人民共和国境内注册的具有合法经营资格的独立法人企业、合伙制企业或其他组织（证明材料：提供营业执照等证明文件的原件扫描件或复印件，并加盖投标人公章）；</w:t>
      </w:r>
    </w:p>
    <w:p w14:paraId="0AA070A2">
      <w:pPr>
        <w:spacing w:line="56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2.投标人必须是</w:t>
      </w:r>
      <w:r>
        <w:rPr>
          <w:rFonts w:hint="eastAsia" w:ascii="仿宋_GB2312" w:hAnsi="仿宋" w:eastAsia="仿宋_GB2312"/>
          <w:b/>
          <w:bCs/>
          <w:sz w:val="28"/>
          <w:szCs w:val="28"/>
          <w:u w:val="none"/>
        </w:rPr>
        <w:t>独立紫外光固化软管材料</w:t>
      </w:r>
      <w:r>
        <w:rPr>
          <w:rFonts w:hint="eastAsia" w:ascii="仿宋_GB2312" w:hAnsi="仿宋" w:eastAsia="仿宋_GB2312"/>
          <w:sz w:val="28"/>
          <w:szCs w:val="28"/>
          <w:u w:val="none"/>
        </w:rPr>
        <w:t>品牌制造商或其合法代理商,投标人为代理商的，必须提供制造商（分公司、办事处授权无效）针对本次投标项目出具的合法有效的授权书，且同一制造商只允许授权一家有效的代理商参与本次投标，若多名代理商同时提供同一制造商授权，均按无效标处理。制造商与其合法代理商不得同时参加本次投标（证明材料：提供制造商的资格声明等证明文件的原件扫描件或复印件，并加盖投标人公章）。</w:t>
      </w:r>
    </w:p>
    <w:p w14:paraId="01785BE1">
      <w:pPr>
        <w:spacing w:line="56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3.投标人未被列入中国执行信息公开网（http://zxgk.court.gov.cn/shixin/）--失信被执行人、信用中国网站（www.creditchina.gov.cn）--重大税收违法失信主体、中国政府采购网（www.ccgp.gov.cn）--政府采购严重违法失信行为记录名单（由投标人在《投标及履约承诺函》中作出声明，并加盖投标人公章）；</w:t>
      </w:r>
    </w:p>
    <w:p w14:paraId="4F5A3C72">
      <w:pPr>
        <w:spacing w:line="56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4.本项目不接受联合体投标，不允许转包、分包（投标人在《投标及履约承诺函》中作出声明）。</w:t>
      </w:r>
    </w:p>
    <w:p w14:paraId="43173AAA">
      <w:pPr>
        <w:spacing w:line="560" w:lineRule="exact"/>
        <w:ind w:firstLine="560" w:firstLineChars="200"/>
        <w:rPr>
          <w:rFonts w:ascii="仿宋_GB2312" w:hAnsi="仿宋" w:eastAsia="仿宋_GB2312"/>
          <w:sz w:val="28"/>
          <w:szCs w:val="28"/>
          <w:u w:val="single"/>
        </w:rPr>
      </w:pPr>
      <w:r>
        <w:rPr>
          <w:rFonts w:hint="eastAsia" w:ascii="仿宋_GB2312" w:hAnsi="仿宋" w:eastAsia="仿宋_GB2312"/>
          <w:sz w:val="28"/>
          <w:szCs w:val="28"/>
          <w:u w:val="single"/>
          <w:lang w:val="en-US" w:eastAsia="zh-CN"/>
        </w:rPr>
        <w:t>5</w:t>
      </w:r>
      <w:r>
        <w:rPr>
          <w:rFonts w:hint="eastAsia" w:ascii="仿宋_GB2312" w:hAnsi="仿宋" w:eastAsia="仿宋_GB2312"/>
          <w:sz w:val="28"/>
          <w:szCs w:val="28"/>
          <w:u w:val="single"/>
        </w:rPr>
        <w:t>.报价单位价格不可高于采购控制价，否则视为无效报价。</w:t>
      </w:r>
    </w:p>
    <w:p w14:paraId="75C667DF">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三、合同结算方式及支付方式</w:t>
      </w:r>
    </w:p>
    <w:p w14:paraId="09CB50E6">
      <w:pPr>
        <w:pStyle w:val="16"/>
        <w:adjustRightInd w:val="0"/>
        <w:snapToGrid w:val="0"/>
        <w:spacing w:line="560" w:lineRule="exact"/>
        <w:ind w:firstLine="560" w:firstLineChars="200"/>
        <w:outlineLvl w:val="1"/>
        <w:rPr>
          <w:rFonts w:ascii="仿宋_GB2312" w:hAnsi="仿宋_GB2312" w:eastAsia="仿宋_GB2312" w:cs="仿宋_GB2312"/>
          <w:sz w:val="32"/>
          <w:szCs w:val="40"/>
        </w:rPr>
      </w:pPr>
      <w:r>
        <w:rPr>
          <w:rFonts w:hint="eastAsia" w:ascii="楷体" w:hAnsi="楷体" w:eastAsia="楷体"/>
          <w:sz w:val="28"/>
          <w:szCs w:val="28"/>
        </w:rPr>
        <w:t>（一）合同</w:t>
      </w:r>
      <w:r>
        <w:rPr>
          <w:rFonts w:hint="eastAsia" w:ascii="楷体" w:hAnsi="楷体" w:eastAsia="楷体"/>
          <w:sz w:val="28"/>
          <w:szCs w:val="28"/>
          <w:lang w:val="en-US" w:eastAsia="zh-CN"/>
        </w:rPr>
        <w:t>结算方式</w:t>
      </w:r>
      <w:r>
        <w:rPr>
          <w:rFonts w:hint="eastAsia" w:ascii="楷体" w:hAnsi="楷体" w:eastAsia="楷体"/>
          <w:sz w:val="28"/>
          <w:szCs w:val="28"/>
        </w:rPr>
        <w:t>：</w:t>
      </w:r>
      <w:r>
        <w:rPr>
          <w:rFonts w:hint="eastAsia" w:ascii="仿宋_GB2312" w:hAnsi="仿宋" w:eastAsia="仿宋_GB2312"/>
          <w:sz w:val="28"/>
          <w:szCs w:val="28"/>
        </w:rPr>
        <w:t>结算时，以按乙方实际供应的且经甲方审核签认的合格供货量乘以合同单价进行结算。</w:t>
      </w:r>
    </w:p>
    <w:p w14:paraId="33DFD0EF">
      <w:pPr>
        <w:pStyle w:val="16"/>
        <w:adjustRightInd w:val="0"/>
        <w:snapToGrid w:val="0"/>
        <w:spacing w:line="560" w:lineRule="exact"/>
        <w:ind w:firstLine="560" w:firstLineChars="200"/>
        <w:outlineLvl w:val="1"/>
        <w:rPr>
          <w:rFonts w:hint="eastAsia" w:ascii="楷体" w:hAnsi="楷体" w:eastAsia="楷体"/>
          <w:sz w:val="28"/>
          <w:szCs w:val="28"/>
        </w:rPr>
      </w:pPr>
      <w:r>
        <w:rPr>
          <w:rFonts w:hint="eastAsia" w:ascii="楷体" w:hAnsi="楷体" w:eastAsia="楷体"/>
          <w:sz w:val="28"/>
          <w:szCs w:val="28"/>
        </w:rPr>
        <w:t>（二）合同支付方式：</w:t>
      </w:r>
    </w:p>
    <w:p w14:paraId="57150541">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1.预付款：本项目无预付款。</w:t>
      </w:r>
    </w:p>
    <w:p w14:paraId="60779CCC">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2.进度款：合同签订后，乙方将货物运至甲方指定地点，经甲方初步验收合格后且60个日历日内，支付已审核签认的材料货款的60%。</w:t>
      </w:r>
    </w:p>
    <w:p w14:paraId="1B0A61C7">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3.验收款：项目竣工验收后，甲方支付至合同价的80%。</w:t>
      </w:r>
    </w:p>
    <w:p w14:paraId="4E2661F5">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4.结算款：项目竣工结算后15个日历日内，发包人支付至合同结算总价的97%。</w:t>
      </w:r>
    </w:p>
    <w:p w14:paraId="04BB3A82">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5.质保金：预留结算总价的3%作为质保金。质保期为两年，从项目竣工验收合格之日起计算。质保期满后，甲方付清全部余款。</w:t>
      </w:r>
    </w:p>
    <w:p w14:paraId="3A8960E5">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注：每次付款前，乙方须提供等额的增值税专用发票，增值税发票税率为13%</w:t>
      </w:r>
      <w:r>
        <w:rPr>
          <w:rFonts w:hint="eastAsia" w:ascii="仿宋_GB2312" w:hAnsi="仿宋" w:eastAsia="仿宋_GB2312"/>
          <w:sz w:val="28"/>
          <w:szCs w:val="28"/>
          <w:lang w:eastAsia="zh-CN"/>
        </w:rPr>
        <w:t>，</w:t>
      </w:r>
      <w:r>
        <w:rPr>
          <w:rFonts w:hint="eastAsia" w:ascii="仿宋_GB2312" w:hAnsi="仿宋" w:eastAsia="仿宋_GB2312"/>
          <w:sz w:val="28"/>
          <w:szCs w:val="28"/>
        </w:rPr>
        <w:t>若因国家最新税收政策变化或乙方原因而引起税率调整，当增值税率提高时，合同总价不变；当增值税率降低时在不含税价不变的基础上合同总价相应降低。</w:t>
      </w:r>
    </w:p>
    <w:p w14:paraId="7BAF8BC8">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支付方式：票据（提前提取，贴息费用乙方支付）或银行转账。</w:t>
      </w:r>
    </w:p>
    <w:p w14:paraId="05E2F3ED">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四、要求提交以下报价资料（加盖公章）</w:t>
      </w:r>
    </w:p>
    <w:p w14:paraId="606F122B">
      <w:pPr>
        <w:pStyle w:val="26"/>
        <w:spacing w:line="560" w:lineRule="exact"/>
        <w:ind w:left="-149" w:firstLine="560" w:firstLineChars="200"/>
        <w:jc w:val="left"/>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1.制造商营业执照或其他组织法人证书原件扫描件（投标人为制造商或代理商投标时均须提供）；</w:t>
      </w:r>
    </w:p>
    <w:p w14:paraId="10D29ED5">
      <w:pPr>
        <w:spacing w:line="560" w:lineRule="exact"/>
        <w:ind w:firstLine="560" w:firstLineChars="200"/>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2.代理商营业执照或其他组织法人证书原件扫描件（投标人为代理商时须提供）；</w:t>
      </w:r>
    </w:p>
    <w:p w14:paraId="702A9422">
      <w:pPr>
        <w:spacing w:line="560" w:lineRule="exact"/>
        <w:ind w:firstLine="560" w:firstLineChars="200"/>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3.制造商（分公司、办事处授权无效）出具的针对本次投标项目出具的合法有效的授权书（原件扫描件，投标人为代理商时须提供）；</w:t>
      </w:r>
      <w:r>
        <w:rPr>
          <w:rFonts w:ascii="仿宋_GB2312" w:hAnsi="仿宋_GB2312" w:eastAsia="仿宋_GB2312" w:cs="仿宋_GB2312"/>
          <w:bCs/>
          <w:kern w:val="0"/>
          <w:sz w:val="28"/>
          <w:szCs w:val="28"/>
        </w:rPr>
        <w:t xml:space="preserve"> </w:t>
      </w:r>
    </w:p>
    <w:p w14:paraId="29E5FD58">
      <w:pPr>
        <w:pStyle w:val="26"/>
        <w:spacing w:line="560" w:lineRule="exact"/>
        <w:ind w:left="-149" w:firstLine="560" w:firstLineChars="200"/>
        <w:jc w:val="left"/>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4.制造商的资格声明原件扫描件（投标人为制造商或代理商时均需提供）；</w:t>
      </w:r>
    </w:p>
    <w:p w14:paraId="7734F401">
      <w:pPr>
        <w:pStyle w:val="26"/>
        <w:spacing w:line="560" w:lineRule="exact"/>
        <w:ind w:left="-149" w:firstLine="560" w:firstLineChars="200"/>
        <w:jc w:val="left"/>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5.代理商的资格声明原件扫描件（投标人如为代理商则需提供）；</w:t>
      </w:r>
    </w:p>
    <w:p w14:paraId="7B2BF28D">
      <w:pPr>
        <w:pStyle w:val="26"/>
        <w:spacing w:line="560" w:lineRule="exact"/>
        <w:ind w:left="-149" w:firstLine="560" w:firstLineChars="200"/>
        <w:jc w:val="left"/>
        <w:outlineLvl w:val="2"/>
        <w:rPr>
          <w:rFonts w:ascii="仿宋_GB2312" w:hAnsi="仿宋_GB2312" w:eastAsia="仿宋_GB2312" w:cs="仿宋_GB2312"/>
          <w:b/>
          <w:kern w:val="0"/>
          <w:sz w:val="28"/>
          <w:szCs w:val="28"/>
        </w:rPr>
      </w:pPr>
      <w:r>
        <w:rPr>
          <w:rFonts w:hint="eastAsia" w:ascii="仿宋_GB2312" w:hAnsi="仿宋_GB2312" w:eastAsia="仿宋_GB2312" w:cs="仿宋_GB2312"/>
          <w:bCs/>
          <w:kern w:val="0"/>
          <w:sz w:val="28"/>
          <w:szCs w:val="28"/>
        </w:rPr>
        <w:t>6.投标及履约承诺函（原件扫描件）；</w:t>
      </w:r>
    </w:p>
    <w:p w14:paraId="24411024">
      <w:pPr>
        <w:pStyle w:val="26"/>
        <w:spacing w:line="560" w:lineRule="exact"/>
        <w:ind w:left="-149" w:firstLine="560" w:firstLineChars="200"/>
        <w:jc w:val="left"/>
        <w:outlineLvl w:val="2"/>
        <w:rPr>
          <w:rFonts w:ascii="仿宋_GB2312" w:hAnsi="仿宋_GB2312" w:eastAsia="仿宋_GB2312" w:cs="仿宋_GB2312"/>
          <w:bCs/>
          <w:kern w:val="0"/>
          <w:sz w:val="28"/>
          <w:szCs w:val="28"/>
        </w:rPr>
      </w:pPr>
      <w:r>
        <w:rPr>
          <w:rFonts w:ascii="仿宋_GB2312" w:hAnsi="仿宋_GB2312" w:eastAsia="仿宋_GB2312" w:cs="仿宋_GB2312"/>
          <w:bCs/>
          <w:kern w:val="0"/>
          <w:sz w:val="28"/>
          <w:szCs w:val="28"/>
        </w:rPr>
        <w:t>7</w:t>
      </w:r>
      <w:r>
        <w:rPr>
          <w:rFonts w:hint="eastAsia" w:ascii="仿宋_GB2312" w:hAnsi="仿宋_GB2312" w:eastAsia="仿宋_GB2312" w:cs="仿宋_GB2312"/>
          <w:bCs/>
          <w:kern w:val="0"/>
          <w:sz w:val="28"/>
          <w:szCs w:val="28"/>
        </w:rPr>
        <w:t>.法定代表人证明书</w:t>
      </w:r>
    </w:p>
    <w:p w14:paraId="1E9FD835">
      <w:pPr>
        <w:pStyle w:val="26"/>
        <w:spacing w:line="560" w:lineRule="exact"/>
        <w:ind w:left="-149" w:firstLine="560" w:firstLineChars="200"/>
        <w:jc w:val="left"/>
        <w:outlineLvl w:val="2"/>
        <w:rPr>
          <w:rFonts w:ascii="仿宋_GB2312" w:hAnsi="仿宋_GB2312" w:eastAsia="仿宋_GB2312" w:cs="仿宋_GB2312"/>
          <w:bCs/>
          <w:kern w:val="0"/>
          <w:sz w:val="28"/>
          <w:szCs w:val="28"/>
        </w:rPr>
      </w:pPr>
      <w:r>
        <w:rPr>
          <w:rFonts w:ascii="仿宋_GB2312" w:hAnsi="仿宋_GB2312" w:eastAsia="仿宋_GB2312" w:cs="仿宋_GB2312"/>
          <w:bCs/>
          <w:kern w:val="0"/>
          <w:sz w:val="28"/>
          <w:szCs w:val="28"/>
        </w:rPr>
        <w:t>8.</w:t>
      </w:r>
      <w:r>
        <w:rPr>
          <w:rFonts w:hint="eastAsia" w:ascii="仿宋_GB2312" w:hAnsi="仿宋_GB2312" w:eastAsia="仿宋_GB2312" w:cs="仿宋_GB2312"/>
          <w:bCs/>
          <w:kern w:val="0"/>
          <w:sz w:val="28"/>
          <w:szCs w:val="28"/>
        </w:rPr>
        <w:t>法定代表人授权委托书、被授权人近三个月社保证明材料</w:t>
      </w:r>
    </w:p>
    <w:p w14:paraId="30A9312E">
      <w:pPr>
        <w:pStyle w:val="26"/>
        <w:spacing w:line="560" w:lineRule="exact"/>
        <w:ind w:left="-149" w:firstLine="560" w:firstLineChars="200"/>
        <w:jc w:val="left"/>
        <w:outlineLvl w:val="2"/>
        <w:rPr>
          <w:rFonts w:hint="eastAsia" w:ascii="仿宋_GB2312" w:hAnsi="仿宋_GB2312" w:eastAsia="仿宋_GB2312" w:cs="仿宋_GB2312"/>
          <w:bCs/>
          <w:kern w:val="0"/>
          <w:sz w:val="28"/>
          <w:szCs w:val="28"/>
          <w:lang w:val="en-US" w:eastAsia="zh-CN"/>
        </w:rPr>
      </w:pPr>
      <w:r>
        <w:rPr>
          <w:rFonts w:ascii="仿宋_GB2312" w:hAnsi="仿宋_GB2312" w:eastAsia="仿宋_GB2312" w:cs="仿宋_GB2312"/>
          <w:bCs/>
          <w:kern w:val="0"/>
          <w:sz w:val="28"/>
          <w:szCs w:val="28"/>
        </w:rPr>
        <w:t>9</w:t>
      </w:r>
      <w:r>
        <w:rPr>
          <w:rFonts w:hint="eastAsia" w:ascii="仿宋_GB2312" w:hAnsi="仿宋_GB2312" w:eastAsia="仿宋_GB2312" w:cs="仿宋_GB2312"/>
          <w:bCs/>
          <w:kern w:val="0"/>
          <w:sz w:val="28"/>
          <w:szCs w:val="28"/>
        </w:rPr>
        <w:t>.洪安三街污水管修复改造项目材料采购包报价</w:t>
      </w:r>
      <w:r>
        <w:rPr>
          <w:rFonts w:hint="eastAsia" w:ascii="仿宋_GB2312" w:hAnsi="仿宋_GB2312" w:eastAsia="仿宋_GB2312" w:cs="仿宋_GB2312"/>
          <w:bCs/>
          <w:kern w:val="0"/>
          <w:sz w:val="28"/>
          <w:szCs w:val="28"/>
          <w:lang w:val="en-US" w:eastAsia="zh-CN"/>
        </w:rPr>
        <w:t>表</w:t>
      </w:r>
    </w:p>
    <w:p w14:paraId="4E5F22AB">
      <w:pPr>
        <w:pStyle w:val="26"/>
        <w:spacing w:line="560" w:lineRule="exact"/>
        <w:ind w:left="-149" w:firstLine="562" w:firstLineChars="200"/>
        <w:jc w:val="left"/>
        <w:outlineLvl w:val="2"/>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10</w:t>
      </w:r>
      <w:r>
        <w:rPr>
          <w:rFonts w:hint="eastAsia" w:ascii="仿宋_GB2312" w:hAnsi="仿宋_GB2312" w:eastAsia="仿宋_GB2312" w:cs="仿宋_GB2312"/>
          <w:b/>
          <w:kern w:val="0"/>
          <w:sz w:val="28"/>
          <w:szCs w:val="28"/>
        </w:rPr>
        <w:t>.投标人近五年同类业绩表</w:t>
      </w:r>
    </w:p>
    <w:tbl>
      <w:tblPr>
        <w:tblStyle w:val="20"/>
        <w:tblpPr w:leftFromText="180" w:rightFromText="180" w:vertAnchor="text" w:horzAnchor="margin" w:tblpXSpec="center" w:tblpY="34"/>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1773"/>
        <w:gridCol w:w="1771"/>
        <w:gridCol w:w="1767"/>
        <w:gridCol w:w="1039"/>
      </w:tblGrid>
      <w:tr w14:paraId="628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6" w:type="dxa"/>
            <w:tcBorders>
              <w:top w:val="single" w:color="auto" w:sz="4" w:space="0"/>
              <w:left w:val="single" w:color="auto" w:sz="4" w:space="0"/>
              <w:bottom w:val="single" w:color="auto" w:sz="4" w:space="0"/>
              <w:right w:val="single" w:color="auto" w:sz="4" w:space="0"/>
            </w:tcBorders>
            <w:vAlign w:val="center"/>
          </w:tcPr>
          <w:p w14:paraId="0B54C0C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14:paraId="6413DBC6">
            <w:pPr>
              <w:snapToGrid w:val="0"/>
              <w:jc w:val="center"/>
              <w:rPr>
                <w:rFonts w:ascii="仿宋_GB2312" w:hAnsi="仿宋_GB2312" w:eastAsia="仿宋_GB2312" w:cs="仿宋_GB2312"/>
                <w:sz w:val="32"/>
                <w:szCs w:val="32"/>
              </w:rPr>
            </w:pPr>
            <w:r>
              <w:rPr>
                <w:rFonts w:hint="eastAsia" w:ascii="仿宋_GB2312" w:hAnsi="仿宋_GB2312" w:eastAsia="仿宋_GB2312" w:cs="仿宋_GB2312"/>
                <w:b/>
                <w:bCs/>
                <w:sz w:val="24"/>
              </w:rPr>
              <w:t>业绩名称</w:t>
            </w:r>
          </w:p>
        </w:tc>
        <w:tc>
          <w:tcPr>
            <w:tcW w:w="1773" w:type="dxa"/>
            <w:tcBorders>
              <w:top w:val="single" w:color="auto" w:sz="4" w:space="0"/>
              <w:left w:val="single" w:color="auto" w:sz="4" w:space="0"/>
              <w:bottom w:val="single" w:color="auto" w:sz="4" w:space="0"/>
              <w:right w:val="single" w:color="auto" w:sz="4" w:space="0"/>
            </w:tcBorders>
            <w:vAlign w:val="center"/>
          </w:tcPr>
          <w:p w14:paraId="5386A413">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采购单位</w:t>
            </w:r>
          </w:p>
        </w:tc>
        <w:tc>
          <w:tcPr>
            <w:tcW w:w="1771" w:type="dxa"/>
            <w:tcBorders>
              <w:top w:val="single" w:color="auto" w:sz="4" w:space="0"/>
              <w:left w:val="single" w:color="auto" w:sz="4" w:space="0"/>
              <w:bottom w:val="single" w:color="auto" w:sz="4" w:space="0"/>
              <w:right w:val="single" w:color="auto" w:sz="4" w:space="0"/>
            </w:tcBorders>
            <w:vAlign w:val="center"/>
          </w:tcPr>
          <w:p w14:paraId="15512B93">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合同金额</w:t>
            </w:r>
          </w:p>
        </w:tc>
        <w:tc>
          <w:tcPr>
            <w:tcW w:w="1767" w:type="dxa"/>
            <w:tcBorders>
              <w:top w:val="single" w:color="auto" w:sz="4" w:space="0"/>
              <w:left w:val="single" w:color="auto" w:sz="4" w:space="0"/>
              <w:bottom w:val="single" w:color="auto" w:sz="4" w:space="0"/>
              <w:right w:val="single" w:color="auto" w:sz="4" w:space="0"/>
            </w:tcBorders>
            <w:vAlign w:val="center"/>
          </w:tcPr>
          <w:p w14:paraId="12CD7673">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合同签订时间</w:t>
            </w:r>
          </w:p>
        </w:tc>
        <w:tc>
          <w:tcPr>
            <w:tcW w:w="1039" w:type="dxa"/>
            <w:tcBorders>
              <w:top w:val="single" w:color="auto" w:sz="4" w:space="0"/>
              <w:left w:val="single" w:color="auto" w:sz="4" w:space="0"/>
              <w:bottom w:val="single" w:color="auto" w:sz="4" w:space="0"/>
              <w:right w:val="single" w:color="auto" w:sz="4" w:space="0"/>
            </w:tcBorders>
            <w:vAlign w:val="center"/>
          </w:tcPr>
          <w:p w14:paraId="6838CA68">
            <w:pPr>
              <w:snapToGrid w:val="0"/>
              <w:jc w:val="center"/>
              <w:rPr>
                <w:rFonts w:ascii="仿宋_GB2312" w:hAnsi="仿宋_GB2312" w:eastAsia="仿宋_GB2312" w:cs="仿宋_GB2312"/>
                <w:sz w:val="32"/>
                <w:szCs w:val="32"/>
              </w:rPr>
            </w:pPr>
            <w:r>
              <w:rPr>
                <w:rFonts w:hint="eastAsia" w:ascii="仿宋_GB2312" w:hAnsi="仿宋_GB2312" w:eastAsia="仿宋_GB2312" w:cs="仿宋_GB2312"/>
                <w:b/>
                <w:bCs/>
                <w:sz w:val="24"/>
              </w:rPr>
              <w:t>备注</w:t>
            </w:r>
          </w:p>
        </w:tc>
      </w:tr>
      <w:tr w14:paraId="3669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46" w:type="dxa"/>
            <w:tcBorders>
              <w:top w:val="single" w:color="auto" w:sz="4" w:space="0"/>
              <w:left w:val="single" w:color="auto" w:sz="4" w:space="0"/>
              <w:right w:val="single" w:color="auto" w:sz="4" w:space="0"/>
            </w:tcBorders>
            <w:vAlign w:val="center"/>
          </w:tcPr>
          <w:p w14:paraId="5277CBB4">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3260" w:type="dxa"/>
            <w:tcBorders>
              <w:top w:val="single" w:color="auto" w:sz="4" w:space="0"/>
              <w:left w:val="single" w:color="auto" w:sz="4" w:space="0"/>
              <w:right w:val="single" w:color="auto" w:sz="4" w:space="0"/>
            </w:tcBorders>
            <w:vAlign w:val="center"/>
          </w:tcPr>
          <w:p w14:paraId="100834F7">
            <w:pPr>
              <w:jc w:val="center"/>
              <w:rPr>
                <w:rFonts w:ascii="仿宋_GB2312" w:hAnsi="仿宋_GB2312" w:eastAsia="仿宋_GB2312" w:cs="仿宋_GB2312"/>
                <w:bCs/>
                <w:sz w:val="24"/>
              </w:rPr>
            </w:pPr>
          </w:p>
        </w:tc>
        <w:tc>
          <w:tcPr>
            <w:tcW w:w="1773" w:type="dxa"/>
            <w:tcBorders>
              <w:top w:val="single" w:color="auto" w:sz="4" w:space="0"/>
              <w:left w:val="single" w:color="auto" w:sz="4" w:space="0"/>
              <w:right w:val="single" w:color="auto" w:sz="4" w:space="0"/>
            </w:tcBorders>
          </w:tcPr>
          <w:p w14:paraId="72788BC4">
            <w:pPr>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36955D73">
            <w:pPr>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0562115A">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1AF47BF3">
            <w:pPr>
              <w:snapToGrid w:val="0"/>
              <w:jc w:val="center"/>
              <w:rPr>
                <w:rFonts w:ascii="仿宋_GB2312" w:hAnsi="仿宋_GB2312" w:eastAsia="仿宋_GB2312" w:cs="仿宋_GB2312"/>
                <w:bCs/>
                <w:sz w:val="24"/>
              </w:rPr>
            </w:pPr>
          </w:p>
        </w:tc>
      </w:tr>
      <w:tr w14:paraId="38DE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3A08B026">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3260" w:type="dxa"/>
            <w:tcBorders>
              <w:left w:val="single" w:color="auto" w:sz="4" w:space="0"/>
              <w:right w:val="single" w:color="auto" w:sz="4" w:space="0"/>
            </w:tcBorders>
            <w:vAlign w:val="center"/>
          </w:tcPr>
          <w:p w14:paraId="207F9E66">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2BCA765F">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4EA3B291">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40A5A1DE">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4CA36222">
            <w:pPr>
              <w:snapToGrid w:val="0"/>
              <w:jc w:val="center"/>
              <w:rPr>
                <w:rFonts w:ascii="仿宋_GB2312" w:hAnsi="仿宋_GB2312" w:eastAsia="仿宋_GB2312" w:cs="仿宋_GB2312"/>
                <w:bCs/>
                <w:sz w:val="24"/>
              </w:rPr>
            </w:pPr>
          </w:p>
        </w:tc>
      </w:tr>
      <w:tr w14:paraId="7788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79D8DAD2">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3260" w:type="dxa"/>
            <w:tcBorders>
              <w:left w:val="single" w:color="auto" w:sz="4" w:space="0"/>
              <w:right w:val="single" w:color="auto" w:sz="4" w:space="0"/>
            </w:tcBorders>
            <w:vAlign w:val="center"/>
          </w:tcPr>
          <w:p w14:paraId="1BDE54CE">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09E03155">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358F532C">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6D8DB47E">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1547644D">
            <w:pPr>
              <w:snapToGrid w:val="0"/>
              <w:jc w:val="center"/>
              <w:rPr>
                <w:rFonts w:ascii="仿宋_GB2312" w:hAnsi="仿宋_GB2312" w:eastAsia="仿宋_GB2312" w:cs="仿宋_GB2312"/>
                <w:bCs/>
                <w:sz w:val="24"/>
              </w:rPr>
            </w:pPr>
          </w:p>
        </w:tc>
      </w:tr>
      <w:tr w14:paraId="4122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2A3A7B49">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3260" w:type="dxa"/>
            <w:tcBorders>
              <w:left w:val="single" w:color="auto" w:sz="4" w:space="0"/>
              <w:right w:val="single" w:color="auto" w:sz="4" w:space="0"/>
            </w:tcBorders>
            <w:vAlign w:val="center"/>
          </w:tcPr>
          <w:p w14:paraId="0FB63506">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28083BD2">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4409BF6F">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794C4821">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384BE19B">
            <w:pPr>
              <w:snapToGrid w:val="0"/>
              <w:jc w:val="center"/>
              <w:rPr>
                <w:rFonts w:ascii="仿宋_GB2312" w:hAnsi="仿宋_GB2312" w:eastAsia="仿宋_GB2312" w:cs="仿宋_GB2312"/>
                <w:bCs/>
                <w:sz w:val="24"/>
              </w:rPr>
            </w:pPr>
          </w:p>
        </w:tc>
      </w:tr>
      <w:tr w14:paraId="3F76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116638FE">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5</w:t>
            </w:r>
          </w:p>
        </w:tc>
        <w:tc>
          <w:tcPr>
            <w:tcW w:w="3260" w:type="dxa"/>
            <w:tcBorders>
              <w:left w:val="single" w:color="auto" w:sz="4" w:space="0"/>
              <w:right w:val="single" w:color="auto" w:sz="4" w:space="0"/>
            </w:tcBorders>
            <w:vAlign w:val="center"/>
          </w:tcPr>
          <w:p w14:paraId="6C02C1B4">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3258BFF2">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09B4DFF8">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14D06D9C">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055857E7">
            <w:pPr>
              <w:snapToGrid w:val="0"/>
              <w:jc w:val="center"/>
              <w:rPr>
                <w:rFonts w:ascii="仿宋_GB2312" w:hAnsi="仿宋_GB2312" w:eastAsia="仿宋_GB2312" w:cs="仿宋_GB2312"/>
                <w:bCs/>
                <w:sz w:val="24"/>
              </w:rPr>
            </w:pPr>
          </w:p>
        </w:tc>
      </w:tr>
      <w:tr w14:paraId="6F4E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0456" w:type="dxa"/>
            <w:gridSpan w:val="6"/>
            <w:tcBorders>
              <w:left w:val="single" w:color="auto" w:sz="4" w:space="0"/>
              <w:right w:val="single" w:color="auto" w:sz="4" w:space="0"/>
            </w:tcBorders>
          </w:tcPr>
          <w:p w14:paraId="22F2D6F9">
            <w:pPr>
              <w:rPr>
                <w:rFonts w:ascii="仿宋_GB2312" w:hAnsi="仿宋_GB2312" w:eastAsia="仿宋_GB2312" w:cs="仿宋_GB2312"/>
                <w:b/>
                <w:sz w:val="22"/>
              </w:rPr>
            </w:pPr>
            <w:r>
              <w:rPr>
                <w:rFonts w:hint="eastAsia" w:ascii="仿宋_GB2312" w:hAnsi="仿宋_GB2312" w:eastAsia="仿宋_GB2312" w:cs="仿宋_GB2312"/>
                <w:b/>
                <w:sz w:val="22"/>
              </w:rPr>
              <w:t>特别说明：</w:t>
            </w:r>
          </w:p>
          <w:p w14:paraId="004AD5BD">
            <w:pPr>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提供近五年内（2019年</w:t>
            </w:r>
            <w:r>
              <w:rPr>
                <w:rFonts w:ascii="仿宋_GB2312" w:hAnsi="仿宋_GB2312" w:eastAsia="仿宋_GB2312" w:cs="仿宋_GB2312"/>
                <w:sz w:val="22"/>
              </w:rPr>
              <w:t>11</w:t>
            </w:r>
            <w:r>
              <w:rPr>
                <w:rFonts w:hint="eastAsia" w:ascii="仿宋_GB2312" w:hAnsi="仿宋_GB2312" w:eastAsia="仿宋_GB2312" w:cs="仿宋_GB2312"/>
                <w:sz w:val="22"/>
              </w:rPr>
              <w:t>月1日至第一次公告发布之日）的同类项目业绩，提供业绩不超过5项，若超过5项，按提供证明材料顺序选择前5项，一份合同只计算一个业绩。</w:t>
            </w:r>
          </w:p>
          <w:p w14:paraId="307E574C">
            <w:pPr>
              <w:rPr>
                <w:rFonts w:ascii="仿宋_GB2312" w:hAnsi="仿宋_GB2312" w:eastAsia="仿宋_GB2312" w:cs="仿宋_GB2312"/>
                <w:b/>
                <w:sz w:val="22"/>
              </w:rPr>
            </w:pPr>
            <w:r>
              <w:rPr>
                <w:rFonts w:hint="eastAsia" w:ascii="仿宋_GB2312" w:hAnsi="仿宋_GB2312" w:eastAsia="仿宋_GB2312" w:cs="仿宋_GB2312"/>
                <w:b/>
                <w:sz w:val="22"/>
              </w:rPr>
              <w:t>证明材料包括：</w:t>
            </w:r>
          </w:p>
          <w:p w14:paraId="77DABD19">
            <w:pPr>
              <w:ind w:firstLine="442" w:firstLineChars="200"/>
              <w:rPr>
                <w:rFonts w:ascii="仿宋_GB2312" w:hAnsi="仿宋_GB2312" w:eastAsia="仿宋_GB2312" w:cs="仿宋_GB2312"/>
                <w:bCs/>
                <w:sz w:val="24"/>
              </w:rPr>
            </w:pPr>
            <w:r>
              <w:rPr>
                <w:rFonts w:hint="eastAsia" w:ascii="仿宋_GB2312" w:hAnsi="仿宋_GB2312" w:eastAsia="仿宋_GB2312" w:cs="仿宋_GB2312"/>
                <w:b/>
                <w:bCs/>
                <w:sz w:val="22"/>
              </w:rPr>
              <w:t>提供合同关键页扫描件或业主单位出具的业绩证明文件等，业绩以合同签订时间为准。（原件备查，关键页须能体现合同金额、承包内容、发承包双方全称及盖章页。如无法体现上述内容或无法清晰反映要求内容的，因此造成的后果由投标人自行承担）。</w:t>
            </w:r>
          </w:p>
        </w:tc>
      </w:tr>
    </w:tbl>
    <w:p w14:paraId="231B8554">
      <w:pPr>
        <w:pStyle w:val="26"/>
        <w:spacing w:line="360" w:lineRule="auto"/>
        <w:ind w:left="-149" w:firstLine="562" w:firstLineChars="200"/>
        <w:jc w:val="left"/>
        <w:outlineLvl w:val="2"/>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11</w:t>
      </w:r>
      <w:r>
        <w:rPr>
          <w:rFonts w:hint="eastAsia" w:ascii="仿宋_GB2312" w:hAnsi="仿宋_GB2312" w:eastAsia="仿宋_GB2312" w:cs="仿宋_GB2312"/>
          <w:b/>
          <w:kern w:val="0"/>
          <w:sz w:val="28"/>
          <w:szCs w:val="28"/>
        </w:rPr>
        <w:t>.技术参数响应一览表</w:t>
      </w:r>
    </w:p>
    <w:tbl>
      <w:tblPr>
        <w:tblStyle w:val="20"/>
        <w:tblW w:w="61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689"/>
        <w:gridCol w:w="2191"/>
        <w:gridCol w:w="2709"/>
        <w:gridCol w:w="1172"/>
      </w:tblGrid>
      <w:tr w14:paraId="43A4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blHeader/>
          <w:jc w:val="center"/>
        </w:trPr>
        <w:tc>
          <w:tcPr>
            <w:tcW w:w="326" w:type="pct"/>
            <w:tcBorders>
              <w:top w:val="single" w:color="000000" w:sz="4" w:space="0"/>
              <w:left w:val="single" w:color="000000" w:sz="4" w:space="0"/>
              <w:bottom w:val="single" w:color="000000" w:sz="4" w:space="0"/>
              <w:right w:val="single" w:color="auto" w:sz="4" w:space="0"/>
            </w:tcBorders>
            <w:noWrap/>
            <w:vAlign w:val="center"/>
          </w:tcPr>
          <w:p w14:paraId="72B62439">
            <w:pPr>
              <w:jc w:val="center"/>
              <w:rPr>
                <w:rStyle w:val="35"/>
                <w:rFonts w:hint="default" w:hAnsi="仿宋_GB2312"/>
                <w:b/>
                <w:color w:val="auto"/>
                <w:sz w:val="22"/>
                <w:lang w:bidi="ar"/>
              </w:rPr>
            </w:pPr>
            <w:r>
              <w:rPr>
                <w:rStyle w:val="35"/>
                <w:rFonts w:hint="default" w:hAnsi="仿宋_GB2312"/>
                <w:b/>
                <w:color w:val="auto"/>
                <w:sz w:val="22"/>
              </w:rPr>
              <w:br w:type="page"/>
            </w:r>
            <w:r>
              <w:rPr>
                <w:rStyle w:val="35"/>
                <w:rFonts w:hint="default" w:hAnsi="仿宋_GB2312"/>
                <w:b/>
                <w:color w:val="auto"/>
                <w:sz w:val="22"/>
              </w:rPr>
              <w:t>序号</w:t>
            </w:r>
          </w:p>
        </w:tc>
        <w:tc>
          <w:tcPr>
            <w:tcW w:w="1766" w:type="pct"/>
            <w:tcBorders>
              <w:top w:val="single" w:color="000000" w:sz="4" w:space="0"/>
              <w:left w:val="single" w:color="auto" w:sz="4" w:space="0"/>
              <w:bottom w:val="single" w:color="000000" w:sz="4" w:space="0"/>
              <w:right w:val="single" w:color="000000" w:sz="4" w:space="0"/>
            </w:tcBorders>
            <w:vAlign w:val="center"/>
          </w:tcPr>
          <w:p w14:paraId="3220A6CF">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技术参数需求</w:t>
            </w:r>
          </w:p>
        </w:tc>
        <w:tc>
          <w:tcPr>
            <w:tcW w:w="1049" w:type="pct"/>
            <w:tcBorders>
              <w:top w:val="single" w:color="000000" w:sz="4" w:space="0"/>
              <w:left w:val="single" w:color="000000" w:sz="4" w:space="0"/>
              <w:bottom w:val="single" w:color="000000" w:sz="4" w:space="0"/>
              <w:right w:val="single" w:color="000000" w:sz="4" w:space="0"/>
            </w:tcBorders>
            <w:vAlign w:val="center"/>
          </w:tcPr>
          <w:p w14:paraId="2DA38122">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供应商响应情况</w:t>
            </w:r>
          </w:p>
        </w:tc>
        <w:tc>
          <w:tcPr>
            <w:tcW w:w="1297" w:type="pct"/>
            <w:tcBorders>
              <w:top w:val="single" w:color="000000" w:sz="4" w:space="0"/>
              <w:left w:val="single" w:color="000000" w:sz="4" w:space="0"/>
              <w:bottom w:val="single" w:color="000000" w:sz="4" w:space="0"/>
              <w:right w:val="single" w:color="000000" w:sz="4" w:space="0"/>
            </w:tcBorders>
            <w:vAlign w:val="center"/>
          </w:tcPr>
          <w:p w14:paraId="33200820">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是否为</w:t>
            </w:r>
            <w:r>
              <w:rPr>
                <w:rFonts w:hint="eastAsia" w:ascii="仿宋_GB2312" w:hAnsi="仿宋_GB2312" w:eastAsia="仿宋_GB2312" w:cs="仿宋_GB2312"/>
                <w:b/>
                <w:kern w:val="0"/>
                <w:sz w:val="22"/>
                <w:szCs w:val="22"/>
              </w:rPr>
              <w:t>无偏离/正/负偏离</w:t>
            </w:r>
          </w:p>
        </w:tc>
        <w:tc>
          <w:tcPr>
            <w:tcW w:w="561" w:type="pct"/>
            <w:tcBorders>
              <w:top w:val="single" w:color="000000" w:sz="4" w:space="0"/>
              <w:left w:val="single" w:color="000000" w:sz="4" w:space="0"/>
              <w:bottom w:val="single" w:color="000000" w:sz="4" w:space="0"/>
              <w:right w:val="single" w:color="000000" w:sz="4" w:space="0"/>
            </w:tcBorders>
            <w:vAlign w:val="center"/>
          </w:tcPr>
          <w:p w14:paraId="4ACB876C">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说明</w:t>
            </w:r>
          </w:p>
        </w:tc>
      </w:tr>
      <w:tr w14:paraId="2A2F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26" w:type="pct"/>
            <w:tcBorders>
              <w:top w:val="single" w:color="000000" w:sz="4" w:space="0"/>
              <w:left w:val="single" w:color="000000" w:sz="4" w:space="0"/>
              <w:right w:val="single" w:color="auto" w:sz="4" w:space="0"/>
            </w:tcBorders>
            <w:vAlign w:val="center"/>
          </w:tcPr>
          <w:p w14:paraId="36D82A66">
            <w:pPr>
              <w:widowControl/>
              <w:jc w:val="center"/>
              <w:textAlignment w:val="center"/>
              <w:rPr>
                <w:rFonts w:ascii="仿宋_GB2312" w:hAnsi="仿宋_GB2312" w:eastAsia="仿宋_GB2312" w:cs="仿宋_GB2312"/>
                <w:b/>
                <w:bCs/>
                <w:sz w:val="22"/>
              </w:rPr>
            </w:pPr>
            <w:r>
              <w:rPr>
                <w:rFonts w:hint="eastAsia" w:ascii="仿宋_GB2312" w:eastAsia="仿宋_GB2312"/>
                <w:color w:val="000000"/>
                <w:sz w:val="22"/>
              </w:rPr>
              <w:t>1</w:t>
            </w:r>
          </w:p>
        </w:tc>
        <w:tc>
          <w:tcPr>
            <w:tcW w:w="1766" w:type="pct"/>
            <w:tcBorders>
              <w:top w:val="single" w:color="000000" w:sz="4" w:space="0"/>
              <w:left w:val="single" w:color="auto" w:sz="4" w:space="0"/>
              <w:right w:val="single" w:color="000000" w:sz="4" w:space="0"/>
            </w:tcBorders>
            <w:vAlign w:val="center"/>
          </w:tcPr>
          <w:p w14:paraId="6EE6FC2A">
            <w:pPr>
              <w:widowControl/>
              <w:jc w:val="left"/>
              <w:textAlignment w:val="center"/>
              <w:rPr>
                <w:rFonts w:ascii="仿宋_GB2312" w:eastAsia="仿宋_GB2312"/>
                <w:color w:val="000000"/>
                <w:sz w:val="22"/>
              </w:rPr>
            </w:pPr>
            <w:r>
              <w:rPr>
                <w:rFonts w:hint="eastAsia" w:ascii="仿宋_GB2312" w:eastAsia="仿宋_GB2312"/>
                <w:color w:val="000000"/>
                <w:sz w:val="22"/>
              </w:rPr>
              <w:t>紫外光固化光敏树脂玻璃纤维软管，规格</w:t>
            </w:r>
            <w:r>
              <w:rPr>
                <w:rFonts w:hint="eastAsia" w:ascii="仿宋_GB2312" w:eastAsia="仿宋_GB2312"/>
                <w:color w:val="000000"/>
                <w:sz w:val="22"/>
                <w:lang w:val="en-US" w:eastAsia="zh-CN"/>
              </w:rPr>
              <w:t>型号DN300*4mm。</w:t>
            </w:r>
          </w:p>
        </w:tc>
        <w:tc>
          <w:tcPr>
            <w:tcW w:w="1049" w:type="pct"/>
            <w:tcBorders>
              <w:top w:val="single" w:color="000000" w:sz="4" w:space="0"/>
              <w:left w:val="single" w:color="000000" w:sz="4" w:space="0"/>
              <w:right w:val="single" w:color="000000" w:sz="4" w:space="0"/>
            </w:tcBorders>
            <w:vAlign w:val="center"/>
          </w:tcPr>
          <w:p w14:paraId="64C07802">
            <w:pPr>
              <w:wordWrap w:val="0"/>
              <w:rPr>
                <w:rFonts w:ascii="仿宋_GB2312" w:hAnsi="仿宋_GB2312" w:eastAsia="仿宋_GB2312" w:cs="仿宋_GB2312"/>
                <w:sz w:val="24"/>
              </w:rPr>
            </w:pPr>
          </w:p>
        </w:tc>
        <w:tc>
          <w:tcPr>
            <w:tcW w:w="1297" w:type="pct"/>
            <w:tcBorders>
              <w:top w:val="single" w:color="000000" w:sz="4" w:space="0"/>
              <w:left w:val="single" w:color="000000" w:sz="4" w:space="0"/>
              <w:right w:val="single" w:color="000000" w:sz="4" w:space="0"/>
            </w:tcBorders>
            <w:vAlign w:val="center"/>
          </w:tcPr>
          <w:p w14:paraId="0808D9DB">
            <w:pPr>
              <w:wordWrap w:val="0"/>
              <w:jc w:val="center"/>
              <w:rPr>
                <w:rFonts w:ascii="仿宋_GB2312" w:hAnsi="仿宋_GB2312" w:eastAsia="仿宋_GB2312" w:cs="仿宋_GB2312"/>
                <w:sz w:val="24"/>
              </w:rPr>
            </w:pPr>
          </w:p>
        </w:tc>
        <w:tc>
          <w:tcPr>
            <w:tcW w:w="561" w:type="pct"/>
            <w:tcBorders>
              <w:top w:val="single" w:color="auto" w:sz="4" w:space="0"/>
            </w:tcBorders>
            <w:vAlign w:val="center"/>
          </w:tcPr>
          <w:p w14:paraId="626F4CB0">
            <w:pPr>
              <w:widowControl/>
              <w:jc w:val="left"/>
              <w:rPr>
                <w:rFonts w:ascii="仿宋_GB2312" w:hAnsi="仿宋_GB2312" w:eastAsia="仿宋_GB2312" w:cs="仿宋_GB2312"/>
              </w:rPr>
            </w:pPr>
          </w:p>
        </w:tc>
      </w:tr>
      <w:tr w14:paraId="44883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26" w:type="pct"/>
            <w:tcBorders>
              <w:left w:val="single" w:color="000000" w:sz="4" w:space="0"/>
              <w:right w:val="single" w:color="auto" w:sz="4" w:space="0"/>
            </w:tcBorders>
            <w:vAlign w:val="center"/>
          </w:tcPr>
          <w:p w14:paraId="3D094903">
            <w:pPr>
              <w:widowControl/>
              <w:jc w:val="center"/>
              <w:textAlignment w:val="center"/>
              <w:rPr>
                <w:rStyle w:val="35"/>
                <w:rFonts w:hint="default" w:hAnsi="仿宋_GB2312"/>
                <w:sz w:val="22"/>
                <w:lang w:bidi="ar"/>
              </w:rPr>
            </w:pPr>
            <w:r>
              <w:rPr>
                <w:rFonts w:hint="eastAsia" w:ascii="仿宋_GB2312" w:eastAsia="仿宋_GB2312"/>
                <w:color w:val="000000"/>
                <w:sz w:val="22"/>
              </w:rPr>
              <w:t>2</w:t>
            </w:r>
          </w:p>
        </w:tc>
        <w:tc>
          <w:tcPr>
            <w:tcW w:w="1766" w:type="pct"/>
            <w:tcBorders>
              <w:left w:val="single" w:color="auto" w:sz="4" w:space="0"/>
              <w:right w:val="single" w:color="000000" w:sz="4" w:space="0"/>
            </w:tcBorders>
            <w:vAlign w:val="center"/>
          </w:tcPr>
          <w:p w14:paraId="100782DF">
            <w:pPr>
              <w:widowControl/>
              <w:jc w:val="left"/>
              <w:textAlignment w:val="center"/>
              <w:rPr>
                <w:rFonts w:ascii="仿宋_GB2312" w:eastAsia="仿宋_GB2312"/>
                <w:color w:val="000000"/>
                <w:sz w:val="22"/>
              </w:rPr>
            </w:pPr>
            <w:r>
              <w:rPr>
                <w:rFonts w:hint="eastAsia" w:ascii="仿宋_GB2312" w:eastAsia="仿宋_GB2312"/>
                <w:color w:val="000000"/>
                <w:sz w:val="22"/>
              </w:rPr>
              <w:t>紫外光固化光敏树脂玻璃纤维软管，规格</w:t>
            </w:r>
            <w:r>
              <w:rPr>
                <w:rFonts w:hint="eastAsia" w:ascii="仿宋_GB2312" w:eastAsia="仿宋_GB2312"/>
                <w:color w:val="000000"/>
                <w:sz w:val="22"/>
                <w:lang w:val="en-US" w:eastAsia="zh-CN"/>
              </w:rPr>
              <w:t>型号DN400*5mm。</w:t>
            </w:r>
          </w:p>
        </w:tc>
        <w:tc>
          <w:tcPr>
            <w:tcW w:w="1049" w:type="pct"/>
            <w:tcBorders>
              <w:left w:val="single" w:color="000000" w:sz="4" w:space="0"/>
              <w:right w:val="single" w:color="000000" w:sz="4" w:space="0"/>
            </w:tcBorders>
            <w:vAlign w:val="center"/>
          </w:tcPr>
          <w:p w14:paraId="51946861">
            <w:pPr>
              <w:wordWrap w:val="0"/>
              <w:rPr>
                <w:rFonts w:ascii="仿宋_GB2312" w:hAnsi="仿宋_GB2312" w:eastAsia="仿宋_GB2312" w:cs="仿宋_GB2312"/>
                <w:sz w:val="24"/>
              </w:rPr>
            </w:pPr>
          </w:p>
        </w:tc>
        <w:tc>
          <w:tcPr>
            <w:tcW w:w="1297" w:type="pct"/>
            <w:tcBorders>
              <w:top w:val="single" w:color="000000" w:sz="4" w:space="0"/>
              <w:left w:val="single" w:color="000000" w:sz="4" w:space="0"/>
              <w:right w:val="single" w:color="000000" w:sz="4" w:space="0"/>
            </w:tcBorders>
            <w:vAlign w:val="center"/>
          </w:tcPr>
          <w:p w14:paraId="5728993B">
            <w:pPr>
              <w:wordWrap w:val="0"/>
              <w:jc w:val="center"/>
              <w:rPr>
                <w:rFonts w:ascii="仿宋_GB2312" w:hAnsi="仿宋_GB2312" w:eastAsia="仿宋_GB2312" w:cs="仿宋_GB2312"/>
                <w:sz w:val="24"/>
              </w:rPr>
            </w:pPr>
          </w:p>
        </w:tc>
        <w:tc>
          <w:tcPr>
            <w:tcW w:w="561" w:type="pct"/>
            <w:tcBorders>
              <w:top w:val="single" w:color="auto" w:sz="4" w:space="0"/>
            </w:tcBorders>
            <w:vAlign w:val="center"/>
          </w:tcPr>
          <w:p w14:paraId="62DB0777">
            <w:pPr>
              <w:widowControl/>
              <w:jc w:val="left"/>
              <w:rPr>
                <w:rFonts w:ascii="仿宋_GB2312" w:hAnsi="仿宋_GB2312" w:eastAsia="仿宋_GB2312" w:cs="仿宋_GB2312"/>
              </w:rPr>
            </w:pPr>
          </w:p>
        </w:tc>
      </w:tr>
      <w:tr w14:paraId="5AF7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5000" w:type="pct"/>
            <w:gridSpan w:val="5"/>
            <w:tcBorders>
              <w:left w:val="single" w:color="000000" w:sz="4" w:space="0"/>
              <w:right w:val="single" w:color="000000" w:sz="4" w:space="0"/>
            </w:tcBorders>
            <w:noWrap/>
            <w:vAlign w:val="center"/>
          </w:tcPr>
          <w:p w14:paraId="7540EF44">
            <w:pPr>
              <w:wordWrap w:val="0"/>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备注：1.以“★”标注的技术参数要求若出现不响应或任何的负偏离，将导致报价无效。</w:t>
            </w:r>
          </w:p>
          <w:p w14:paraId="32571EF4">
            <w:pPr>
              <w:wordWrap w:val="0"/>
              <w:ind w:firstLine="663" w:firstLineChars="300"/>
              <w:rPr>
                <w:rFonts w:ascii="仿宋_GB2312" w:hAnsi="仿宋_GB2312" w:eastAsia="仿宋_GB2312" w:cs="仿宋_GB2312"/>
                <w:b/>
                <w:kern w:val="0"/>
                <w:sz w:val="24"/>
                <w:szCs w:val="28"/>
              </w:rPr>
            </w:pPr>
            <w:r>
              <w:rPr>
                <w:rFonts w:hint="eastAsia" w:ascii="仿宋_GB2312" w:hAnsi="仿宋_GB2312" w:eastAsia="仿宋_GB2312" w:cs="仿宋_GB2312"/>
                <w:b/>
                <w:kern w:val="0"/>
                <w:sz w:val="22"/>
                <w:szCs w:val="22"/>
              </w:rPr>
              <w:t>2.填写要求：“</w:t>
            </w:r>
            <w:r>
              <w:rPr>
                <w:rFonts w:hint="eastAsia" w:ascii="仿宋_GB2312" w:hAnsi="仿宋_GB2312" w:eastAsia="仿宋_GB2312" w:cs="仿宋_GB2312"/>
                <w:b/>
                <w:bCs/>
                <w:sz w:val="22"/>
                <w:szCs w:val="22"/>
              </w:rPr>
              <w:t>供应商响应情况</w:t>
            </w:r>
            <w:r>
              <w:rPr>
                <w:rFonts w:hint="eastAsia" w:ascii="仿宋_GB2312" w:hAnsi="仿宋_GB2312" w:eastAsia="仿宋_GB2312" w:cs="仿宋_GB2312"/>
                <w:b/>
                <w:kern w:val="0"/>
                <w:sz w:val="22"/>
                <w:szCs w:val="22"/>
              </w:rPr>
              <w:t>”</w:t>
            </w:r>
            <w:r>
              <w:rPr>
                <w:rFonts w:hint="eastAsia" w:ascii="仿宋_GB2312" w:hAnsi="仿宋_GB2312" w:eastAsia="仿宋_GB2312" w:cs="仿宋_GB2312"/>
                <w:b/>
                <w:bCs/>
                <w:sz w:val="22"/>
                <w:szCs w:val="22"/>
              </w:rPr>
              <w:t>一栏中请如实填写响应内容，“是否为无偏离/正/负偏离”请填写无偏离/正偏离/负偏离，无偏离为按照采购文件需求实质性响应，正偏离为有正向偏离的项，负偏离为有负向偏离的项。若有其他说明情况，请填入“备注”一栏。</w:t>
            </w:r>
          </w:p>
        </w:tc>
      </w:tr>
    </w:tbl>
    <w:p w14:paraId="165F9DEB">
      <w:pPr>
        <w:pStyle w:val="26"/>
        <w:spacing w:line="360" w:lineRule="auto"/>
        <w:ind w:left="-149" w:firstLine="562" w:firstLineChars="200"/>
        <w:jc w:val="left"/>
        <w:outlineLvl w:val="2"/>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12</w:t>
      </w:r>
      <w:r>
        <w:rPr>
          <w:rFonts w:hint="eastAsia" w:ascii="仿宋_GB2312" w:hAnsi="仿宋_GB2312" w:eastAsia="仿宋_GB2312" w:cs="仿宋_GB2312"/>
          <w:b/>
          <w:kern w:val="0"/>
          <w:sz w:val="28"/>
          <w:szCs w:val="28"/>
        </w:rPr>
        <w:t>.投标人所投产品情况说明一览表</w:t>
      </w:r>
    </w:p>
    <w:tbl>
      <w:tblPr>
        <w:tblStyle w:val="20"/>
        <w:tblW w:w="6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174"/>
        <w:gridCol w:w="1236"/>
        <w:gridCol w:w="1341"/>
        <w:gridCol w:w="750"/>
        <w:gridCol w:w="1735"/>
        <w:gridCol w:w="1017"/>
        <w:gridCol w:w="1201"/>
        <w:gridCol w:w="1082"/>
      </w:tblGrid>
      <w:tr w14:paraId="13AC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7D0BA416">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562" w:type="pct"/>
            <w:vAlign w:val="center"/>
          </w:tcPr>
          <w:p w14:paraId="4AC4D8D4">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592" w:type="pct"/>
            <w:vAlign w:val="center"/>
          </w:tcPr>
          <w:p w14:paraId="50A78B2A">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品牌</w:t>
            </w:r>
          </w:p>
        </w:tc>
        <w:tc>
          <w:tcPr>
            <w:tcW w:w="642" w:type="pct"/>
            <w:vAlign w:val="center"/>
          </w:tcPr>
          <w:p w14:paraId="7588081C">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规格型号</w:t>
            </w:r>
          </w:p>
        </w:tc>
        <w:tc>
          <w:tcPr>
            <w:tcW w:w="359" w:type="pct"/>
            <w:vAlign w:val="center"/>
          </w:tcPr>
          <w:p w14:paraId="22A170E7">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产地</w:t>
            </w:r>
          </w:p>
        </w:tc>
        <w:tc>
          <w:tcPr>
            <w:tcW w:w="831" w:type="pct"/>
            <w:vAlign w:val="center"/>
          </w:tcPr>
          <w:p w14:paraId="7159FA7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数量（单位）</w:t>
            </w:r>
          </w:p>
        </w:tc>
        <w:tc>
          <w:tcPr>
            <w:tcW w:w="487" w:type="pct"/>
            <w:vAlign w:val="center"/>
          </w:tcPr>
          <w:p w14:paraId="209D7332">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交货期</w:t>
            </w:r>
          </w:p>
        </w:tc>
        <w:tc>
          <w:tcPr>
            <w:tcW w:w="575" w:type="pct"/>
            <w:vAlign w:val="center"/>
          </w:tcPr>
          <w:p w14:paraId="138836A5">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配件</w:t>
            </w:r>
          </w:p>
        </w:tc>
        <w:tc>
          <w:tcPr>
            <w:tcW w:w="518" w:type="pct"/>
            <w:vAlign w:val="center"/>
          </w:tcPr>
          <w:p w14:paraId="4418D05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43F7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07AE2967">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562" w:type="pct"/>
          </w:tcPr>
          <w:p w14:paraId="0B67BDF1">
            <w:pPr>
              <w:jc w:val="center"/>
              <w:rPr>
                <w:rFonts w:ascii="宋体" w:hAnsi="宋体"/>
              </w:rPr>
            </w:pPr>
          </w:p>
        </w:tc>
        <w:tc>
          <w:tcPr>
            <w:tcW w:w="592" w:type="pct"/>
          </w:tcPr>
          <w:p w14:paraId="40A2EA47">
            <w:pPr>
              <w:jc w:val="center"/>
              <w:rPr>
                <w:rFonts w:ascii="宋体" w:hAnsi="宋体"/>
              </w:rPr>
            </w:pPr>
          </w:p>
        </w:tc>
        <w:tc>
          <w:tcPr>
            <w:tcW w:w="642" w:type="pct"/>
          </w:tcPr>
          <w:p w14:paraId="1F8E0DB9">
            <w:pPr>
              <w:jc w:val="center"/>
              <w:rPr>
                <w:rFonts w:ascii="宋体" w:hAnsi="宋体"/>
              </w:rPr>
            </w:pPr>
          </w:p>
        </w:tc>
        <w:tc>
          <w:tcPr>
            <w:tcW w:w="359" w:type="pct"/>
          </w:tcPr>
          <w:p w14:paraId="4FF6B829">
            <w:pPr>
              <w:jc w:val="center"/>
              <w:rPr>
                <w:rFonts w:ascii="宋体" w:hAnsi="宋体"/>
              </w:rPr>
            </w:pPr>
          </w:p>
        </w:tc>
        <w:tc>
          <w:tcPr>
            <w:tcW w:w="831" w:type="pct"/>
          </w:tcPr>
          <w:p w14:paraId="550FAC47">
            <w:pPr>
              <w:jc w:val="center"/>
              <w:rPr>
                <w:rFonts w:ascii="宋体" w:hAnsi="宋体"/>
              </w:rPr>
            </w:pPr>
          </w:p>
        </w:tc>
        <w:tc>
          <w:tcPr>
            <w:tcW w:w="487" w:type="pct"/>
          </w:tcPr>
          <w:p w14:paraId="0CE5E111">
            <w:pPr>
              <w:jc w:val="center"/>
              <w:rPr>
                <w:rFonts w:ascii="宋体" w:hAnsi="宋体"/>
              </w:rPr>
            </w:pPr>
          </w:p>
        </w:tc>
        <w:tc>
          <w:tcPr>
            <w:tcW w:w="575" w:type="pct"/>
            <w:vAlign w:val="center"/>
          </w:tcPr>
          <w:p w14:paraId="4D6E1259">
            <w:pPr>
              <w:jc w:val="center"/>
              <w:rPr>
                <w:rFonts w:ascii="宋体" w:hAnsi="宋体"/>
              </w:rPr>
            </w:pPr>
          </w:p>
        </w:tc>
        <w:tc>
          <w:tcPr>
            <w:tcW w:w="518" w:type="pct"/>
          </w:tcPr>
          <w:p w14:paraId="6AD504CB">
            <w:pPr>
              <w:jc w:val="center"/>
              <w:rPr>
                <w:rFonts w:ascii="宋体" w:hAnsi="宋体"/>
              </w:rPr>
            </w:pPr>
          </w:p>
        </w:tc>
      </w:tr>
      <w:tr w14:paraId="1291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7FE1E54E">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562" w:type="pct"/>
          </w:tcPr>
          <w:p w14:paraId="5FC23599">
            <w:pPr>
              <w:jc w:val="center"/>
              <w:rPr>
                <w:rFonts w:ascii="宋体" w:hAnsi="宋体"/>
              </w:rPr>
            </w:pPr>
          </w:p>
        </w:tc>
        <w:tc>
          <w:tcPr>
            <w:tcW w:w="592" w:type="pct"/>
          </w:tcPr>
          <w:p w14:paraId="4E98FBE5">
            <w:pPr>
              <w:jc w:val="center"/>
              <w:rPr>
                <w:rFonts w:ascii="宋体" w:hAnsi="宋体"/>
              </w:rPr>
            </w:pPr>
          </w:p>
        </w:tc>
        <w:tc>
          <w:tcPr>
            <w:tcW w:w="642" w:type="pct"/>
          </w:tcPr>
          <w:p w14:paraId="7410F6FB">
            <w:pPr>
              <w:jc w:val="center"/>
              <w:rPr>
                <w:rFonts w:ascii="宋体" w:hAnsi="宋体"/>
              </w:rPr>
            </w:pPr>
          </w:p>
        </w:tc>
        <w:tc>
          <w:tcPr>
            <w:tcW w:w="359" w:type="pct"/>
          </w:tcPr>
          <w:p w14:paraId="0C0A63B3">
            <w:pPr>
              <w:jc w:val="center"/>
              <w:rPr>
                <w:rFonts w:ascii="宋体" w:hAnsi="宋体"/>
              </w:rPr>
            </w:pPr>
          </w:p>
        </w:tc>
        <w:tc>
          <w:tcPr>
            <w:tcW w:w="831" w:type="pct"/>
          </w:tcPr>
          <w:p w14:paraId="71428A4C">
            <w:pPr>
              <w:jc w:val="center"/>
              <w:rPr>
                <w:rFonts w:ascii="宋体" w:hAnsi="宋体"/>
              </w:rPr>
            </w:pPr>
          </w:p>
        </w:tc>
        <w:tc>
          <w:tcPr>
            <w:tcW w:w="487" w:type="pct"/>
          </w:tcPr>
          <w:p w14:paraId="7798B2A7">
            <w:pPr>
              <w:jc w:val="center"/>
              <w:rPr>
                <w:rFonts w:ascii="宋体" w:hAnsi="宋体"/>
              </w:rPr>
            </w:pPr>
          </w:p>
        </w:tc>
        <w:tc>
          <w:tcPr>
            <w:tcW w:w="575" w:type="pct"/>
            <w:vAlign w:val="center"/>
          </w:tcPr>
          <w:p w14:paraId="3BACB62B">
            <w:pPr>
              <w:jc w:val="center"/>
              <w:rPr>
                <w:rFonts w:ascii="宋体" w:hAnsi="宋体"/>
              </w:rPr>
            </w:pPr>
          </w:p>
        </w:tc>
        <w:tc>
          <w:tcPr>
            <w:tcW w:w="518" w:type="pct"/>
          </w:tcPr>
          <w:p w14:paraId="46059634">
            <w:pPr>
              <w:jc w:val="center"/>
              <w:rPr>
                <w:rFonts w:ascii="宋体" w:hAnsi="宋体"/>
              </w:rPr>
            </w:pPr>
          </w:p>
        </w:tc>
      </w:tr>
      <w:tr w14:paraId="73A5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4BBE9FC1">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w:t>
            </w:r>
          </w:p>
        </w:tc>
        <w:tc>
          <w:tcPr>
            <w:tcW w:w="562" w:type="pct"/>
          </w:tcPr>
          <w:p w14:paraId="2F12F09D">
            <w:pPr>
              <w:jc w:val="center"/>
              <w:rPr>
                <w:rFonts w:ascii="宋体" w:hAnsi="宋体"/>
              </w:rPr>
            </w:pPr>
          </w:p>
        </w:tc>
        <w:tc>
          <w:tcPr>
            <w:tcW w:w="592" w:type="pct"/>
          </w:tcPr>
          <w:p w14:paraId="0F187E2A">
            <w:pPr>
              <w:jc w:val="center"/>
              <w:rPr>
                <w:rFonts w:ascii="宋体" w:hAnsi="宋体"/>
              </w:rPr>
            </w:pPr>
          </w:p>
        </w:tc>
        <w:tc>
          <w:tcPr>
            <w:tcW w:w="642" w:type="pct"/>
          </w:tcPr>
          <w:p w14:paraId="02EE6274">
            <w:pPr>
              <w:jc w:val="center"/>
              <w:rPr>
                <w:rFonts w:ascii="宋体" w:hAnsi="宋体"/>
              </w:rPr>
            </w:pPr>
          </w:p>
        </w:tc>
        <w:tc>
          <w:tcPr>
            <w:tcW w:w="359" w:type="pct"/>
          </w:tcPr>
          <w:p w14:paraId="0C902502">
            <w:pPr>
              <w:jc w:val="center"/>
              <w:rPr>
                <w:rFonts w:ascii="宋体" w:hAnsi="宋体"/>
              </w:rPr>
            </w:pPr>
          </w:p>
        </w:tc>
        <w:tc>
          <w:tcPr>
            <w:tcW w:w="831" w:type="pct"/>
          </w:tcPr>
          <w:p w14:paraId="147FDCC4">
            <w:pPr>
              <w:jc w:val="center"/>
              <w:rPr>
                <w:rFonts w:ascii="宋体" w:hAnsi="宋体"/>
              </w:rPr>
            </w:pPr>
          </w:p>
        </w:tc>
        <w:tc>
          <w:tcPr>
            <w:tcW w:w="487" w:type="pct"/>
          </w:tcPr>
          <w:p w14:paraId="78E2A8E8">
            <w:pPr>
              <w:jc w:val="center"/>
              <w:rPr>
                <w:rFonts w:ascii="宋体" w:hAnsi="宋体"/>
              </w:rPr>
            </w:pPr>
          </w:p>
        </w:tc>
        <w:tc>
          <w:tcPr>
            <w:tcW w:w="575" w:type="pct"/>
            <w:vAlign w:val="center"/>
          </w:tcPr>
          <w:p w14:paraId="5DD61C99">
            <w:pPr>
              <w:jc w:val="center"/>
              <w:rPr>
                <w:rFonts w:ascii="宋体" w:hAnsi="宋体"/>
              </w:rPr>
            </w:pPr>
          </w:p>
        </w:tc>
        <w:tc>
          <w:tcPr>
            <w:tcW w:w="518" w:type="pct"/>
          </w:tcPr>
          <w:p w14:paraId="6E324836">
            <w:pPr>
              <w:jc w:val="center"/>
              <w:rPr>
                <w:rFonts w:ascii="宋体" w:hAnsi="宋体"/>
              </w:rPr>
            </w:pPr>
          </w:p>
        </w:tc>
      </w:tr>
    </w:tbl>
    <w:p w14:paraId="54CB7366">
      <w:pPr>
        <w:pStyle w:val="26"/>
        <w:spacing w:line="360" w:lineRule="auto"/>
        <w:ind w:left="-149" w:firstLine="562" w:firstLineChars="200"/>
        <w:jc w:val="left"/>
        <w:outlineLvl w:val="2"/>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13</w:t>
      </w:r>
      <w:r>
        <w:rPr>
          <w:rFonts w:hint="eastAsia" w:ascii="仿宋_GB2312" w:hAnsi="仿宋_GB2312" w:eastAsia="仿宋_GB2312" w:cs="仿宋_GB2312"/>
          <w:b/>
          <w:kern w:val="0"/>
          <w:sz w:val="28"/>
          <w:szCs w:val="28"/>
        </w:rPr>
        <w:t>.商务条款响应一览表</w:t>
      </w:r>
    </w:p>
    <w:tbl>
      <w:tblPr>
        <w:tblStyle w:val="20"/>
        <w:tblW w:w="61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4710"/>
        <w:gridCol w:w="2599"/>
        <w:gridCol w:w="1720"/>
        <w:gridCol w:w="705"/>
      </w:tblGrid>
      <w:tr w14:paraId="650E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blHeader/>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36C4B9AC">
            <w:pPr>
              <w:jc w:val="center"/>
              <w:rPr>
                <w:rFonts w:ascii="仿宋_GB2312" w:hAnsi="仿宋_GB2312" w:eastAsia="仿宋_GB2312" w:cs="仿宋_GB2312"/>
                <w:b/>
                <w:bCs/>
                <w:sz w:val="22"/>
              </w:rPr>
            </w:pPr>
            <w:r>
              <w:rPr>
                <w:rFonts w:hint="eastAsia" w:ascii="仿宋_GB2312" w:hAnsi="仿宋_GB2312" w:eastAsia="仿宋_GB2312" w:cs="仿宋_GB2312"/>
                <w:b/>
                <w:bCs/>
                <w:sz w:val="22"/>
              </w:rPr>
              <w:t>序号</w:t>
            </w:r>
          </w:p>
        </w:tc>
        <w:tc>
          <w:tcPr>
            <w:tcW w:w="2259" w:type="pct"/>
            <w:tcBorders>
              <w:top w:val="single" w:color="000000" w:sz="4" w:space="0"/>
              <w:left w:val="single" w:color="000000" w:sz="4" w:space="0"/>
              <w:bottom w:val="single" w:color="000000" w:sz="4" w:space="0"/>
              <w:right w:val="single" w:color="000000" w:sz="4" w:space="0"/>
            </w:tcBorders>
            <w:noWrap/>
            <w:vAlign w:val="center"/>
          </w:tcPr>
          <w:p w14:paraId="600B709C">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商务条款需求</w:t>
            </w:r>
          </w:p>
        </w:tc>
        <w:tc>
          <w:tcPr>
            <w:tcW w:w="1247" w:type="pct"/>
            <w:tcBorders>
              <w:top w:val="single" w:color="000000" w:sz="4" w:space="0"/>
              <w:left w:val="single" w:color="000000" w:sz="4" w:space="0"/>
              <w:bottom w:val="single" w:color="000000" w:sz="4" w:space="0"/>
              <w:right w:val="single" w:color="000000" w:sz="4" w:space="0"/>
            </w:tcBorders>
            <w:vAlign w:val="center"/>
          </w:tcPr>
          <w:p w14:paraId="292966F9">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供应商响应情况</w:t>
            </w:r>
          </w:p>
        </w:tc>
        <w:tc>
          <w:tcPr>
            <w:tcW w:w="825" w:type="pct"/>
            <w:tcBorders>
              <w:top w:val="single" w:color="000000" w:sz="4" w:space="0"/>
              <w:left w:val="single" w:color="000000" w:sz="4" w:space="0"/>
              <w:bottom w:val="single" w:color="000000" w:sz="4" w:space="0"/>
              <w:right w:val="single" w:color="000000" w:sz="4" w:space="0"/>
            </w:tcBorders>
            <w:vAlign w:val="center"/>
          </w:tcPr>
          <w:p w14:paraId="7B05B6CF">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是否为无偏离/正/负偏离</w:t>
            </w:r>
          </w:p>
        </w:tc>
        <w:tc>
          <w:tcPr>
            <w:tcW w:w="338" w:type="pct"/>
            <w:tcBorders>
              <w:top w:val="single" w:color="000000" w:sz="4" w:space="0"/>
              <w:left w:val="single" w:color="000000" w:sz="4" w:space="0"/>
              <w:bottom w:val="single" w:color="000000" w:sz="4" w:space="0"/>
              <w:right w:val="single" w:color="000000" w:sz="4" w:space="0"/>
            </w:tcBorders>
            <w:vAlign w:val="center"/>
          </w:tcPr>
          <w:p w14:paraId="473535CE">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说明</w:t>
            </w:r>
          </w:p>
        </w:tc>
      </w:tr>
      <w:tr w14:paraId="6654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4F403576">
            <w:pPr>
              <w:jc w:val="center"/>
              <w:rPr>
                <w:rStyle w:val="35"/>
                <w:rFonts w:hint="default" w:hAnsi="仿宋_GB2312"/>
                <w:sz w:val="22"/>
                <w:lang w:bidi="ar"/>
              </w:rPr>
            </w:pPr>
            <w:r>
              <w:rPr>
                <w:rStyle w:val="35"/>
                <w:rFonts w:hint="default" w:hAnsi="仿宋_GB2312"/>
                <w:sz w:val="22"/>
                <w:lang w:bidi="ar"/>
              </w:rPr>
              <w:t>1</w:t>
            </w:r>
          </w:p>
        </w:tc>
        <w:tc>
          <w:tcPr>
            <w:tcW w:w="2259" w:type="pct"/>
            <w:tcBorders>
              <w:top w:val="single" w:color="000000" w:sz="4" w:space="0"/>
              <w:left w:val="single" w:color="000000" w:sz="4" w:space="0"/>
              <w:right w:val="single" w:color="000000" w:sz="4" w:space="0"/>
            </w:tcBorders>
            <w:vAlign w:val="center"/>
          </w:tcPr>
          <w:p w14:paraId="62535FA0">
            <w:pPr>
              <w:jc w:val="left"/>
              <w:rPr>
                <w:rFonts w:ascii="仿宋_GB2312" w:hAnsi="仿宋_GB2312" w:eastAsia="仿宋_GB2312" w:cs="仿宋_GB2312"/>
                <w:sz w:val="22"/>
              </w:rPr>
            </w:pPr>
            <w:r>
              <w:rPr>
                <w:rFonts w:hint="eastAsia" w:ascii="仿宋_GB2312" w:hAnsi="仿宋_GB2312" w:eastAsia="仿宋_GB2312" w:cs="仿宋_GB2312"/>
                <w:b/>
                <w:bCs w:val="0"/>
                <w:sz w:val="22"/>
                <w:lang w:val="en-US" w:eastAsia="zh-CN"/>
              </w:rPr>
              <w:t>合同</w:t>
            </w:r>
            <w:r>
              <w:rPr>
                <w:rFonts w:hint="eastAsia" w:ascii="仿宋_GB2312" w:hAnsi="仿宋_GB2312" w:eastAsia="仿宋_GB2312" w:cs="仿宋_GB2312"/>
                <w:b/>
                <w:bCs w:val="0"/>
                <w:sz w:val="22"/>
              </w:rPr>
              <w:t>期限：</w:t>
            </w:r>
            <w:r>
              <w:rPr>
                <w:rFonts w:hint="eastAsia" w:ascii="仿宋_GB2312" w:hAnsi="仿宋_GB2312" w:eastAsia="仿宋_GB2312" w:cs="仿宋_GB2312"/>
                <w:bCs/>
                <w:sz w:val="22"/>
              </w:rPr>
              <w:t>合同签订之日起365日历天，一次性供货，乙方需在供货期内完成货物及其它相关配套设施的供应、技术支持等工作。</w:t>
            </w:r>
          </w:p>
        </w:tc>
        <w:tc>
          <w:tcPr>
            <w:tcW w:w="1247" w:type="pct"/>
            <w:tcBorders>
              <w:top w:val="single" w:color="000000" w:sz="4" w:space="0"/>
              <w:left w:val="single" w:color="000000" w:sz="4" w:space="0"/>
              <w:right w:val="single" w:color="000000" w:sz="4" w:space="0"/>
            </w:tcBorders>
            <w:vAlign w:val="center"/>
          </w:tcPr>
          <w:p w14:paraId="513B30E8">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1A32B189">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035CBF60">
            <w:pPr>
              <w:wordWrap w:val="0"/>
              <w:jc w:val="center"/>
              <w:rPr>
                <w:rFonts w:ascii="仿宋_GB2312" w:hAnsi="仿宋_GB2312" w:eastAsia="仿宋_GB2312" w:cs="仿宋_GB2312"/>
                <w:sz w:val="24"/>
              </w:rPr>
            </w:pPr>
          </w:p>
        </w:tc>
      </w:tr>
      <w:tr w14:paraId="4EA6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76159250">
            <w:pPr>
              <w:jc w:val="center"/>
              <w:rPr>
                <w:rStyle w:val="35"/>
                <w:rFonts w:hint="default" w:hAnsi="仿宋_GB2312"/>
                <w:sz w:val="22"/>
                <w:lang w:bidi="ar"/>
              </w:rPr>
            </w:pPr>
            <w:r>
              <w:rPr>
                <w:rStyle w:val="35"/>
                <w:rFonts w:hint="default" w:hAnsi="仿宋_GB2312"/>
                <w:sz w:val="22"/>
                <w:lang w:bidi="ar"/>
              </w:rPr>
              <w:t>2</w:t>
            </w:r>
          </w:p>
        </w:tc>
        <w:tc>
          <w:tcPr>
            <w:tcW w:w="2259" w:type="pct"/>
            <w:tcBorders>
              <w:top w:val="single" w:color="000000" w:sz="4" w:space="0"/>
              <w:left w:val="single" w:color="000000" w:sz="4" w:space="0"/>
              <w:right w:val="single" w:color="000000" w:sz="4" w:space="0"/>
            </w:tcBorders>
            <w:vAlign w:val="center"/>
          </w:tcPr>
          <w:p w14:paraId="56F3C3EE">
            <w:pPr>
              <w:jc w:val="left"/>
              <w:rPr>
                <w:rFonts w:ascii="仿宋_GB2312" w:hAnsi="仿宋_GB2312" w:eastAsia="仿宋_GB2312" w:cs="仿宋_GB2312"/>
                <w:b/>
                <w:sz w:val="22"/>
              </w:rPr>
            </w:pPr>
            <w:r>
              <w:rPr>
                <w:rFonts w:hint="eastAsia" w:ascii="仿宋_GB2312" w:hAnsi="仿宋_GB2312" w:eastAsia="仿宋_GB2312" w:cs="仿宋_GB2312"/>
                <w:b/>
                <w:sz w:val="22"/>
              </w:rPr>
              <w:t>结算方式：</w:t>
            </w:r>
            <w:r>
              <w:rPr>
                <w:rFonts w:hint="eastAsia" w:ascii="仿宋_GB2312" w:hAnsi="仿宋_GB2312" w:eastAsia="仿宋_GB2312" w:cs="仿宋_GB2312"/>
                <w:b w:val="0"/>
                <w:bCs/>
                <w:sz w:val="22"/>
              </w:rPr>
              <w:t>结算时，以按乙方实际供应的且经甲方审核签认的合格供货量乘以合同单价进行结算。</w:t>
            </w:r>
          </w:p>
        </w:tc>
        <w:tc>
          <w:tcPr>
            <w:tcW w:w="1247" w:type="pct"/>
            <w:tcBorders>
              <w:top w:val="single" w:color="000000" w:sz="4" w:space="0"/>
              <w:left w:val="single" w:color="000000" w:sz="4" w:space="0"/>
              <w:right w:val="single" w:color="000000" w:sz="4" w:space="0"/>
            </w:tcBorders>
            <w:vAlign w:val="center"/>
          </w:tcPr>
          <w:p w14:paraId="43F3CBE9">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1E5C6B02">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769F7C6A">
            <w:pPr>
              <w:wordWrap w:val="0"/>
              <w:jc w:val="center"/>
              <w:rPr>
                <w:rFonts w:ascii="仿宋_GB2312" w:hAnsi="仿宋_GB2312" w:eastAsia="仿宋_GB2312" w:cs="仿宋_GB2312"/>
                <w:sz w:val="24"/>
              </w:rPr>
            </w:pPr>
          </w:p>
        </w:tc>
      </w:tr>
      <w:tr w14:paraId="1586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79332358">
            <w:pPr>
              <w:jc w:val="center"/>
              <w:rPr>
                <w:rFonts w:hint="eastAsia" w:ascii="仿宋_GB2312" w:hAnsi="仿宋_GB2312" w:eastAsia="仿宋_GB2312" w:cs="仿宋_GB2312"/>
                <w:color w:val="000000"/>
                <w:sz w:val="22"/>
                <w:lang w:eastAsia="zh-CN" w:bidi="ar"/>
              </w:rPr>
            </w:pPr>
            <w:r>
              <w:rPr>
                <w:rStyle w:val="35"/>
                <w:rFonts w:hint="eastAsia" w:hAnsi="仿宋_GB2312" w:eastAsia="仿宋_GB2312"/>
                <w:sz w:val="22"/>
                <w:lang w:val="en-US" w:eastAsia="zh-CN" w:bidi="ar"/>
              </w:rPr>
              <w:t>3</w:t>
            </w:r>
          </w:p>
        </w:tc>
        <w:tc>
          <w:tcPr>
            <w:tcW w:w="2259" w:type="pct"/>
            <w:tcBorders>
              <w:top w:val="single" w:color="000000" w:sz="4" w:space="0"/>
              <w:left w:val="single" w:color="000000" w:sz="4" w:space="0"/>
              <w:right w:val="single" w:color="000000" w:sz="4" w:space="0"/>
            </w:tcBorders>
            <w:vAlign w:val="center"/>
          </w:tcPr>
          <w:p w14:paraId="2D93F0BD">
            <w:pPr>
              <w:outlineLvl w:val="1"/>
              <w:rPr>
                <w:rFonts w:ascii="仿宋_GB2312" w:hAnsi="仿宋_GB2312" w:eastAsia="仿宋_GB2312" w:cs="仿宋_GB2312"/>
                <w:sz w:val="22"/>
              </w:rPr>
            </w:pPr>
            <w:r>
              <w:rPr>
                <w:rFonts w:hint="eastAsia" w:ascii="仿宋_GB2312" w:hAnsi="仿宋_GB2312" w:eastAsia="仿宋_GB2312" w:cs="仿宋_GB2312"/>
                <w:b/>
                <w:sz w:val="22"/>
              </w:rPr>
              <w:t>报价方式：</w:t>
            </w:r>
            <w:r>
              <w:rPr>
                <w:rFonts w:hint="eastAsia" w:ascii="仿宋_GB2312" w:hAnsi="仿宋_GB2312" w:eastAsia="仿宋_GB2312" w:cs="仿宋_GB2312"/>
                <w:bCs/>
                <w:sz w:val="22"/>
              </w:rPr>
              <w:t>自主报价</w:t>
            </w:r>
            <w:r>
              <w:rPr>
                <w:rFonts w:hint="eastAsia" w:ascii="仿宋_GB2312" w:hAnsi="仿宋_GB2312" w:eastAsia="仿宋_GB2312" w:cs="仿宋_GB2312"/>
                <w:b/>
                <w:sz w:val="22"/>
              </w:rPr>
              <w:t>（报单价及总价）</w:t>
            </w:r>
            <w:r>
              <w:rPr>
                <w:rFonts w:hint="eastAsia" w:ascii="仿宋_GB2312" w:hAnsi="仿宋_GB2312" w:eastAsia="仿宋_GB2312" w:cs="仿宋_GB2312"/>
                <w:bCs/>
                <w:sz w:val="22"/>
              </w:rPr>
              <w:t>。</w:t>
            </w:r>
          </w:p>
        </w:tc>
        <w:tc>
          <w:tcPr>
            <w:tcW w:w="1247" w:type="pct"/>
            <w:tcBorders>
              <w:top w:val="single" w:color="000000" w:sz="4" w:space="0"/>
              <w:left w:val="single" w:color="000000" w:sz="4" w:space="0"/>
              <w:right w:val="single" w:color="000000" w:sz="4" w:space="0"/>
            </w:tcBorders>
            <w:vAlign w:val="center"/>
          </w:tcPr>
          <w:p w14:paraId="49F332DA">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69A7BA1E">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5C4084F3">
            <w:pPr>
              <w:wordWrap w:val="0"/>
              <w:jc w:val="center"/>
              <w:rPr>
                <w:rFonts w:ascii="仿宋_GB2312" w:hAnsi="仿宋_GB2312" w:eastAsia="仿宋_GB2312" w:cs="仿宋_GB2312"/>
                <w:sz w:val="24"/>
              </w:rPr>
            </w:pPr>
          </w:p>
        </w:tc>
      </w:tr>
      <w:tr w14:paraId="2E8F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74B70666">
            <w:pPr>
              <w:jc w:val="center"/>
              <w:rPr>
                <w:rStyle w:val="35"/>
                <w:rFonts w:hint="eastAsia" w:hAnsi="仿宋_GB2312" w:eastAsia="仿宋_GB2312"/>
                <w:sz w:val="22"/>
                <w:lang w:eastAsia="zh-CN" w:bidi="ar"/>
              </w:rPr>
            </w:pPr>
            <w:r>
              <w:rPr>
                <w:rStyle w:val="35"/>
                <w:rFonts w:hint="eastAsia" w:hAnsi="仿宋_GB2312" w:eastAsia="仿宋_GB2312"/>
                <w:sz w:val="22"/>
                <w:lang w:val="en-US" w:eastAsia="zh-CN" w:bidi="ar"/>
              </w:rPr>
              <w:t>4</w:t>
            </w:r>
          </w:p>
        </w:tc>
        <w:tc>
          <w:tcPr>
            <w:tcW w:w="2259" w:type="pct"/>
            <w:tcBorders>
              <w:top w:val="single" w:color="000000" w:sz="4" w:space="0"/>
              <w:left w:val="single" w:color="000000" w:sz="4" w:space="0"/>
              <w:right w:val="single" w:color="000000" w:sz="4" w:space="0"/>
            </w:tcBorders>
            <w:vAlign w:val="center"/>
          </w:tcPr>
          <w:p w14:paraId="463D0F85">
            <w:pPr>
              <w:jc w:val="left"/>
              <w:rPr>
                <w:rFonts w:ascii="仿宋_GB2312" w:hAnsi="仿宋_GB2312" w:eastAsia="仿宋_GB2312" w:cs="仿宋_GB2312"/>
                <w:b/>
                <w:sz w:val="22"/>
              </w:rPr>
            </w:pPr>
            <w:r>
              <w:rPr>
                <w:rFonts w:hint="eastAsia" w:ascii="仿宋_GB2312" w:hAnsi="仿宋_GB2312" w:eastAsia="仿宋_GB2312" w:cs="仿宋_GB2312"/>
                <w:b/>
                <w:sz w:val="22"/>
              </w:rPr>
              <w:t>合同支付方式：</w:t>
            </w:r>
          </w:p>
          <w:p w14:paraId="3A77DA8F">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1.预付款：本项目无预付款。</w:t>
            </w:r>
          </w:p>
          <w:p w14:paraId="3A8E272D">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2.进度款：合同签订后，乙方将货物运至甲方指定地点，经甲方初步验收合格后且60个日历日内，支付已审核签认的材料货款的60%。</w:t>
            </w:r>
          </w:p>
          <w:p w14:paraId="469F6821">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3.验收款：项目竣工验收后，甲方支付至合同价的80%。</w:t>
            </w:r>
          </w:p>
          <w:p w14:paraId="75470191">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4.结算款：项目竣工结算后15个日历日内，发包人支付至合同结算总价的97%。</w:t>
            </w:r>
          </w:p>
          <w:p w14:paraId="4FB4B773">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5.质保金：预留结算总价的3%作为质保金。质保期为两年，从项目竣工验收合格之日起计算。质保期满后，甲方付清全部余款。</w:t>
            </w:r>
          </w:p>
          <w:p w14:paraId="247C0465">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注：每次付款前，乙方须提供等额的增值税专用发票，增值税发票税率为13%，若因国家最新税收政策变化或乙方原因而引起税率调整，当增值税率提高时，合同总价不变；当增值税率降低时在不含税价不变的基础上合同总价相应降低。</w:t>
            </w:r>
          </w:p>
          <w:p w14:paraId="52F602D2">
            <w:pPr>
              <w:jc w:val="left"/>
            </w:pPr>
            <w:r>
              <w:rPr>
                <w:rFonts w:hint="eastAsia" w:ascii="仿宋_GB2312" w:hAnsi="仿宋_GB2312" w:eastAsia="仿宋_GB2312" w:cs="仿宋_GB2312"/>
                <w:b w:val="0"/>
                <w:bCs/>
                <w:sz w:val="22"/>
              </w:rPr>
              <w:t>支付方式：票据（提前提取，贴息费用乙方支付）或银行转账。</w:t>
            </w:r>
          </w:p>
        </w:tc>
        <w:tc>
          <w:tcPr>
            <w:tcW w:w="1247" w:type="pct"/>
            <w:tcBorders>
              <w:top w:val="single" w:color="000000" w:sz="4" w:space="0"/>
              <w:left w:val="single" w:color="000000" w:sz="4" w:space="0"/>
              <w:right w:val="single" w:color="000000" w:sz="4" w:space="0"/>
            </w:tcBorders>
            <w:vAlign w:val="center"/>
          </w:tcPr>
          <w:p w14:paraId="290F5903">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568B926E">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3F42C1EF">
            <w:pPr>
              <w:wordWrap w:val="0"/>
              <w:jc w:val="center"/>
              <w:rPr>
                <w:rFonts w:ascii="仿宋_GB2312" w:hAnsi="仿宋_GB2312" w:eastAsia="仿宋_GB2312" w:cs="仿宋_GB2312"/>
                <w:sz w:val="24"/>
              </w:rPr>
            </w:pPr>
          </w:p>
        </w:tc>
      </w:tr>
      <w:tr w14:paraId="06CC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5000" w:type="pct"/>
            <w:gridSpan w:val="5"/>
            <w:tcBorders>
              <w:left w:val="single" w:color="000000" w:sz="4" w:space="0"/>
              <w:right w:val="single" w:color="000000" w:sz="4" w:space="0"/>
            </w:tcBorders>
            <w:vAlign w:val="center"/>
          </w:tcPr>
          <w:p w14:paraId="5B8F3EEA">
            <w:pPr>
              <w:wordWrap w:val="0"/>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备注：1.以“★”标注的商务条款要求若出现不响应或任何的负偏离，将导致报价无效。</w:t>
            </w:r>
          </w:p>
          <w:p w14:paraId="5A48717E">
            <w:pPr>
              <w:wordWrap w:val="0"/>
              <w:ind w:firstLine="663" w:firstLineChars="300"/>
              <w:rPr>
                <w:rFonts w:ascii="仿宋_GB2312" w:hAnsi="仿宋_GB2312" w:eastAsia="仿宋_GB2312" w:cs="仿宋_GB2312"/>
                <w:b/>
                <w:kern w:val="0"/>
                <w:sz w:val="24"/>
                <w:szCs w:val="28"/>
              </w:rPr>
            </w:pPr>
            <w:r>
              <w:rPr>
                <w:rFonts w:hint="eastAsia" w:ascii="仿宋_GB2312" w:hAnsi="仿宋_GB2312" w:eastAsia="仿宋_GB2312" w:cs="仿宋_GB2312"/>
                <w:b/>
                <w:kern w:val="0"/>
                <w:sz w:val="22"/>
                <w:szCs w:val="22"/>
              </w:rPr>
              <w:t>2.填写要求：“</w:t>
            </w:r>
            <w:r>
              <w:rPr>
                <w:rFonts w:hint="eastAsia" w:ascii="仿宋_GB2312" w:hAnsi="仿宋_GB2312" w:eastAsia="仿宋_GB2312" w:cs="仿宋_GB2312"/>
                <w:b/>
                <w:bCs/>
                <w:sz w:val="22"/>
                <w:szCs w:val="22"/>
              </w:rPr>
              <w:t>供应商响应情况</w:t>
            </w:r>
            <w:r>
              <w:rPr>
                <w:rFonts w:hint="eastAsia" w:ascii="仿宋_GB2312" w:hAnsi="仿宋_GB2312" w:eastAsia="仿宋_GB2312" w:cs="仿宋_GB2312"/>
                <w:b/>
                <w:kern w:val="0"/>
                <w:sz w:val="22"/>
                <w:szCs w:val="22"/>
              </w:rPr>
              <w:t>”</w:t>
            </w:r>
            <w:r>
              <w:rPr>
                <w:rFonts w:hint="eastAsia" w:ascii="仿宋_GB2312" w:hAnsi="仿宋_GB2312" w:eastAsia="仿宋_GB2312" w:cs="仿宋_GB2312"/>
                <w:b/>
                <w:bCs/>
                <w:sz w:val="22"/>
                <w:szCs w:val="22"/>
              </w:rPr>
              <w:t>一栏中请如实填写响应内容，“是否为无偏离/正/负偏离”请填写无偏离/正偏离/负偏离，无偏离为按照采购文件需求实质性响应，正偏离为有正向偏离的项，负偏离为有负向偏离的项。若有其他说明情况，请填入“备注”一栏。</w:t>
            </w:r>
          </w:p>
        </w:tc>
      </w:tr>
    </w:tbl>
    <w:p w14:paraId="00074776">
      <w:pPr>
        <w:spacing w:line="360" w:lineRule="auto"/>
        <w:ind w:firstLine="560" w:firstLineChars="200"/>
        <w:outlineLvl w:val="2"/>
        <w:rPr>
          <w:rFonts w:ascii="仿宋_GB2312" w:hAnsi="仿宋" w:eastAsia="仿宋_GB2312" w:cs="宋体"/>
          <w:kern w:val="0"/>
          <w:sz w:val="28"/>
          <w:szCs w:val="28"/>
        </w:rPr>
      </w:pPr>
      <w:r>
        <w:rPr>
          <w:rFonts w:ascii="仿宋_GB2312" w:hAnsi="仿宋" w:eastAsia="仿宋_GB2312" w:cs="宋体"/>
          <w:kern w:val="0"/>
          <w:sz w:val="28"/>
          <w:szCs w:val="28"/>
        </w:rPr>
        <w:t>14</w:t>
      </w:r>
      <w:r>
        <w:rPr>
          <w:rFonts w:hint="eastAsia" w:ascii="仿宋_GB2312" w:hAnsi="仿宋" w:eastAsia="仿宋_GB2312" w:cs="宋体"/>
          <w:kern w:val="0"/>
          <w:sz w:val="28"/>
          <w:szCs w:val="28"/>
        </w:rPr>
        <w:t>.投标人基本情况表</w:t>
      </w:r>
    </w:p>
    <w:p w14:paraId="092D600A">
      <w:pPr>
        <w:spacing w:line="360" w:lineRule="auto"/>
        <w:ind w:firstLine="560" w:firstLineChars="200"/>
        <w:outlineLvl w:val="2"/>
        <w:rPr>
          <w:rFonts w:ascii="仿宋_GB2312" w:hAnsi="仿宋" w:eastAsia="仿宋_GB2312" w:cs="宋体"/>
          <w:kern w:val="0"/>
          <w:sz w:val="28"/>
          <w:szCs w:val="28"/>
        </w:rPr>
      </w:pPr>
      <w:r>
        <w:rPr>
          <w:rFonts w:hint="eastAsia" w:ascii="仿宋_GB2312" w:hAnsi="仿宋" w:eastAsia="仿宋_GB2312" w:cs="宋体"/>
          <w:kern w:val="0"/>
          <w:sz w:val="28"/>
          <w:szCs w:val="28"/>
        </w:rPr>
        <w:t>1</w:t>
      </w:r>
      <w:r>
        <w:rPr>
          <w:rFonts w:ascii="仿宋_GB2312" w:hAnsi="仿宋" w:eastAsia="仿宋_GB2312" w:cs="宋体"/>
          <w:kern w:val="0"/>
          <w:sz w:val="28"/>
          <w:szCs w:val="28"/>
        </w:rPr>
        <w:t>5</w:t>
      </w:r>
      <w:r>
        <w:rPr>
          <w:rFonts w:hint="eastAsia" w:ascii="仿宋_GB2312" w:hAnsi="仿宋" w:eastAsia="仿宋_GB2312" w:cs="宋体"/>
          <w:kern w:val="0"/>
          <w:sz w:val="28"/>
          <w:szCs w:val="28"/>
        </w:rPr>
        <w:t>.供货及质保方案</w:t>
      </w:r>
    </w:p>
    <w:p w14:paraId="4F0F37D8">
      <w:pPr>
        <w:spacing w:line="360" w:lineRule="auto"/>
        <w:ind w:firstLine="560" w:firstLineChars="200"/>
        <w:outlineLvl w:val="0"/>
        <w:rPr>
          <w:rFonts w:ascii="黑体" w:hAnsi="黑体" w:eastAsia="黑体"/>
          <w:sz w:val="28"/>
          <w:szCs w:val="28"/>
        </w:rPr>
      </w:pPr>
      <w:r>
        <w:rPr>
          <w:rFonts w:hint="eastAsia" w:ascii="黑体" w:hAnsi="黑体" w:eastAsia="黑体"/>
          <w:sz w:val="28"/>
          <w:szCs w:val="28"/>
        </w:rPr>
        <w:t>六、报价文件的提交和截标时报价文件的数量要求</w:t>
      </w:r>
    </w:p>
    <w:p w14:paraId="3D94F371">
      <w:pPr>
        <w:ind w:firstLine="560" w:firstLineChars="200"/>
        <w:rPr>
          <w:rFonts w:ascii="仿宋_GB2312" w:hAnsi="宋体" w:eastAsia="仿宋_GB2312"/>
          <w:sz w:val="28"/>
          <w:szCs w:val="22"/>
        </w:rPr>
      </w:pPr>
      <w:r>
        <w:rPr>
          <w:rFonts w:hint="eastAsia" w:ascii="仿宋_GB2312" w:hAnsi="宋体" w:eastAsia="仿宋_GB2312"/>
          <w:sz w:val="28"/>
          <w:szCs w:val="22"/>
        </w:rPr>
        <w:t>1.将</w:t>
      </w:r>
      <w:r>
        <w:rPr>
          <w:rFonts w:ascii="仿宋_GB2312" w:hAnsi="宋体" w:eastAsia="仿宋_GB2312"/>
          <w:sz w:val="28"/>
          <w:szCs w:val="22"/>
        </w:rPr>
        <w:t>以上</w:t>
      </w:r>
      <w:r>
        <w:rPr>
          <w:rFonts w:hint="eastAsia" w:ascii="仿宋_GB2312" w:hAnsi="宋体" w:eastAsia="仿宋_GB2312"/>
          <w:sz w:val="28"/>
          <w:szCs w:val="22"/>
        </w:rPr>
        <w:t>要求报价</w:t>
      </w:r>
      <w:r>
        <w:rPr>
          <w:rFonts w:ascii="仿宋_GB2312" w:hAnsi="宋体" w:eastAsia="仿宋_GB2312"/>
          <w:sz w:val="28"/>
          <w:szCs w:val="22"/>
        </w:rPr>
        <w:t>文件简易</w:t>
      </w:r>
      <w:r>
        <w:rPr>
          <w:rFonts w:hint="eastAsia" w:ascii="仿宋_GB2312" w:hAnsi="宋体" w:eastAsia="仿宋_GB2312"/>
          <w:sz w:val="28"/>
          <w:szCs w:val="22"/>
        </w:rPr>
        <w:t>分别</w:t>
      </w:r>
      <w:r>
        <w:rPr>
          <w:rFonts w:ascii="仿宋_GB2312" w:hAnsi="宋体" w:eastAsia="仿宋_GB2312"/>
          <w:sz w:val="28"/>
          <w:szCs w:val="22"/>
        </w:rPr>
        <w:t>装订，</w:t>
      </w:r>
      <w:r>
        <w:rPr>
          <w:rFonts w:hint="eastAsia" w:ascii="仿宋_GB2312" w:hAnsi="宋体" w:eastAsia="仿宋_GB2312"/>
          <w:sz w:val="28"/>
          <w:szCs w:val="22"/>
        </w:rPr>
        <w:t>密封包装在密封袋中，并在密封袋上注明“</w:t>
      </w:r>
      <w:r>
        <w:rPr>
          <w:rFonts w:hint="eastAsia" w:ascii="仿宋_GB2312" w:hAnsi="仿宋_GB2312" w:eastAsia="仿宋_GB2312" w:cs="仿宋_GB2312"/>
          <w:bCs/>
          <w:kern w:val="0"/>
          <w:sz w:val="28"/>
          <w:szCs w:val="28"/>
        </w:rPr>
        <w:t>洪安三街污水管修复改造项目材料采购包</w:t>
      </w:r>
      <w:r>
        <w:rPr>
          <w:rFonts w:hint="eastAsia" w:ascii="仿宋_GB2312" w:hAnsi="宋体" w:eastAsia="仿宋_GB2312"/>
          <w:sz w:val="28"/>
          <w:szCs w:val="22"/>
        </w:rPr>
        <w:t>”报价文件，文件数量为1份。</w:t>
      </w:r>
    </w:p>
    <w:p w14:paraId="3A75FF03">
      <w:pPr>
        <w:ind w:firstLine="562" w:firstLineChars="200"/>
        <w:rPr>
          <w:rFonts w:ascii="仿宋_GB2312" w:hAnsi="宋体" w:eastAsia="仿宋_GB2312"/>
          <w:b/>
          <w:sz w:val="28"/>
          <w:szCs w:val="22"/>
        </w:rPr>
      </w:pPr>
      <w:r>
        <w:rPr>
          <w:rFonts w:hint="eastAsia" w:ascii="仿宋_GB2312" w:hAnsi="宋体" w:eastAsia="仿宋_GB2312"/>
          <w:b/>
          <w:sz w:val="28"/>
          <w:szCs w:val="22"/>
        </w:rPr>
        <w:t>2.报价文件中所有内容及封面均要求加盖公章，若无则视为无效文件。</w:t>
      </w:r>
    </w:p>
    <w:p w14:paraId="31300F98">
      <w:pPr>
        <w:ind w:firstLine="560" w:firstLineChars="200"/>
        <w:rPr>
          <w:rFonts w:ascii="仿宋_GB2312" w:hAnsi="宋体" w:eastAsia="仿宋_GB2312"/>
          <w:sz w:val="28"/>
          <w:szCs w:val="22"/>
        </w:rPr>
      </w:pPr>
      <w:r>
        <w:rPr>
          <w:rFonts w:hint="eastAsia" w:ascii="仿宋_GB2312" w:hAnsi="宋体" w:eastAsia="仿宋_GB2312"/>
          <w:sz w:val="28"/>
          <w:szCs w:val="22"/>
        </w:rPr>
        <w:t>寄送地址：深圳市福田区南园街道巴登社区深南中路1019号万德大厦</w:t>
      </w:r>
    </w:p>
    <w:p w14:paraId="51D04F95">
      <w:pPr>
        <w:ind w:firstLine="560" w:firstLineChars="200"/>
        <w:rPr>
          <w:rFonts w:ascii="仿宋_GB2312" w:hAnsi="宋体" w:eastAsia="仿宋_GB2312"/>
          <w:sz w:val="28"/>
          <w:szCs w:val="22"/>
        </w:rPr>
      </w:pPr>
      <w:r>
        <w:rPr>
          <w:rFonts w:hint="eastAsia" w:ascii="仿宋_GB2312" w:hAnsi="宋体" w:eastAsia="仿宋_GB2312"/>
          <w:sz w:val="28"/>
          <w:szCs w:val="22"/>
        </w:rPr>
        <w:t>收件人：张工；17665496933</w:t>
      </w:r>
    </w:p>
    <w:p w14:paraId="4863658C">
      <w:pPr>
        <w:ind w:firstLine="560" w:firstLineChars="200"/>
        <w:rPr>
          <w:rFonts w:ascii="仿宋_GB2312" w:hAnsi="宋体" w:eastAsia="仿宋_GB2312"/>
          <w:sz w:val="28"/>
          <w:szCs w:val="22"/>
        </w:rPr>
      </w:pPr>
      <w:r>
        <w:rPr>
          <w:rFonts w:hint="eastAsia" w:ascii="仿宋_GB2312" w:hAnsi="宋体" w:eastAsia="仿宋_GB2312"/>
          <w:sz w:val="28"/>
          <w:szCs w:val="22"/>
        </w:rPr>
        <w:t>3.报价文件上传至深圳环水集团招标采购数字管理平台（https://cg.sz-water.com.cn/），并保证纸质报价文件与上传至深圳环水集团招标采购数字管理平台的报价文件须保持一致。</w:t>
      </w:r>
    </w:p>
    <w:p w14:paraId="0DE43C3C">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七、本项目定标原则</w:t>
      </w:r>
    </w:p>
    <w:p w14:paraId="74DE52E6">
      <w:pPr>
        <w:widowControl/>
        <w:ind w:firstLine="560" w:firstLineChars="200"/>
        <w:jc w:val="left"/>
        <w:rPr>
          <w:rFonts w:ascii="仿宋_GB2312" w:hAnsi="仿宋" w:eastAsia="仿宋_GB2312" w:cs="宋体"/>
          <w:b/>
          <w:kern w:val="0"/>
          <w:sz w:val="28"/>
          <w:szCs w:val="28"/>
        </w:rPr>
      </w:pPr>
      <w:r>
        <w:rPr>
          <w:rFonts w:hint="eastAsia" w:ascii="仿宋_GB2312" w:hAnsi="宋体" w:eastAsia="仿宋_GB2312"/>
          <w:sz w:val="28"/>
          <w:szCs w:val="22"/>
        </w:rPr>
        <w:t>本项目采购方式为</w:t>
      </w:r>
      <w:r>
        <w:rPr>
          <w:rFonts w:hint="eastAsia" w:ascii="仿宋_GB2312" w:hAnsi="宋体" w:eastAsia="仿宋_GB2312"/>
          <w:b/>
          <w:sz w:val="28"/>
          <w:szCs w:val="22"/>
        </w:rPr>
        <w:t>公开询价</w:t>
      </w:r>
      <w:r>
        <w:rPr>
          <w:rFonts w:hint="eastAsia" w:ascii="仿宋_GB2312" w:hAnsi="宋体" w:eastAsia="仿宋_GB2312"/>
          <w:sz w:val="28"/>
          <w:szCs w:val="22"/>
        </w:rPr>
        <w:t>，采购人综合考虑报价人综合实力、同类业绩情况、报价、填报设备/货物情况、供货、质保方案及服务配合度等方面</w:t>
      </w:r>
      <w:r>
        <w:rPr>
          <w:rFonts w:hint="eastAsia" w:ascii="仿宋_GB2312" w:hAnsi="仿宋" w:eastAsia="仿宋_GB2312" w:cs="宋体"/>
          <w:b/>
          <w:kern w:val="0"/>
          <w:sz w:val="28"/>
          <w:szCs w:val="28"/>
        </w:rPr>
        <w:t>。</w:t>
      </w:r>
    </w:p>
    <w:p w14:paraId="67A147DD">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八、其他</w:t>
      </w:r>
    </w:p>
    <w:p w14:paraId="17C223D0">
      <w:pPr>
        <w:widowControl/>
        <w:ind w:firstLine="562"/>
        <w:jc w:val="left"/>
        <w:rPr>
          <w:rFonts w:ascii="仿宋_GB2312" w:hAnsi="宋体" w:eastAsia="仿宋_GB2312"/>
          <w:sz w:val="28"/>
          <w:szCs w:val="22"/>
        </w:rPr>
      </w:pPr>
      <w:r>
        <w:rPr>
          <w:rFonts w:hint="eastAsia" w:ascii="仿宋_GB2312" w:hAnsi="宋体" w:eastAsia="仿宋_GB2312"/>
          <w:sz w:val="28"/>
          <w:szCs w:val="22"/>
        </w:rPr>
        <w:t>本项目不承诺最低价成交。</w:t>
      </w:r>
    </w:p>
    <w:p w14:paraId="0CDACCAB">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九、报价文件格式如下：</w:t>
      </w:r>
    </w:p>
    <w:p w14:paraId="700A3B7E">
      <w:pPr>
        <w:widowControl/>
        <w:jc w:val="left"/>
        <w:rPr>
          <w:rFonts w:ascii="仿宋" w:hAnsi="仿宋" w:eastAsia="仿宋" w:cs="宋体"/>
          <w:b/>
          <w:kern w:val="0"/>
          <w:sz w:val="28"/>
          <w:szCs w:val="28"/>
        </w:rPr>
      </w:pPr>
      <w:r>
        <w:rPr>
          <w:rFonts w:ascii="仿宋" w:hAnsi="仿宋" w:eastAsia="仿宋" w:cs="宋体"/>
          <w:b/>
          <w:kern w:val="0"/>
          <w:sz w:val="28"/>
          <w:szCs w:val="28"/>
        </w:rPr>
        <w:br w:type="page"/>
      </w:r>
    </w:p>
    <w:p w14:paraId="7C0AC8F1">
      <w:pPr>
        <w:jc w:val="center"/>
        <w:rPr>
          <w:rFonts w:ascii="仿宋" w:hAnsi="仿宋" w:eastAsia="仿宋" w:cs="宋体"/>
          <w:b/>
          <w:kern w:val="0"/>
          <w:sz w:val="28"/>
          <w:szCs w:val="28"/>
        </w:rPr>
      </w:pPr>
    </w:p>
    <w:p w14:paraId="7A52ED8F">
      <w:pPr>
        <w:jc w:val="center"/>
        <w:rPr>
          <w:rFonts w:ascii="仿宋" w:hAnsi="仿宋" w:eastAsia="仿宋" w:cs="宋体"/>
          <w:b/>
          <w:kern w:val="0"/>
          <w:sz w:val="28"/>
          <w:szCs w:val="28"/>
        </w:rPr>
      </w:pPr>
    </w:p>
    <w:p w14:paraId="5D83FAC7">
      <w:pPr>
        <w:jc w:val="center"/>
        <w:rPr>
          <w:rFonts w:ascii="仿宋" w:hAnsi="仿宋" w:eastAsia="仿宋" w:cs="宋体"/>
          <w:b/>
          <w:kern w:val="0"/>
          <w:sz w:val="28"/>
          <w:szCs w:val="28"/>
        </w:rPr>
      </w:pPr>
    </w:p>
    <w:p w14:paraId="31C4B7D8">
      <w:pPr>
        <w:jc w:val="center"/>
        <w:rPr>
          <w:rFonts w:ascii="仿宋" w:hAnsi="仿宋" w:eastAsia="仿宋" w:cs="宋体"/>
          <w:b/>
          <w:kern w:val="0"/>
          <w:sz w:val="28"/>
          <w:szCs w:val="28"/>
        </w:rPr>
      </w:pPr>
    </w:p>
    <w:p w14:paraId="433601AC">
      <w:pPr>
        <w:jc w:val="center"/>
        <w:rPr>
          <w:rFonts w:ascii="仿宋" w:hAnsi="仿宋" w:eastAsia="仿宋" w:cs="宋体"/>
          <w:b/>
          <w:kern w:val="0"/>
          <w:sz w:val="28"/>
          <w:szCs w:val="28"/>
        </w:rPr>
      </w:pPr>
    </w:p>
    <w:p w14:paraId="12C33863">
      <w:pPr>
        <w:jc w:val="center"/>
        <w:rPr>
          <w:rFonts w:ascii="仿宋" w:hAnsi="仿宋" w:eastAsia="仿宋" w:cs="宋体"/>
          <w:b/>
          <w:kern w:val="0"/>
          <w:sz w:val="28"/>
          <w:szCs w:val="28"/>
        </w:rPr>
      </w:pPr>
    </w:p>
    <w:p w14:paraId="14EFB691">
      <w:pPr>
        <w:jc w:val="center"/>
        <w:outlineLvl w:val="0"/>
        <w:rPr>
          <w:rFonts w:ascii="仿宋" w:hAnsi="仿宋" w:eastAsia="仿宋" w:cs="宋体"/>
          <w:b/>
          <w:kern w:val="0"/>
          <w:sz w:val="28"/>
          <w:szCs w:val="28"/>
        </w:rPr>
      </w:pPr>
      <w:r>
        <w:rPr>
          <w:rFonts w:hint="eastAsia" w:ascii="仿宋" w:hAnsi="仿宋" w:eastAsia="仿宋" w:cs="宋体"/>
          <w:b/>
          <w:kern w:val="0"/>
          <w:sz w:val="28"/>
          <w:szCs w:val="28"/>
        </w:rPr>
        <w:t>洪安三街污水管修复改造项目材料采购包报价文件</w:t>
      </w:r>
    </w:p>
    <w:p w14:paraId="7B549E5F">
      <w:pPr>
        <w:jc w:val="center"/>
        <w:rPr>
          <w:rFonts w:ascii="仿宋" w:hAnsi="仿宋" w:eastAsia="仿宋" w:cs="宋体"/>
          <w:b/>
          <w:kern w:val="0"/>
          <w:sz w:val="28"/>
          <w:szCs w:val="28"/>
        </w:rPr>
      </w:pPr>
    </w:p>
    <w:p w14:paraId="6A4E555C">
      <w:pPr>
        <w:jc w:val="center"/>
        <w:rPr>
          <w:rFonts w:ascii="仿宋" w:hAnsi="仿宋" w:eastAsia="仿宋" w:cs="宋体"/>
          <w:b/>
          <w:kern w:val="0"/>
          <w:sz w:val="28"/>
          <w:szCs w:val="28"/>
        </w:rPr>
      </w:pPr>
    </w:p>
    <w:p w14:paraId="49B47D41">
      <w:pPr>
        <w:jc w:val="center"/>
        <w:rPr>
          <w:rFonts w:ascii="仿宋" w:hAnsi="仿宋" w:eastAsia="仿宋" w:cs="宋体"/>
          <w:b/>
          <w:kern w:val="0"/>
          <w:sz w:val="28"/>
          <w:szCs w:val="28"/>
        </w:rPr>
      </w:pPr>
    </w:p>
    <w:p w14:paraId="38864F41">
      <w:pPr>
        <w:jc w:val="center"/>
        <w:rPr>
          <w:rFonts w:ascii="仿宋" w:hAnsi="仿宋" w:eastAsia="仿宋" w:cs="宋体"/>
          <w:b/>
          <w:kern w:val="0"/>
          <w:sz w:val="28"/>
          <w:szCs w:val="28"/>
        </w:rPr>
      </w:pPr>
    </w:p>
    <w:p w14:paraId="652E27E3">
      <w:pPr>
        <w:jc w:val="center"/>
        <w:rPr>
          <w:rFonts w:ascii="仿宋" w:hAnsi="仿宋" w:eastAsia="仿宋" w:cs="宋体"/>
          <w:b/>
          <w:kern w:val="0"/>
          <w:sz w:val="28"/>
          <w:szCs w:val="28"/>
        </w:rPr>
      </w:pPr>
    </w:p>
    <w:p w14:paraId="5A239BEB">
      <w:pPr>
        <w:rPr>
          <w:rFonts w:ascii="仿宋" w:hAnsi="仿宋" w:eastAsia="仿宋" w:cs="宋体"/>
          <w:b/>
          <w:kern w:val="0"/>
          <w:sz w:val="28"/>
          <w:szCs w:val="28"/>
        </w:rPr>
      </w:pPr>
      <w:r>
        <w:rPr>
          <w:rFonts w:hint="eastAsia" w:ascii="仿宋" w:hAnsi="仿宋" w:eastAsia="仿宋" w:cs="宋体"/>
          <w:b/>
          <w:kern w:val="0"/>
          <w:sz w:val="28"/>
          <w:szCs w:val="28"/>
        </w:rPr>
        <w:t>供应商名称：</w:t>
      </w:r>
    </w:p>
    <w:p w14:paraId="1FE65D5D">
      <w:pPr>
        <w:rPr>
          <w:rFonts w:ascii="仿宋" w:hAnsi="仿宋" w:eastAsia="仿宋" w:cs="宋体"/>
          <w:b/>
          <w:kern w:val="0"/>
          <w:sz w:val="28"/>
          <w:szCs w:val="28"/>
        </w:rPr>
      </w:pPr>
      <w:r>
        <w:rPr>
          <w:rFonts w:hint="eastAsia" w:ascii="仿宋" w:hAnsi="仿宋" w:eastAsia="仿宋" w:cs="宋体"/>
          <w:b/>
          <w:kern w:val="0"/>
          <w:sz w:val="28"/>
          <w:szCs w:val="28"/>
        </w:rPr>
        <w:t>日期：</w:t>
      </w:r>
    </w:p>
    <w:p w14:paraId="3A3DDD17">
      <w:pPr>
        <w:jc w:val="center"/>
        <w:rPr>
          <w:rFonts w:ascii="仿宋" w:hAnsi="仿宋" w:eastAsia="仿宋" w:cs="宋体"/>
          <w:b/>
          <w:kern w:val="0"/>
          <w:sz w:val="28"/>
          <w:szCs w:val="28"/>
        </w:rPr>
      </w:pPr>
    </w:p>
    <w:p w14:paraId="6A4F281B">
      <w:pPr>
        <w:widowControl/>
        <w:jc w:val="left"/>
        <w:rPr>
          <w:rFonts w:ascii="仿宋_GB2312" w:hAnsi="仿宋_GB2312" w:eastAsia="仿宋_GB2312" w:cs="仿宋_GB2312"/>
          <w:bCs/>
          <w:kern w:val="0"/>
          <w:szCs w:val="21"/>
        </w:rPr>
      </w:pPr>
      <w:r>
        <w:rPr>
          <w:rFonts w:ascii="仿宋" w:hAnsi="仿宋" w:eastAsia="仿宋" w:cs="宋体"/>
          <w:b/>
          <w:kern w:val="0"/>
          <w:sz w:val="28"/>
          <w:szCs w:val="28"/>
        </w:rPr>
        <w:br w:type="page"/>
      </w:r>
    </w:p>
    <w:p w14:paraId="57CED9D1">
      <w:pPr>
        <w:pStyle w:val="26"/>
        <w:numPr>
          <w:ilvl w:val="0"/>
          <w:numId w:val="1"/>
        </w:numPr>
        <w:ind w:left="852" w:leftChars="-71" w:hanging="1001" w:hangingChars="356"/>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制造商营业执照或其他组织法人证书原件扫描件（加盖公章，投标人为制造商或代理商投标时均须提供）</w:t>
      </w:r>
    </w:p>
    <w:p w14:paraId="20B1B8F0">
      <w:pP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br w:type="page"/>
      </w:r>
    </w:p>
    <w:p w14:paraId="370D21B2">
      <w:pPr>
        <w:pStyle w:val="26"/>
        <w:numPr>
          <w:ilvl w:val="0"/>
          <w:numId w:val="1"/>
        </w:numPr>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代理商营业执照或其他组织法人证书原件扫描件（加盖公章，投标人为代理商投标时均须提供）</w:t>
      </w:r>
    </w:p>
    <w:p w14:paraId="7F7FB4F0">
      <w:pPr>
        <w:widowControl/>
        <w:jc w:val="lef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br w:type="page"/>
      </w:r>
    </w:p>
    <w:p w14:paraId="430FCBF0">
      <w:pPr>
        <w:pStyle w:val="26"/>
        <w:numPr>
          <w:ilvl w:val="0"/>
          <w:numId w:val="1"/>
        </w:numPr>
        <w:ind w:left="852" w:hanging="1001"/>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制造商（分公司、办事处授权无效）出具的针对本次投标项目出具的合法有效的授权书原件扫描件（加盖公章，投标人为代理商时须提供）</w:t>
      </w:r>
    </w:p>
    <w:p w14:paraId="4ADE20DE">
      <w:pPr>
        <w:jc w:val="center"/>
        <w:rPr>
          <w:rFonts w:hAnsi="宋体" w:cs="宋体"/>
          <w:b/>
          <w:bCs/>
          <w:sz w:val="24"/>
        </w:rPr>
      </w:pPr>
      <w:bookmarkStart w:id="0" w:name="_Toc10864"/>
    </w:p>
    <w:p w14:paraId="2B78CC05">
      <w:pPr>
        <w:jc w:val="center"/>
        <w:rPr>
          <w:rFonts w:hAnsi="宋体" w:cs="宋体"/>
          <w:b/>
          <w:bCs/>
          <w:sz w:val="24"/>
        </w:rPr>
      </w:pPr>
      <w:r>
        <w:rPr>
          <w:rFonts w:hAnsi="宋体" w:cs="宋体"/>
          <w:b/>
          <w:bCs/>
          <w:sz w:val="24"/>
        </w:rPr>
        <w:t>制造商出具的授权函</w:t>
      </w:r>
      <w:bookmarkEnd w:id="0"/>
    </w:p>
    <w:p w14:paraId="5437B92D">
      <w:pPr>
        <w:adjustRightInd w:val="0"/>
        <w:snapToGrid w:val="0"/>
        <w:spacing w:line="360" w:lineRule="auto"/>
        <w:ind w:firstLine="480"/>
        <w:rPr>
          <w:rFonts w:ascii="宋体" w:hAnsi="宋体" w:cs="宋体"/>
          <w:sz w:val="24"/>
        </w:rPr>
      </w:pPr>
      <w:r>
        <w:rPr>
          <w:rFonts w:hAnsi="宋体" w:cs="宋体"/>
          <w:sz w:val="24"/>
        </w:rPr>
        <w:cr/>
      </w:r>
      <w:r>
        <w:rPr>
          <w:rFonts w:hint="eastAsia" w:ascii="宋体" w:hAnsi="宋体" w:cs="宋体"/>
          <w:sz w:val="24"/>
        </w:rPr>
        <w:t>致：</w:t>
      </w:r>
      <w:r>
        <w:rPr>
          <w:rFonts w:hint="eastAsia" w:ascii="宋体" w:hAnsi="宋体" w:cs="宋体"/>
          <w:sz w:val="24"/>
          <w:u w:val="single"/>
        </w:rPr>
        <w:t>深圳市环水管网科技服务有限公司</w:t>
      </w:r>
      <w:r>
        <w:rPr>
          <w:rFonts w:hint="eastAsia" w:ascii="宋体" w:hAnsi="宋体" w:cs="宋体"/>
          <w:sz w:val="24"/>
        </w:rPr>
        <w:cr/>
      </w:r>
      <w:r>
        <w:rPr>
          <w:rFonts w:hint="eastAsia" w:ascii="宋体" w:hAnsi="宋体" w:cs="宋体"/>
          <w:sz w:val="24"/>
        </w:rPr>
        <w:t xml:space="preserve">    我们_____________________（制造商名称）是按</w:t>
      </w:r>
      <w:r>
        <w:rPr>
          <w:rFonts w:hint="eastAsia" w:ascii="宋体" w:hAnsi="宋体" w:cs="宋体"/>
          <w:sz w:val="24"/>
          <w:u w:val="single"/>
        </w:rPr>
        <w:t>中华人民共和国</w:t>
      </w:r>
      <w:r>
        <w:rPr>
          <w:rFonts w:hint="eastAsia" w:ascii="宋体" w:hAnsi="宋体" w:cs="宋体"/>
          <w:sz w:val="24"/>
        </w:rPr>
        <w:t>法律成立的一家制造商，主要营业地点设在________________________。兹指派按______________的法律正式成立的，主要营业地点设在_________________的_________________（代理商名称）作为我方真正的合法的代理人进行下列有效的活动：</w:t>
      </w:r>
      <w:r>
        <w:rPr>
          <w:rFonts w:hint="eastAsia" w:ascii="宋体" w:hAnsi="宋体" w:cs="宋体"/>
          <w:sz w:val="24"/>
        </w:rPr>
        <w:cr/>
      </w:r>
      <w:r>
        <w:rPr>
          <w:rFonts w:hint="eastAsia" w:ascii="宋体" w:hAnsi="宋体" w:cs="宋体"/>
          <w:sz w:val="24"/>
        </w:rPr>
        <w:t>（1）代表我方办理贵方</w:t>
      </w:r>
      <w:r>
        <w:rPr>
          <w:rFonts w:hint="eastAsia" w:ascii="宋体" w:hAnsi="宋体" w:cs="宋体"/>
          <w:sz w:val="24"/>
          <w:u w:val="single"/>
        </w:rPr>
        <w:t xml:space="preserve">                </w:t>
      </w:r>
      <w:r>
        <w:rPr>
          <w:rFonts w:hint="eastAsia" w:ascii="宋体" w:hAnsi="宋体" w:cs="宋体"/>
          <w:sz w:val="24"/>
        </w:rPr>
        <w:t>项目的投标要求提供的由我方制造的</w:t>
      </w:r>
      <w:r>
        <w:rPr>
          <w:rFonts w:hint="eastAsia" w:ascii="宋体" w:hAnsi="宋体" w:cs="宋体"/>
          <w:sz w:val="24"/>
          <w:u w:val="single"/>
        </w:rPr>
        <w:t xml:space="preserve">         </w:t>
      </w:r>
      <w:r>
        <w:rPr>
          <w:rFonts w:hint="eastAsia" w:ascii="宋体" w:hAnsi="宋体" w:cs="宋体"/>
          <w:sz w:val="24"/>
        </w:rPr>
        <w:t>货物的有关事宜，并对我方具有约束力。</w:t>
      </w:r>
      <w:r>
        <w:rPr>
          <w:rFonts w:hint="eastAsia" w:ascii="宋体" w:hAnsi="宋体" w:cs="宋体"/>
          <w:sz w:val="24"/>
        </w:rPr>
        <w:cr/>
      </w:r>
      <w:r>
        <w:rPr>
          <w:rFonts w:hint="eastAsia" w:ascii="宋体" w:hAnsi="宋体" w:cs="宋体"/>
          <w:sz w:val="24"/>
        </w:rPr>
        <w:t>（2）作为制造商，我方保证以投标合作者来约束自己，并对该投标共同和分别承担招标文件中所规定的义务。</w:t>
      </w:r>
      <w:r>
        <w:rPr>
          <w:rFonts w:hint="eastAsia" w:ascii="宋体" w:hAnsi="宋体" w:cs="宋体"/>
          <w:sz w:val="24"/>
        </w:rPr>
        <w:cr/>
      </w:r>
      <w:r>
        <w:rPr>
          <w:rFonts w:hint="eastAsia" w:ascii="宋体" w:hAnsi="宋体" w:cs="宋体"/>
          <w:sz w:val="24"/>
        </w:rPr>
        <w:t>（3）我方兹授予_______________（代理商名称）全权办理和履行上述我方为完成上述各点所必须的事宜（唯一授权），具有替换或撤销的全权。兹确认_________________（代理商名称）或其正式授权代表依此合法地办理一切事宜。</w:t>
      </w:r>
      <w:r>
        <w:rPr>
          <w:rFonts w:hint="eastAsia" w:ascii="宋体" w:hAnsi="宋体" w:cs="宋体"/>
          <w:sz w:val="24"/>
        </w:rPr>
        <w:cr/>
      </w:r>
      <w:r>
        <w:rPr>
          <w:rFonts w:hint="eastAsia" w:ascii="宋体" w:hAnsi="宋体" w:cs="宋体"/>
          <w:sz w:val="24"/>
        </w:rPr>
        <w:t>（4）我方于__________年____月____日签署本文件，____________________于______年____月____日接受此件，以此为证。</w:t>
      </w:r>
      <w:r>
        <w:rPr>
          <w:rFonts w:hint="eastAsia" w:ascii="宋体" w:hAnsi="宋体" w:cs="宋体"/>
          <w:sz w:val="24"/>
        </w:rPr>
        <w:cr/>
      </w:r>
      <w:r>
        <w:rPr>
          <w:rFonts w:hint="eastAsia" w:ascii="宋体" w:hAnsi="宋体" w:cs="宋体"/>
          <w:sz w:val="24"/>
        </w:rPr>
        <w:cr/>
      </w:r>
      <w:r>
        <w:rPr>
          <w:rFonts w:hint="eastAsia" w:ascii="宋体" w:hAnsi="宋体" w:cs="宋体"/>
          <w:sz w:val="24"/>
        </w:rPr>
        <w:cr/>
      </w:r>
      <w:r>
        <w:rPr>
          <w:rFonts w:hint="eastAsia" w:ascii="宋体" w:hAnsi="宋体" w:cs="宋体"/>
          <w:sz w:val="24"/>
        </w:rPr>
        <w:t>制造商（公章）_____________    代理商（公章）_______________</w:t>
      </w:r>
    </w:p>
    <w:p w14:paraId="78C7D99F">
      <w:pPr>
        <w:tabs>
          <w:tab w:val="left" w:pos="7560"/>
        </w:tabs>
        <w:wordWrap w:val="0"/>
        <w:adjustRightInd w:val="0"/>
        <w:snapToGrid w:val="0"/>
        <w:spacing w:line="360" w:lineRule="auto"/>
        <w:jc w:val="left"/>
        <w:rPr>
          <w:rFonts w:ascii="宋体" w:hAnsi="宋体" w:cs="宋体"/>
          <w:sz w:val="24"/>
        </w:rPr>
      </w:pPr>
      <w:r>
        <w:rPr>
          <w:rFonts w:hint="eastAsia" w:ascii="宋体" w:hAnsi="宋体" w:cs="宋体"/>
          <w:sz w:val="24"/>
        </w:rPr>
        <w:t>日期：   年  月  日            日期：   年  月  日</w:t>
      </w:r>
    </w:p>
    <w:p w14:paraId="25F4A6A5">
      <w:pPr>
        <w:pStyle w:val="2"/>
        <w:ind w:firstLine="482"/>
        <w:rPr>
          <w:rFonts w:cs="宋体"/>
          <w:b/>
          <w:bCs/>
          <w:sz w:val="24"/>
        </w:rPr>
      </w:pPr>
    </w:p>
    <w:p w14:paraId="35A9C16A">
      <w:pPr>
        <w:pStyle w:val="2"/>
        <w:adjustRightInd w:val="0"/>
        <w:snapToGrid w:val="0"/>
        <w:spacing w:line="360" w:lineRule="auto"/>
        <w:ind w:firstLine="0" w:firstLineChars="0"/>
        <w:rPr>
          <w:rFonts w:cs="宋体"/>
          <w:b/>
          <w:bCs/>
          <w:sz w:val="24"/>
        </w:rPr>
      </w:pPr>
      <w:r>
        <w:rPr>
          <w:rFonts w:hint="eastAsia" w:cs="宋体"/>
          <w:b/>
          <w:bCs/>
          <w:sz w:val="24"/>
        </w:rPr>
        <w:t>注：若不同货物提供不同制造商的，需分别提供货物制造商出具的授权函。</w:t>
      </w:r>
    </w:p>
    <w:p w14:paraId="3AAB15D1">
      <w:pPr>
        <w:widowControl/>
        <w:jc w:val="lef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br w:type="page"/>
      </w:r>
    </w:p>
    <w:p w14:paraId="4F10205A">
      <w:pPr>
        <w:pStyle w:val="26"/>
        <w:numPr>
          <w:ilvl w:val="0"/>
          <w:numId w:val="1"/>
        </w:numPr>
        <w:ind w:left="852" w:hanging="1001"/>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制造商的资格声明原件扫描件（加盖公章，投标人为制造商或代理商时均需提供）</w:t>
      </w:r>
    </w:p>
    <w:p w14:paraId="75A4DF4C">
      <w:pPr>
        <w:jc w:val="center"/>
        <w:rPr>
          <w:rFonts w:hAnsi="宋体" w:cs="宋体"/>
          <w:b/>
          <w:bCs/>
          <w:sz w:val="28"/>
          <w:szCs w:val="28"/>
        </w:rPr>
      </w:pPr>
      <w:bookmarkStart w:id="1" w:name="_Toc4860"/>
      <w:r>
        <w:rPr>
          <w:rFonts w:hint="eastAsia" w:hAnsi="宋体" w:cs="宋体"/>
          <w:b/>
          <w:bCs/>
          <w:sz w:val="28"/>
          <w:szCs w:val="28"/>
        </w:rPr>
        <w:t>资格声明</w:t>
      </w:r>
      <w:bookmarkEnd w:id="1"/>
    </w:p>
    <w:p w14:paraId="511766A9">
      <w:pPr>
        <w:tabs>
          <w:tab w:val="left" w:pos="7560"/>
        </w:tabs>
        <w:wordWrap w:val="0"/>
        <w:jc w:val="center"/>
        <w:rPr>
          <w:rFonts w:hAnsi="宋体" w:cs="宋体"/>
          <w:b/>
          <w:bCs/>
          <w:sz w:val="24"/>
        </w:rPr>
      </w:pPr>
      <w:r>
        <w:rPr>
          <w:rFonts w:hAnsi="宋体" w:cs="宋体"/>
          <w:b/>
          <w:bCs/>
          <w:sz w:val="24"/>
        </w:rPr>
        <w:t>制造商的资格声明</w:t>
      </w:r>
    </w:p>
    <w:p w14:paraId="12CBDCF1">
      <w:pPr>
        <w:pStyle w:val="26"/>
        <w:tabs>
          <w:tab w:val="left" w:pos="7560"/>
        </w:tabs>
        <w:wordWrap w:val="0"/>
        <w:adjustRightInd w:val="0"/>
        <w:snapToGrid w:val="0"/>
        <w:spacing w:line="360" w:lineRule="auto"/>
        <w:ind w:left="705" w:hanging="854"/>
        <w:rPr>
          <w:rFonts w:ascii="宋体" w:hAnsi="宋体" w:cs="宋体"/>
          <w:sz w:val="24"/>
        </w:rPr>
      </w:pPr>
    </w:p>
    <w:p w14:paraId="09CA4B92">
      <w:pPr>
        <w:pStyle w:val="26"/>
        <w:tabs>
          <w:tab w:val="left" w:pos="7560"/>
        </w:tabs>
        <w:wordWrap w:val="0"/>
        <w:adjustRightInd w:val="0"/>
        <w:snapToGrid w:val="0"/>
        <w:spacing w:line="360" w:lineRule="auto"/>
        <w:ind w:left="720" w:firstLine="0"/>
        <w:rPr>
          <w:rFonts w:ascii="宋体" w:hAnsi="宋体" w:cs="宋体"/>
          <w:sz w:val="24"/>
        </w:rPr>
      </w:pPr>
      <w:r>
        <w:rPr>
          <w:rFonts w:ascii="宋体" w:hAnsi="宋体" w:cs="宋体"/>
          <w:sz w:val="24"/>
        </w:rPr>
        <w:t>1、名称及概况：</w:t>
      </w:r>
      <w:r>
        <w:rPr>
          <w:rFonts w:ascii="宋体" w:hAnsi="宋体" w:cs="宋体"/>
          <w:sz w:val="24"/>
        </w:rPr>
        <w:cr/>
      </w:r>
      <w:r>
        <w:rPr>
          <w:rFonts w:ascii="宋体" w:hAnsi="宋体" w:cs="宋体"/>
          <w:sz w:val="24"/>
        </w:rPr>
        <w:t>(1)制造厂家名称：</w:t>
      </w:r>
      <w:r>
        <w:rPr>
          <w:rFonts w:ascii="宋体" w:hAnsi="宋体" w:cs="宋体"/>
          <w:sz w:val="24"/>
        </w:rPr>
        <w:cr/>
      </w:r>
      <w:r>
        <w:rPr>
          <w:rFonts w:ascii="宋体" w:hAnsi="宋体" w:cs="宋体"/>
          <w:sz w:val="24"/>
        </w:rPr>
        <w:t>(2)地址及邮编：</w:t>
      </w:r>
      <w:r>
        <w:rPr>
          <w:rFonts w:ascii="宋体" w:hAnsi="宋体" w:cs="宋体"/>
          <w:sz w:val="24"/>
        </w:rPr>
        <w:cr/>
      </w:r>
      <w:r>
        <w:rPr>
          <w:rFonts w:ascii="宋体" w:hAnsi="宋体" w:cs="宋体"/>
          <w:sz w:val="24"/>
        </w:rPr>
        <w:t>(3)成立和注册日期：</w:t>
      </w:r>
      <w:r>
        <w:rPr>
          <w:rFonts w:ascii="宋体" w:hAnsi="宋体" w:cs="宋体"/>
          <w:sz w:val="24"/>
        </w:rPr>
        <w:cr/>
      </w:r>
      <w:r>
        <w:rPr>
          <w:rFonts w:ascii="宋体" w:hAnsi="宋体" w:cs="宋体"/>
          <w:sz w:val="24"/>
        </w:rPr>
        <w:t>(4)主管部门：</w:t>
      </w:r>
      <w:r>
        <w:rPr>
          <w:rFonts w:ascii="宋体" w:hAnsi="宋体" w:cs="宋体"/>
          <w:sz w:val="24"/>
        </w:rPr>
        <w:cr/>
      </w:r>
      <w:r>
        <w:rPr>
          <w:rFonts w:ascii="宋体" w:hAnsi="宋体" w:cs="宋体"/>
          <w:sz w:val="24"/>
        </w:rPr>
        <w:t>(5)企业性质：</w:t>
      </w:r>
      <w:r>
        <w:rPr>
          <w:rFonts w:ascii="宋体" w:hAnsi="宋体" w:cs="宋体"/>
          <w:sz w:val="24"/>
        </w:rPr>
        <w:cr/>
      </w:r>
      <w:r>
        <w:rPr>
          <w:rFonts w:ascii="宋体" w:hAnsi="宋体" w:cs="宋体"/>
          <w:sz w:val="24"/>
        </w:rPr>
        <w:t>(6)法人代表：</w:t>
      </w:r>
      <w:r>
        <w:rPr>
          <w:rFonts w:ascii="宋体" w:hAnsi="宋体" w:cs="宋体"/>
          <w:sz w:val="24"/>
        </w:rPr>
        <w:cr/>
      </w:r>
      <w:r>
        <w:rPr>
          <w:rFonts w:ascii="宋体" w:hAnsi="宋体" w:cs="宋体"/>
          <w:sz w:val="24"/>
        </w:rPr>
        <w:t>(7)职员人数：</w:t>
      </w:r>
      <w:r>
        <w:rPr>
          <w:rFonts w:ascii="宋体" w:hAnsi="宋体" w:cs="宋体"/>
          <w:sz w:val="24"/>
        </w:rPr>
        <w:cr/>
      </w:r>
      <w:r>
        <w:rPr>
          <w:rFonts w:ascii="宋体" w:hAnsi="宋体" w:cs="宋体"/>
          <w:sz w:val="24"/>
        </w:rPr>
        <w:t>一般工人：_________________ 技术人员：_____________________</w:t>
      </w:r>
      <w:r>
        <w:rPr>
          <w:rFonts w:ascii="宋体" w:hAnsi="宋体" w:cs="宋体"/>
          <w:sz w:val="24"/>
        </w:rPr>
        <w:cr/>
      </w:r>
      <w:r>
        <w:rPr>
          <w:rFonts w:ascii="宋体" w:hAnsi="宋体" w:cs="宋体"/>
          <w:sz w:val="24"/>
        </w:rPr>
        <w:t>(8)近期资产负债表（到_____________年____月_____日止）</w:t>
      </w:r>
      <w:r>
        <w:rPr>
          <w:rFonts w:ascii="宋体" w:hAnsi="宋体" w:cs="宋体"/>
          <w:sz w:val="24"/>
        </w:rPr>
        <w:cr/>
      </w:r>
      <w:r>
        <w:rPr>
          <w:rFonts w:ascii="宋体" w:hAnsi="宋体" w:cs="宋体"/>
          <w:sz w:val="24"/>
        </w:rPr>
        <w:t>(1)固定资产：</w:t>
      </w:r>
      <w:r>
        <w:rPr>
          <w:rFonts w:ascii="宋体" w:hAnsi="宋体" w:cs="宋体"/>
          <w:sz w:val="24"/>
        </w:rPr>
        <w:cr/>
      </w:r>
      <w:r>
        <w:rPr>
          <w:rFonts w:ascii="宋体" w:hAnsi="宋体" w:cs="宋体"/>
          <w:sz w:val="24"/>
        </w:rPr>
        <w:t>原值：____________________净值：_________________________</w:t>
      </w:r>
      <w:r>
        <w:rPr>
          <w:rFonts w:ascii="宋体" w:hAnsi="宋体" w:cs="宋体"/>
          <w:sz w:val="24"/>
        </w:rPr>
        <w:cr/>
      </w:r>
      <w:r>
        <w:rPr>
          <w:rFonts w:ascii="宋体" w:hAnsi="宋体" w:cs="宋体"/>
          <w:sz w:val="24"/>
        </w:rPr>
        <w:t>(2)流动资金：</w:t>
      </w:r>
      <w:r>
        <w:rPr>
          <w:rFonts w:ascii="宋体" w:hAnsi="宋体" w:cs="宋体"/>
          <w:sz w:val="24"/>
        </w:rPr>
        <w:cr/>
      </w:r>
      <w:r>
        <w:rPr>
          <w:rFonts w:ascii="宋体" w:hAnsi="宋体" w:cs="宋体"/>
          <w:sz w:val="24"/>
        </w:rPr>
        <w:t>(3)长期负债：</w:t>
      </w:r>
      <w:r>
        <w:rPr>
          <w:rFonts w:ascii="宋体" w:hAnsi="宋体" w:cs="宋体"/>
          <w:sz w:val="24"/>
        </w:rPr>
        <w:cr/>
      </w:r>
      <w:r>
        <w:rPr>
          <w:rFonts w:ascii="宋体" w:hAnsi="宋体" w:cs="宋体"/>
          <w:sz w:val="24"/>
        </w:rPr>
        <w:t>(4)短期负债：</w:t>
      </w:r>
      <w:r>
        <w:rPr>
          <w:rFonts w:ascii="宋体" w:hAnsi="宋体" w:cs="宋体"/>
          <w:sz w:val="24"/>
        </w:rPr>
        <w:cr/>
      </w:r>
      <w:r>
        <w:rPr>
          <w:rFonts w:ascii="宋体" w:hAnsi="宋体" w:cs="宋体"/>
          <w:sz w:val="24"/>
        </w:rPr>
        <w:t>(5)资金来源</w:t>
      </w:r>
      <w:r>
        <w:rPr>
          <w:rFonts w:ascii="宋体" w:hAnsi="宋体" w:cs="宋体"/>
          <w:sz w:val="24"/>
        </w:rPr>
        <w:cr/>
      </w:r>
      <w:r>
        <w:rPr>
          <w:rFonts w:ascii="宋体" w:hAnsi="宋体" w:cs="宋体"/>
          <w:sz w:val="24"/>
        </w:rPr>
        <w:t>自有资金：________________银行贷款：_____________________</w:t>
      </w:r>
      <w:r>
        <w:rPr>
          <w:rFonts w:ascii="宋体" w:hAnsi="宋体" w:cs="宋体"/>
          <w:sz w:val="24"/>
        </w:rPr>
        <w:cr/>
      </w:r>
      <w:r>
        <w:rPr>
          <w:rFonts w:ascii="宋体" w:hAnsi="宋体" w:cs="宋体"/>
          <w:sz w:val="24"/>
        </w:rPr>
        <w:t>(6)资金类型：</w:t>
      </w:r>
      <w:r>
        <w:rPr>
          <w:rFonts w:ascii="宋体" w:hAnsi="宋体" w:cs="宋体"/>
          <w:sz w:val="24"/>
        </w:rPr>
        <w:cr/>
      </w:r>
      <w:r>
        <w:rPr>
          <w:rFonts w:ascii="宋体" w:hAnsi="宋体" w:cs="宋体"/>
          <w:sz w:val="24"/>
        </w:rPr>
        <w:t>生产资金：________________非生产资金：___________________</w:t>
      </w:r>
      <w:r>
        <w:rPr>
          <w:rFonts w:ascii="宋体" w:hAnsi="宋体" w:cs="宋体"/>
          <w:sz w:val="24"/>
        </w:rPr>
        <w:cr/>
      </w:r>
      <w:r>
        <w:rPr>
          <w:rFonts w:ascii="宋体" w:hAnsi="宋体" w:cs="宋体"/>
          <w:sz w:val="24"/>
        </w:rPr>
        <w:t>2、(1)关于制造投标货物的设施及其他情况：</w:t>
      </w:r>
      <w:r>
        <w:rPr>
          <w:rFonts w:ascii="宋体" w:hAnsi="宋体" w:cs="宋体"/>
          <w:sz w:val="24"/>
        </w:rPr>
        <w:cr/>
      </w:r>
      <w:r>
        <w:rPr>
          <w:rFonts w:ascii="宋体" w:hAnsi="宋体" w:cs="宋体"/>
          <w:sz w:val="24"/>
        </w:rPr>
        <w:t>工厂名称地址      生产的项目      年生产能力         职工人数</w:t>
      </w:r>
      <w:r>
        <w:rPr>
          <w:rFonts w:ascii="宋体" w:hAnsi="宋体" w:cs="宋体"/>
          <w:sz w:val="24"/>
        </w:rPr>
        <w:cr/>
      </w:r>
      <w:r>
        <w:rPr>
          <w:rFonts w:ascii="宋体" w:hAnsi="宋体" w:cs="宋体"/>
          <w:sz w:val="24"/>
        </w:rPr>
        <w:t>______________   _____________     ____________      _______</w:t>
      </w:r>
      <w:r>
        <w:rPr>
          <w:rFonts w:ascii="宋体" w:hAnsi="宋体" w:cs="宋体"/>
          <w:sz w:val="24"/>
        </w:rPr>
        <w:cr/>
      </w:r>
      <w:r>
        <w:rPr>
          <w:rFonts w:ascii="宋体" w:hAnsi="宋体" w:cs="宋体"/>
          <w:sz w:val="24"/>
        </w:rPr>
        <w:t>______________   _____________     ____________      _______</w:t>
      </w:r>
      <w:r>
        <w:rPr>
          <w:rFonts w:ascii="宋体" w:hAnsi="宋体" w:cs="宋体"/>
          <w:sz w:val="24"/>
        </w:rPr>
        <w:cr/>
      </w:r>
      <w:r>
        <w:rPr>
          <w:rFonts w:ascii="宋体" w:hAnsi="宋体" w:cs="宋体"/>
          <w:sz w:val="24"/>
        </w:rPr>
        <w:t>(2)本制造厂不生产，而须从其他制造厂购买的主要零部件</w:t>
      </w:r>
      <w:r>
        <w:rPr>
          <w:rFonts w:ascii="宋体" w:hAnsi="宋体" w:cs="宋体"/>
          <w:sz w:val="24"/>
        </w:rPr>
        <w:cr/>
      </w:r>
      <w:r>
        <w:rPr>
          <w:rFonts w:ascii="宋体" w:hAnsi="宋体" w:cs="宋体"/>
          <w:sz w:val="24"/>
        </w:rPr>
        <w:t>制造厂家名称和地址</w:t>
      </w:r>
      <w:r>
        <w:rPr>
          <w:rFonts w:ascii="宋体" w:hAnsi="宋体" w:cs="宋体"/>
          <w:sz w:val="24"/>
        </w:rPr>
        <w:cr/>
      </w:r>
      <w:r>
        <w:rPr>
          <w:rFonts w:ascii="宋体" w:hAnsi="宋体" w:cs="宋体"/>
          <w:sz w:val="24"/>
        </w:rPr>
        <w:t>主要零部件名称____________________      ____________________</w:t>
      </w:r>
      <w:r>
        <w:rPr>
          <w:rFonts w:ascii="宋体" w:hAnsi="宋体" w:cs="宋体"/>
          <w:sz w:val="24"/>
        </w:rPr>
        <w:cr/>
      </w:r>
      <w:r>
        <w:rPr>
          <w:rFonts w:ascii="宋体" w:hAnsi="宋体" w:cs="宋体"/>
          <w:sz w:val="24"/>
        </w:rPr>
        <w:t>____________________      ____________________</w:t>
      </w:r>
      <w:r>
        <w:rPr>
          <w:rFonts w:ascii="宋体" w:hAnsi="宋体" w:cs="宋体"/>
          <w:sz w:val="24"/>
        </w:rPr>
        <w:cr/>
      </w:r>
      <w:r>
        <w:rPr>
          <w:rFonts w:ascii="宋体" w:hAnsi="宋体" w:cs="宋体"/>
          <w:sz w:val="24"/>
        </w:rPr>
        <w:t>3、制造厂家生产此投标货物的历史（年数）：</w:t>
      </w:r>
      <w:r>
        <w:rPr>
          <w:rFonts w:ascii="宋体" w:hAnsi="宋体" w:cs="宋体"/>
          <w:sz w:val="24"/>
        </w:rPr>
        <w:cr/>
      </w:r>
      <w:r>
        <w:rPr>
          <w:rFonts w:ascii="宋体" w:hAnsi="宋体" w:cs="宋体"/>
          <w:sz w:val="24"/>
        </w:rPr>
        <w:t>4、近三年该货物主要销售给国内、外主要客户的名称地址：</w:t>
      </w:r>
      <w:r>
        <w:rPr>
          <w:rFonts w:ascii="宋体" w:hAnsi="宋体" w:cs="宋体"/>
          <w:sz w:val="24"/>
        </w:rPr>
        <w:cr/>
      </w:r>
      <w:r>
        <w:rPr>
          <w:rFonts w:ascii="宋体" w:hAnsi="宋体" w:cs="宋体"/>
          <w:sz w:val="24"/>
        </w:rPr>
        <w:t>名称和地址                              销售项目和数量</w:t>
      </w:r>
      <w:r>
        <w:rPr>
          <w:rFonts w:ascii="宋体" w:hAnsi="宋体" w:cs="宋体"/>
          <w:sz w:val="24"/>
        </w:rPr>
        <w:cr/>
      </w:r>
      <w:r>
        <w:rPr>
          <w:rFonts w:ascii="宋体" w:hAnsi="宋体" w:cs="宋体"/>
          <w:sz w:val="24"/>
        </w:rPr>
        <w:t>________________________                _________________________</w:t>
      </w:r>
      <w:r>
        <w:rPr>
          <w:rFonts w:ascii="宋体" w:hAnsi="宋体" w:cs="宋体"/>
          <w:sz w:val="24"/>
        </w:rPr>
        <w:cr/>
      </w:r>
      <w:r>
        <w:rPr>
          <w:rFonts w:ascii="宋体" w:hAnsi="宋体" w:cs="宋体"/>
          <w:sz w:val="24"/>
        </w:rPr>
        <w:t>________________________                _________________________</w:t>
      </w:r>
      <w:r>
        <w:rPr>
          <w:rFonts w:ascii="宋体" w:hAnsi="宋体" w:cs="宋体"/>
          <w:sz w:val="24"/>
        </w:rPr>
        <w:cr/>
      </w:r>
      <w:r>
        <w:rPr>
          <w:rFonts w:ascii="宋体" w:hAnsi="宋体" w:cs="宋体"/>
          <w:sz w:val="24"/>
        </w:rPr>
        <w:t>出口销售额：_______________________</w:t>
      </w:r>
      <w:r>
        <w:rPr>
          <w:rFonts w:ascii="宋体" w:hAnsi="宋体" w:cs="宋体"/>
          <w:sz w:val="24"/>
        </w:rPr>
        <w:cr/>
      </w:r>
      <w:r>
        <w:rPr>
          <w:rFonts w:ascii="宋体" w:hAnsi="宋体" w:cs="宋体"/>
          <w:sz w:val="24"/>
        </w:rPr>
        <w:t>5、近三年的年营业额：</w:t>
      </w:r>
      <w:r>
        <w:rPr>
          <w:rFonts w:ascii="宋体" w:hAnsi="宋体" w:cs="宋体"/>
          <w:sz w:val="24"/>
        </w:rPr>
        <w:cr/>
      </w:r>
      <w:r>
        <w:rPr>
          <w:rFonts w:ascii="宋体" w:hAnsi="宋体" w:cs="宋体"/>
          <w:sz w:val="24"/>
        </w:rPr>
        <w:t>年份             国内             出口             总额</w:t>
      </w:r>
      <w:r>
        <w:rPr>
          <w:rFonts w:ascii="宋体" w:hAnsi="宋体" w:cs="宋体"/>
          <w:sz w:val="24"/>
        </w:rPr>
        <w:cr/>
      </w:r>
      <w:r>
        <w:rPr>
          <w:rFonts w:ascii="宋体" w:hAnsi="宋体" w:cs="宋体"/>
          <w:sz w:val="24"/>
        </w:rPr>
        <w:t>__________       ___________      ___________      ___________</w:t>
      </w:r>
      <w:r>
        <w:rPr>
          <w:rFonts w:ascii="宋体" w:hAnsi="宋体" w:cs="宋体"/>
          <w:sz w:val="24"/>
        </w:rPr>
        <w:cr/>
      </w:r>
      <w:r>
        <w:rPr>
          <w:rFonts w:ascii="宋体" w:hAnsi="宋体" w:cs="宋体"/>
          <w:sz w:val="24"/>
        </w:rPr>
        <w:t>__________       ___________      ___________      ___________</w:t>
      </w:r>
      <w:r>
        <w:rPr>
          <w:rFonts w:ascii="宋体" w:hAnsi="宋体" w:cs="宋体"/>
          <w:sz w:val="24"/>
        </w:rPr>
        <w:cr/>
      </w:r>
      <w:r>
        <w:rPr>
          <w:rFonts w:ascii="宋体" w:hAnsi="宋体" w:cs="宋体"/>
          <w:sz w:val="24"/>
        </w:rPr>
        <w:t>6、易损件制造商的名称和地址：</w:t>
      </w:r>
      <w:r>
        <w:rPr>
          <w:rFonts w:ascii="宋体" w:hAnsi="宋体" w:cs="宋体"/>
          <w:sz w:val="24"/>
        </w:rPr>
        <w:cr/>
      </w:r>
      <w:r>
        <w:rPr>
          <w:rFonts w:ascii="宋体" w:hAnsi="宋体" w:cs="宋体"/>
          <w:sz w:val="24"/>
        </w:rPr>
        <w:t>部件名称                          制造商</w:t>
      </w:r>
      <w:r>
        <w:rPr>
          <w:rFonts w:ascii="宋体" w:hAnsi="宋体" w:cs="宋体"/>
          <w:sz w:val="24"/>
        </w:rPr>
        <w:cr/>
      </w:r>
      <w:r>
        <w:rPr>
          <w:rFonts w:ascii="宋体" w:hAnsi="宋体" w:cs="宋体"/>
          <w:sz w:val="24"/>
        </w:rPr>
        <w:t>__________________                ______________</w:t>
      </w:r>
      <w:r>
        <w:rPr>
          <w:rFonts w:ascii="宋体" w:hAnsi="宋体" w:cs="宋体"/>
          <w:sz w:val="24"/>
        </w:rPr>
        <w:cr/>
      </w:r>
      <w:r>
        <w:rPr>
          <w:rFonts w:ascii="宋体" w:hAnsi="宋体" w:cs="宋体"/>
          <w:sz w:val="24"/>
        </w:rPr>
        <w:t>__________________                ______________</w:t>
      </w:r>
      <w:r>
        <w:rPr>
          <w:rFonts w:ascii="宋体" w:hAnsi="宋体" w:cs="宋体"/>
          <w:sz w:val="24"/>
        </w:rPr>
        <w:cr/>
      </w:r>
      <w:r>
        <w:rPr>
          <w:rFonts w:ascii="宋体" w:hAnsi="宋体" w:cs="宋体"/>
          <w:sz w:val="24"/>
        </w:rPr>
        <w:t>7、有关开户银行的名称和地址：</w:t>
      </w:r>
      <w:r>
        <w:rPr>
          <w:rFonts w:ascii="宋体" w:hAnsi="宋体" w:cs="宋体"/>
          <w:sz w:val="24"/>
        </w:rPr>
        <w:cr/>
      </w:r>
      <w:r>
        <w:rPr>
          <w:rFonts w:ascii="宋体" w:hAnsi="宋体" w:cs="宋体"/>
          <w:sz w:val="24"/>
        </w:rPr>
        <w:t>8、其他情况：</w:t>
      </w:r>
      <w:r>
        <w:rPr>
          <w:rFonts w:ascii="宋体" w:hAnsi="宋体" w:cs="宋体"/>
          <w:sz w:val="24"/>
        </w:rPr>
        <w:cr/>
      </w:r>
      <w:r>
        <w:rPr>
          <w:rFonts w:ascii="宋体" w:hAnsi="宋体" w:cs="宋体"/>
          <w:sz w:val="24"/>
        </w:rPr>
        <w:t>兹证明上述声明是真实、正确的，并提供了全部能提供的资料和数据，我们同意遵照贵方要求出示有关证明文件。</w:t>
      </w:r>
      <w:r>
        <w:rPr>
          <w:rFonts w:ascii="宋体" w:hAnsi="宋体" w:cs="宋体"/>
          <w:sz w:val="24"/>
        </w:rPr>
        <w:cr/>
      </w:r>
      <w:r>
        <w:rPr>
          <w:rFonts w:ascii="宋体" w:hAnsi="宋体" w:cs="宋体"/>
          <w:sz w:val="24"/>
        </w:rPr>
        <w:cr/>
      </w:r>
      <w:r>
        <w:rPr>
          <w:rFonts w:ascii="宋体" w:hAnsi="宋体" w:cs="宋体"/>
          <w:sz w:val="24"/>
        </w:rPr>
        <w:t>制造商</w:t>
      </w:r>
      <w:r>
        <w:rPr>
          <w:rFonts w:hint="eastAsia" w:ascii="宋体" w:hAnsi="宋体" w:cs="宋体"/>
          <w:sz w:val="24"/>
        </w:rPr>
        <w:t>（公章）</w:t>
      </w:r>
      <w:r>
        <w:rPr>
          <w:rFonts w:ascii="宋体" w:hAnsi="宋体" w:cs="宋体"/>
          <w:sz w:val="24"/>
        </w:rPr>
        <w:t>：_________________________</w:t>
      </w:r>
      <w:r>
        <w:rPr>
          <w:rFonts w:ascii="宋体" w:hAnsi="宋体" w:cs="宋体"/>
          <w:sz w:val="24"/>
        </w:rPr>
        <w:cr/>
      </w:r>
      <w:r>
        <w:rPr>
          <w:rFonts w:hint="eastAsia" w:ascii="宋体" w:hAnsi="宋体" w:cs="宋体"/>
          <w:sz w:val="24"/>
        </w:rPr>
        <w:t>电话号码</w:t>
      </w:r>
      <w:r>
        <w:rPr>
          <w:rFonts w:ascii="宋体" w:hAnsi="宋体" w:cs="宋体"/>
          <w:sz w:val="24"/>
        </w:rPr>
        <w:t xml:space="preserve">：________________  </w:t>
      </w:r>
      <w:r>
        <w:rPr>
          <w:rFonts w:ascii="宋体" w:hAnsi="宋体" w:cs="宋体"/>
          <w:sz w:val="24"/>
        </w:rPr>
        <w:cr/>
      </w:r>
      <w:r>
        <w:rPr>
          <w:rFonts w:ascii="宋体" w:hAnsi="宋体" w:cs="宋体"/>
          <w:sz w:val="24"/>
        </w:rPr>
        <w:t>日期：______________________________________</w:t>
      </w:r>
    </w:p>
    <w:p w14:paraId="40A5A5D1">
      <w:pPr>
        <w:widowControl/>
        <w:jc w:val="lef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br w:type="page"/>
      </w:r>
    </w:p>
    <w:p w14:paraId="0DA20FF0">
      <w:pPr>
        <w:pStyle w:val="26"/>
        <w:numPr>
          <w:ilvl w:val="0"/>
          <w:numId w:val="1"/>
        </w:numPr>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代理商的资格声明原件扫描件（加盖公章，投标人如为代理商则需提供）</w:t>
      </w:r>
    </w:p>
    <w:p w14:paraId="4FEDBB77">
      <w:pPr>
        <w:jc w:val="center"/>
        <w:rPr>
          <w:rFonts w:hAnsi="宋体" w:cs="宋体"/>
          <w:b/>
          <w:bCs/>
          <w:sz w:val="28"/>
          <w:szCs w:val="28"/>
        </w:rPr>
      </w:pPr>
      <w:r>
        <w:rPr>
          <w:rFonts w:hint="eastAsia" w:hAnsi="宋体" w:cs="宋体"/>
          <w:b/>
          <w:bCs/>
          <w:sz w:val="28"/>
          <w:szCs w:val="28"/>
        </w:rPr>
        <w:t>资格声明</w:t>
      </w:r>
    </w:p>
    <w:p w14:paraId="10ED3569">
      <w:pPr>
        <w:tabs>
          <w:tab w:val="left" w:pos="7560"/>
        </w:tabs>
        <w:wordWrap w:val="0"/>
        <w:jc w:val="center"/>
        <w:rPr>
          <w:rFonts w:ascii="宋体" w:hAnsi="宋体" w:cs="宋体"/>
          <w:sz w:val="24"/>
        </w:rPr>
      </w:pPr>
      <w:r>
        <w:rPr>
          <w:b/>
          <w:bCs/>
          <w:sz w:val="24"/>
        </w:rPr>
        <w:t>代理商的资格声明</w:t>
      </w:r>
    </w:p>
    <w:p w14:paraId="7ECA6E2F">
      <w:pPr>
        <w:pStyle w:val="26"/>
        <w:tabs>
          <w:tab w:val="left" w:pos="7560"/>
        </w:tabs>
        <w:wordWrap w:val="0"/>
        <w:adjustRightInd w:val="0"/>
        <w:snapToGrid w:val="0"/>
        <w:spacing w:line="360" w:lineRule="auto"/>
        <w:ind w:left="720" w:firstLine="0"/>
        <w:rPr>
          <w:rFonts w:ascii="宋体" w:hAnsi="宋体" w:cs="宋体"/>
          <w:sz w:val="24"/>
        </w:rPr>
      </w:pPr>
    </w:p>
    <w:p w14:paraId="7726A65A">
      <w:pPr>
        <w:pStyle w:val="26"/>
        <w:tabs>
          <w:tab w:val="left" w:pos="7560"/>
        </w:tabs>
        <w:wordWrap w:val="0"/>
        <w:adjustRightInd w:val="0"/>
        <w:snapToGrid w:val="0"/>
        <w:spacing w:line="360" w:lineRule="auto"/>
        <w:ind w:left="720" w:firstLine="0"/>
        <w:rPr>
          <w:rFonts w:ascii="宋体" w:hAnsi="宋体" w:cs="宋体"/>
          <w:sz w:val="24"/>
        </w:rPr>
      </w:pPr>
      <w:r>
        <w:rPr>
          <w:rFonts w:ascii="宋体" w:hAnsi="宋体" w:cs="宋体"/>
          <w:sz w:val="24"/>
        </w:rPr>
        <w:t>1、名称及概况：</w:t>
      </w:r>
      <w:r>
        <w:rPr>
          <w:rFonts w:ascii="宋体" w:hAnsi="宋体" w:cs="宋体"/>
          <w:sz w:val="24"/>
        </w:rPr>
        <w:cr/>
      </w:r>
      <w:r>
        <w:rPr>
          <w:rFonts w:ascii="宋体" w:hAnsi="宋体" w:cs="宋体"/>
          <w:sz w:val="24"/>
        </w:rPr>
        <w:t>(1)投标人名称：</w:t>
      </w:r>
      <w:r>
        <w:rPr>
          <w:rFonts w:ascii="宋体" w:hAnsi="宋体" w:cs="宋体"/>
          <w:sz w:val="24"/>
        </w:rPr>
        <w:cr/>
      </w:r>
      <w:r>
        <w:rPr>
          <w:rFonts w:ascii="宋体" w:hAnsi="宋体" w:cs="宋体"/>
          <w:sz w:val="24"/>
        </w:rPr>
        <w:t>(2)地址及邮编：</w:t>
      </w:r>
      <w:r>
        <w:rPr>
          <w:rFonts w:ascii="宋体" w:hAnsi="宋体" w:cs="宋体"/>
          <w:sz w:val="24"/>
        </w:rPr>
        <w:cr/>
      </w:r>
      <w:r>
        <w:rPr>
          <w:rFonts w:ascii="宋体" w:hAnsi="宋体" w:cs="宋体"/>
          <w:sz w:val="24"/>
        </w:rPr>
        <w:t>(3)成立和注册日期：</w:t>
      </w:r>
      <w:r>
        <w:rPr>
          <w:rFonts w:ascii="宋体" w:hAnsi="宋体" w:cs="宋体"/>
          <w:sz w:val="24"/>
        </w:rPr>
        <w:cr/>
      </w:r>
      <w:r>
        <w:rPr>
          <w:rFonts w:ascii="宋体" w:hAnsi="宋体" w:cs="宋体"/>
          <w:sz w:val="24"/>
        </w:rPr>
        <w:t>(4)主管部门：</w:t>
      </w:r>
      <w:r>
        <w:rPr>
          <w:rFonts w:ascii="宋体" w:hAnsi="宋体" w:cs="宋体"/>
          <w:sz w:val="24"/>
        </w:rPr>
        <w:cr/>
      </w:r>
      <w:r>
        <w:rPr>
          <w:rFonts w:ascii="宋体" w:hAnsi="宋体" w:cs="宋体"/>
          <w:sz w:val="24"/>
        </w:rPr>
        <w:t>(5)公司性质：</w:t>
      </w:r>
      <w:r>
        <w:rPr>
          <w:rFonts w:ascii="宋体" w:hAnsi="宋体" w:cs="宋体"/>
          <w:sz w:val="24"/>
        </w:rPr>
        <w:cr/>
      </w:r>
      <w:r>
        <w:rPr>
          <w:rFonts w:ascii="宋体" w:hAnsi="宋体" w:cs="宋体"/>
          <w:sz w:val="24"/>
        </w:rPr>
        <w:t>(6)法人代表：</w:t>
      </w:r>
      <w:r>
        <w:rPr>
          <w:rFonts w:ascii="宋体" w:hAnsi="宋体" w:cs="宋体"/>
          <w:sz w:val="24"/>
        </w:rPr>
        <w:cr/>
      </w:r>
      <w:r>
        <w:rPr>
          <w:rFonts w:ascii="宋体" w:hAnsi="宋体" w:cs="宋体"/>
          <w:sz w:val="24"/>
        </w:rPr>
        <w:t>(7)职员人数：</w:t>
      </w:r>
      <w:r>
        <w:rPr>
          <w:rFonts w:ascii="宋体" w:hAnsi="宋体" w:cs="宋体"/>
          <w:sz w:val="24"/>
        </w:rPr>
        <w:cr/>
      </w:r>
      <w:r>
        <w:rPr>
          <w:rFonts w:ascii="宋体" w:hAnsi="宋体" w:cs="宋体"/>
          <w:sz w:val="24"/>
        </w:rPr>
        <w:t>(8)近期资产负债表（到________年____月_____日止）</w:t>
      </w:r>
      <w:r>
        <w:rPr>
          <w:rFonts w:ascii="宋体" w:hAnsi="宋体" w:cs="宋体"/>
          <w:sz w:val="24"/>
        </w:rPr>
        <w:cr/>
      </w:r>
      <w:r>
        <w:rPr>
          <w:rFonts w:ascii="宋体" w:hAnsi="宋体" w:cs="宋体"/>
          <w:sz w:val="24"/>
        </w:rPr>
        <w:t>(1)固定资产：</w:t>
      </w:r>
      <w:r>
        <w:rPr>
          <w:rFonts w:ascii="宋体" w:hAnsi="宋体" w:cs="宋体"/>
          <w:sz w:val="24"/>
        </w:rPr>
        <w:cr/>
      </w:r>
      <w:r>
        <w:rPr>
          <w:rFonts w:ascii="宋体" w:hAnsi="宋体" w:cs="宋体"/>
          <w:sz w:val="24"/>
        </w:rPr>
        <w:t>原值：____________________净值：_________________________</w:t>
      </w:r>
      <w:r>
        <w:rPr>
          <w:rFonts w:ascii="宋体" w:hAnsi="宋体" w:cs="宋体"/>
          <w:sz w:val="24"/>
        </w:rPr>
        <w:cr/>
      </w:r>
      <w:r>
        <w:rPr>
          <w:rFonts w:ascii="宋体" w:hAnsi="宋体" w:cs="宋体"/>
          <w:sz w:val="24"/>
        </w:rPr>
        <w:t>(2)流动资金：</w:t>
      </w:r>
      <w:r>
        <w:rPr>
          <w:rFonts w:ascii="宋体" w:hAnsi="宋体" w:cs="宋体"/>
          <w:sz w:val="24"/>
        </w:rPr>
        <w:cr/>
      </w:r>
      <w:r>
        <w:rPr>
          <w:rFonts w:ascii="宋体" w:hAnsi="宋体" w:cs="宋体"/>
          <w:sz w:val="24"/>
        </w:rPr>
        <w:t>(3)长期负债：</w:t>
      </w:r>
      <w:r>
        <w:rPr>
          <w:rFonts w:ascii="宋体" w:hAnsi="宋体" w:cs="宋体"/>
          <w:sz w:val="24"/>
        </w:rPr>
        <w:cr/>
      </w:r>
      <w:r>
        <w:rPr>
          <w:rFonts w:ascii="宋体" w:hAnsi="宋体" w:cs="宋体"/>
          <w:sz w:val="24"/>
        </w:rPr>
        <w:t>(4)短期负债：</w:t>
      </w:r>
      <w:r>
        <w:rPr>
          <w:rFonts w:ascii="宋体" w:hAnsi="宋体" w:cs="宋体"/>
          <w:sz w:val="24"/>
        </w:rPr>
        <w:cr/>
      </w:r>
      <w:r>
        <w:rPr>
          <w:rFonts w:ascii="宋体" w:hAnsi="宋体" w:cs="宋体"/>
          <w:sz w:val="24"/>
        </w:rPr>
        <w:t>(5)资金来源</w:t>
      </w:r>
      <w:r>
        <w:rPr>
          <w:rFonts w:ascii="宋体" w:hAnsi="宋体" w:cs="宋体"/>
          <w:sz w:val="24"/>
        </w:rPr>
        <w:cr/>
      </w:r>
      <w:r>
        <w:rPr>
          <w:rFonts w:ascii="宋体" w:hAnsi="宋体" w:cs="宋体"/>
          <w:sz w:val="24"/>
        </w:rPr>
        <w:t>自有资金：________________银行贷款：_____________________</w:t>
      </w:r>
      <w:r>
        <w:rPr>
          <w:rFonts w:ascii="宋体" w:hAnsi="宋体" w:cs="宋体"/>
          <w:sz w:val="24"/>
        </w:rPr>
        <w:cr/>
      </w:r>
      <w:r>
        <w:rPr>
          <w:rFonts w:ascii="宋体" w:hAnsi="宋体" w:cs="宋体"/>
          <w:sz w:val="24"/>
        </w:rPr>
        <w:t>(6)资金类型：</w:t>
      </w:r>
      <w:r>
        <w:rPr>
          <w:rFonts w:ascii="宋体" w:hAnsi="宋体" w:cs="宋体"/>
          <w:sz w:val="24"/>
        </w:rPr>
        <w:cr/>
      </w:r>
      <w:r>
        <w:rPr>
          <w:rFonts w:ascii="宋体" w:hAnsi="宋体" w:cs="宋体"/>
          <w:sz w:val="24"/>
        </w:rPr>
        <w:t>商业性：________________非商业性：___________________</w:t>
      </w:r>
      <w:r>
        <w:rPr>
          <w:rFonts w:ascii="宋体" w:hAnsi="宋体" w:cs="宋体"/>
          <w:sz w:val="24"/>
        </w:rPr>
        <w:cr/>
      </w:r>
      <w:r>
        <w:rPr>
          <w:rFonts w:ascii="宋体" w:hAnsi="宋体" w:cs="宋体"/>
          <w:sz w:val="24"/>
        </w:rPr>
        <w:t>2、最近三年的年度总营业额：</w:t>
      </w:r>
      <w:r>
        <w:rPr>
          <w:rFonts w:ascii="宋体" w:hAnsi="宋体" w:cs="宋体"/>
          <w:sz w:val="24"/>
        </w:rPr>
        <w:cr/>
      </w:r>
      <w:r>
        <w:rPr>
          <w:rFonts w:ascii="宋体" w:hAnsi="宋体" w:cs="宋体"/>
          <w:sz w:val="24"/>
        </w:rPr>
        <w:t>年份          国内           出口           总额</w:t>
      </w:r>
      <w:r>
        <w:rPr>
          <w:rFonts w:ascii="宋体" w:hAnsi="宋体" w:cs="宋体"/>
          <w:sz w:val="24"/>
        </w:rPr>
        <w:cr/>
      </w:r>
      <w:r>
        <w:rPr>
          <w:rFonts w:ascii="宋体" w:hAnsi="宋体" w:cs="宋体"/>
          <w:sz w:val="24"/>
        </w:rPr>
        <w:t>__________     ___________    ___________    ___________</w:t>
      </w:r>
      <w:r>
        <w:rPr>
          <w:rFonts w:ascii="宋体" w:hAnsi="宋体" w:cs="宋体"/>
          <w:sz w:val="24"/>
        </w:rPr>
        <w:cr/>
      </w:r>
      <w:r>
        <w:rPr>
          <w:rFonts w:ascii="宋体" w:hAnsi="宋体" w:cs="宋体"/>
          <w:sz w:val="24"/>
        </w:rPr>
        <w:t>__________     ___________    ___________    ___________</w:t>
      </w:r>
      <w:r>
        <w:rPr>
          <w:rFonts w:ascii="宋体" w:hAnsi="宋体" w:cs="宋体"/>
          <w:sz w:val="24"/>
        </w:rPr>
        <w:cr/>
      </w:r>
      <w:r>
        <w:rPr>
          <w:rFonts w:ascii="宋体" w:hAnsi="宋体" w:cs="宋体"/>
          <w:sz w:val="24"/>
        </w:rPr>
        <w:t>3、最近三年投标货物主要销售给国内及国外用户名称及地址：</w:t>
      </w:r>
      <w:r>
        <w:rPr>
          <w:rFonts w:ascii="宋体" w:hAnsi="宋体" w:cs="宋体"/>
          <w:sz w:val="24"/>
        </w:rPr>
        <w:cr/>
      </w:r>
      <w:r>
        <w:rPr>
          <w:rFonts w:ascii="宋体" w:hAnsi="宋体" w:cs="宋体"/>
          <w:sz w:val="24"/>
        </w:rPr>
        <w:t>名称和地址                销售的项目和数量</w:t>
      </w:r>
      <w:r>
        <w:rPr>
          <w:rFonts w:ascii="宋体" w:hAnsi="宋体" w:cs="宋体"/>
          <w:sz w:val="24"/>
        </w:rPr>
        <w:cr/>
      </w:r>
      <w:r>
        <w:rPr>
          <w:rFonts w:ascii="宋体" w:hAnsi="宋体" w:cs="宋体"/>
          <w:sz w:val="24"/>
        </w:rPr>
        <w:t>(1) 出口销售：</w:t>
      </w:r>
      <w:r>
        <w:rPr>
          <w:rFonts w:ascii="宋体" w:hAnsi="宋体" w:cs="宋体"/>
          <w:sz w:val="24"/>
        </w:rPr>
        <w:cr/>
      </w:r>
      <w:r>
        <w:rPr>
          <w:rFonts w:ascii="宋体" w:hAnsi="宋体" w:cs="宋体"/>
          <w:sz w:val="24"/>
        </w:rPr>
        <w:t>_________________        _______________________________</w:t>
      </w:r>
      <w:r>
        <w:rPr>
          <w:rFonts w:ascii="宋体" w:hAnsi="宋体" w:cs="宋体"/>
          <w:sz w:val="24"/>
        </w:rPr>
        <w:cr/>
      </w:r>
      <w:r>
        <w:rPr>
          <w:rFonts w:ascii="宋体" w:hAnsi="宋体" w:cs="宋体"/>
          <w:sz w:val="24"/>
        </w:rPr>
        <w:t>_________________        _______________________________</w:t>
      </w:r>
      <w:r>
        <w:rPr>
          <w:rFonts w:ascii="宋体" w:hAnsi="宋体" w:cs="宋体"/>
          <w:sz w:val="24"/>
        </w:rPr>
        <w:cr/>
      </w:r>
      <w:r>
        <w:rPr>
          <w:rFonts w:ascii="宋体" w:hAnsi="宋体" w:cs="宋体"/>
          <w:sz w:val="24"/>
        </w:rPr>
        <w:t>(2) 国内销售：</w:t>
      </w:r>
      <w:r>
        <w:rPr>
          <w:rFonts w:ascii="宋体" w:hAnsi="宋体" w:cs="宋体"/>
          <w:sz w:val="24"/>
        </w:rPr>
        <w:cr/>
      </w:r>
      <w:r>
        <w:rPr>
          <w:rFonts w:ascii="宋体" w:hAnsi="宋体" w:cs="宋体"/>
          <w:sz w:val="24"/>
        </w:rPr>
        <w:t>_________________        _______________________________</w:t>
      </w:r>
      <w:r>
        <w:rPr>
          <w:rFonts w:ascii="宋体" w:hAnsi="宋体" w:cs="宋体"/>
          <w:sz w:val="24"/>
        </w:rPr>
        <w:cr/>
      </w:r>
      <w:r>
        <w:rPr>
          <w:rFonts w:ascii="宋体" w:hAnsi="宋体" w:cs="宋体"/>
          <w:sz w:val="24"/>
        </w:rPr>
        <w:t>_________________        _______________________________</w:t>
      </w:r>
      <w:r>
        <w:rPr>
          <w:rFonts w:ascii="宋体" w:hAnsi="宋体" w:cs="宋体"/>
          <w:sz w:val="24"/>
        </w:rPr>
        <w:cr/>
      </w:r>
      <w:r>
        <w:rPr>
          <w:rFonts w:ascii="宋体" w:hAnsi="宋体" w:cs="宋体"/>
          <w:sz w:val="24"/>
        </w:rPr>
        <w:t>4、同意为投标人制造投标货物的制造厂并附有制造厂的资格声明：</w:t>
      </w:r>
      <w:r>
        <w:rPr>
          <w:rFonts w:ascii="宋体" w:hAnsi="宋体" w:cs="宋体"/>
          <w:sz w:val="24"/>
        </w:rPr>
        <w:cr/>
      </w:r>
      <w:r>
        <w:rPr>
          <w:rFonts w:ascii="宋体" w:hAnsi="宋体" w:cs="宋体"/>
          <w:sz w:val="24"/>
        </w:rPr>
        <w:t>制造厂名称和地址          制造项目和数量</w:t>
      </w:r>
      <w:r>
        <w:rPr>
          <w:rFonts w:ascii="宋体" w:hAnsi="宋体" w:cs="宋体"/>
          <w:sz w:val="24"/>
        </w:rPr>
        <w:cr/>
      </w:r>
      <w:r>
        <w:rPr>
          <w:rFonts w:ascii="宋体" w:hAnsi="宋体" w:cs="宋体"/>
          <w:sz w:val="24"/>
        </w:rPr>
        <w:t>_____________________   _____________________________</w:t>
      </w:r>
      <w:r>
        <w:rPr>
          <w:rFonts w:ascii="宋体" w:hAnsi="宋体" w:cs="宋体"/>
          <w:sz w:val="24"/>
        </w:rPr>
        <w:cr/>
      </w:r>
      <w:r>
        <w:rPr>
          <w:rFonts w:ascii="宋体" w:hAnsi="宋体" w:cs="宋体"/>
          <w:sz w:val="24"/>
        </w:rPr>
        <w:t>____________________   _____________________________</w:t>
      </w:r>
      <w:r>
        <w:rPr>
          <w:rFonts w:ascii="宋体" w:hAnsi="宋体" w:cs="宋体"/>
          <w:sz w:val="24"/>
        </w:rPr>
        <w:cr/>
      </w:r>
      <w:r>
        <w:rPr>
          <w:rFonts w:ascii="宋体" w:hAnsi="宋体" w:cs="宋体"/>
          <w:sz w:val="24"/>
        </w:rPr>
        <w:t>5、须由其他制造厂家供应和制造的部件（如果有的话）：</w:t>
      </w:r>
      <w:r>
        <w:rPr>
          <w:rFonts w:ascii="宋体" w:hAnsi="宋体" w:cs="宋体"/>
          <w:sz w:val="24"/>
        </w:rPr>
        <w:cr/>
      </w:r>
      <w:r>
        <w:rPr>
          <w:rFonts w:ascii="宋体" w:hAnsi="宋体" w:cs="宋体"/>
          <w:sz w:val="24"/>
        </w:rPr>
        <w:t>制造厂名称和地址            制造项目</w:t>
      </w:r>
      <w:r>
        <w:rPr>
          <w:rFonts w:ascii="宋体" w:hAnsi="宋体" w:cs="宋体"/>
          <w:sz w:val="24"/>
        </w:rPr>
        <w:cr/>
      </w:r>
      <w:r>
        <w:rPr>
          <w:rFonts w:ascii="宋体" w:hAnsi="宋体" w:cs="宋体"/>
          <w:sz w:val="24"/>
        </w:rPr>
        <w:t>_____________________    _______________________</w:t>
      </w:r>
      <w:r>
        <w:rPr>
          <w:rFonts w:ascii="宋体" w:hAnsi="宋体" w:cs="宋体"/>
          <w:sz w:val="24"/>
        </w:rPr>
        <w:cr/>
      </w:r>
      <w:r>
        <w:rPr>
          <w:rFonts w:ascii="宋体" w:hAnsi="宋体" w:cs="宋体"/>
          <w:sz w:val="24"/>
        </w:rPr>
        <w:t>_____________________    _______________________</w:t>
      </w:r>
      <w:r>
        <w:rPr>
          <w:rFonts w:ascii="宋体" w:hAnsi="宋体" w:cs="宋体"/>
          <w:sz w:val="24"/>
        </w:rPr>
        <w:cr/>
      </w:r>
      <w:r>
        <w:rPr>
          <w:rFonts w:ascii="宋体" w:hAnsi="宋体" w:cs="宋体"/>
          <w:sz w:val="24"/>
        </w:rPr>
        <w:t>6、最近三年中与各经销商成交的此种投标货物（如果有的话）：</w:t>
      </w:r>
      <w:r>
        <w:rPr>
          <w:rFonts w:ascii="宋体" w:hAnsi="宋体" w:cs="宋体"/>
          <w:sz w:val="24"/>
        </w:rPr>
        <w:cr/>
      </w:r>
      <w:r>
        <w:rPr>
          <w:rFonts w:ascii="宋体" w:hAnsi="宋体" w:cs="宋体"/>
          <w:sz w:val="24"/>
        </w:rPr>
        <w:t>合同号：</w:t>
      </w:r>
      <w:r>
        <w:rPr>
          <w:rFonts w:ascii="宋体" w:hAnsi="宋体" w:cs="宋体"/>
          <w:sz w:val="24"/>
        </w:rPr>
        <w:cr/>
      </w:r>
      <w:r>
        <w:rPr>
          <w:rFonts w:ascii="宋体" w:hAnsi="宋体" w:cs="宋体"/>
          <w:sz w:val="24"/>
        </w:rPr>
        <w:t>签字日期：</w:t>
      </w:r>
      <w:r>
        <w:rPr>
          <w:rFonts w:ascii="宋体" w:hAnsi="宋体" w:cs="宋体"/>
          <w:sz w:val="24"/>
        </w:rPr>
        <w:cr/>
      </w:r>
      <w:r>
        <w:rPr>
          <w:rFonts w:ascii="宋体" w:hAnsi="宋体" w:cs="宋体"/>
          <w:sz w:val="24"/>
        </w:rPr>
        <w:t>产品名称：</w:t>
      </w:r>
      <w:r>
        <w:rPr>
          <w:rFonts w:ascii="宋体" w:hAnsi="宋体" w:cs="宋体"/>
          <w:sz w:val="24"/>
        </w:rPr>
        <w:cr/>
      </w:r>
      <w:r>
        <w:rPr>
          <w:rFonts w:ascii="宋体" w:hAnsi="宋体" w:cs="宋体"/>
          <w:sz w:val="24"/>
        </w:rPr>
        <w:t>数量：</w:t>
      </w:r>
      <w:r>
        <w:rPr>
          <w:rFonts w:ascii="宋体" w:hAnsi="宋体" w:cs="宋体"/>
          <w:sz w:val="24"/>
        </w:rPr>
        <w:cr/>
      </w:r>
      <w:r>
        <w:rPr>
          <w:rFonts w:ascii="宋体" w:hAnsi="宋体" w:cs="宋体"/>
          <w:sz w:val="24"/>
        </w:rPr>
        <w:t>合同金额：</w:t>
      </w:r>
      <w:r>
        <w:rPr>
          <w:rFonts w:ascii="宋体" w:hAnsi="宋体" w:cs="宋体"/>
          <w:sz w:val="24"/>
        </w:rPr>
        <w:cr/>
      </w:r>
      <w:r>
        <w:rPr>
          <w:rFonts w:ascii="宋体" w:hAnsi="宋体" w:cs="宋体"/>
          <w:sz w:val="24"/>
        </w:rPr>
        <w:t>7、有关开户银行的名称和地址：</w:t>
      </w:r>
      <w:r>
        <w:rPr>
          <w:rFonts w:ascii="宋体" w:hAnsi="宋体" w:cs="宋体"/>
          <w:sz w:val="24"/>
        </w:rPr>
        <w:cr/>
      </w:r>
      <w:r>
        <w:rPr>
          <w:rFonts w:ascii="宋体" w:hAnsi="宋体" w:cs="宋体"/>
          <w:sz w:val="24"/>
        </w:rPr>
        <w:t>8、投标人认为需要声明的其他情况</w:t>
      </w:r>
      <w:r>
        <w:rPr>
          <w:rFonts w:ascii="宋体" w:hAnsi="宋体" w:cs="宋体"/>
          <w:sz w:val="24"/>
        </w:rPr>
        <w:cr/>
      </w:r>
      <w:r>
        <w:rPr>
          <w:rFonts w:ascii="宋体" w:hAnsi="宋体" w:cs="宋体"/>
          <w:sz w:val="24"/>
        </w:rPr>
        <w:t>兹证明上述声明是真实、正确的，并提供了全部能提供的资料和数据，我们同意遵照贵方要求出示有关证明文件。</w:t>
      </w:r>
      <w:r>
        <w:rPr>
          <w:rFonts w:ascii="宋体" w:hAnsi="宋体" w:cs="宋体"/>
          <w:sz w:val="24"/>
        </w:rPr>
        <w:cr/>
      </w:r>
      <w:r>
        <w:rPr>
          <w:rFonts w:ascii="宋体" w:hAnsi="宋体" w:cs="宋体"/>
          <w:sz w:val="24"/>
        </w:rPr>
        <w:cr/>
      </w:r>
      <w:r>
        <w:rPr>
          <w:rFonts w:ascii="宋体" w:hAnsi="宋体" w:cs="宋体"/>
          <w:sz w:val="24"/>
        </w:rPr>
        <w:t>投标人</w:t>
      </w:r>
      <w:r>
        <w:rPr>
          <w:rFonts w:hint="eastAsia" w:ascii="宋体" w:hAnsi="宋体" w:cs="宋体"/>
          <w:sz w:val="24"/>
        </w:rPr>
        <w:t>（公章）</w:t>
      </w:r>
      <w:r>
        <w:rPr>
          <w:rFonts w:ascii="宋体" w:hAnsi="宋体" w:cs="宋体"/>
          <w:sz w:val="24"/>
        </w:rPr>
        <w:t>：___________________________</w:t>
      </w:r>
      <w:r>
        <w:rPr>
          <w:rFonts w:ascii="宋体" w:hAnsi="宋体" w:cs="宋体"/>
          <w:sz w:val="24"/>
        </w:rPr>
        <w:cr/>
      </w:r>
      <w:r>
        <w:rPr>
          <w:rFonts w:hint="eastAsia" w:ascii="宋体" w:hAnsi="宋体" w:cs="宋体"/>
          <w:sz w:val="24"/>
        </w:rPr>
        <w:t>电话号码</w:t>
      </w:r>
      <w:r>
        <w:rPr>
          <w:rFonts w:ascii="宋体" w:hAnsi="宋体" w:cs="宋体"/>
          <w:sz w:val="24"/>
        </w:rPr>
        <w:t xml:space="preserve">：________________  </w:t>
      </w:r>
      <w:r>
        <w:rPr>
          <w:rFonts w:ascii="宋体" w:hAnsi="宋体" w:cs="宋体"/>
          <w:sz w:val="24"/>
        </w:rPr>
        <w:cr/>
      </w:r>
      <w:r>
        <w:rPr>
          <w:rFonts w:ascii="宋体" w:hAnsi="宋体" w:cs="宋体"/>
          <w:sz w:val="24"/>
        </w:rPr>
        <w:t>日期：__________________________________</w:t>
      </w:r>
    </w:p>
    <w:p w14:paraId="3DD99609">
      <w:pPr>
        <w:pStyle w:val="2"/>
        <w:adjustRightInd w:val="0"/>
        <w:snapToGrid w:val="0"/>
        <w:spacing w:line="360" w:lineRule="auto"/>
        <w:ind w:firstLine="0" w:firstLineChars="0"/>
        <w:rPr>
          <w:rFonts w:hint="eastAsia" w:cs="宋体"/>
          <w:b/>
          <w:bCs/>
          <w:sz w:val="24"/>
        </w:rPr>
      </w:pPr>
      <w:r>
        <w:rPr>
          <w:rFonts w:hint="eastAsia" w:cs="宋体"/>
          <w:b/>
          <w:bCs/>
          <w:sz w:val="24"/>
        </w:rPr>
        <w:t>注：若不同货物提供不同制造商的，需分别提供货物制造商出具的授权函。</w:t>
      </w:r>
    </w:p>
    <w:p w14:paraId="61F43423">
      <w:pPr>
        <w:pStyle w:val="26"/>
        <w:numPr>
          <w:ilvl w:val="0"/>
          <w:numId w:val="1"/>
        </w:numPr>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投标及履约承诺函（原件扫描件加盖公章）</w:t>
      </w:r>
    </w:p>
    <w:p w14:paraId="0388C7E1">
      <w:pPr>
        <w:tabs>
          <w:tab w:val="left" w:pos="7560"/>
        </w:tabs>
        <w:wordWrap w:val="0"/>
        <w:adjustRightInd w:val="0"/>
        <w:snapToGrid w:val="0"/>
        <w:spacing w:line="500" w:lineRule="exact"/>
        <w:jc w:val="center"/>
        <w:rPr>
          <w:rFonts w:hAnsi="宋体" w:cs="宋体"/>
          <w:b/>
          <w:bCs/>
          <w:sz w:val="28"/>
          <w:szCs w:val="28"/>
        </w:rPr>
      </w:pPr>
    </w:p>
    <w:p w14:paraId="09E83C00">
      <w:pPr>
        <w:tabs>
          <w:tab w:val="left" w:pos="7560"/>
        </w:tabs>
        <w:wordWrap w:val="0"/>
        <w:adjustRightInd w:val="0"/>
        <w:snapToGrid w:val="0"/>
        <w:spacing w:line="500" w:lineRule="exact"/>
        <w:jc w:val="center"/>
        <w:rPr>
          <w:rFonts w:hAnsi="宋体" w:cs="宋体"/>
          <w:b/>
          <w:bCs/>
          <w:sz w:val="28"/>
          <w:szCs w:val="28"/>
        </w:rPr>
      </w:pPr>
      <w:r>
        <w:rPr>
          <w:rFonts w:hAnsi="宋体" w:cs="宋体"/>
          <w:b/>
          <w:bCs/>
          <w:sz w:val="28"/>
          <w:szCs w:val="28"/>
        </w:rPr>
        <w:t>投标及履约承诺函</w:t>
      </w:r>
    </w:p>
    <w:p w14:paraId="2D52804D">
      <w:pPr>
        <w:pStyle w:val="9"/>
      </w:pPr>
    </w:p>
    <w:p w14:paraId="5110DB92">
      <w:pPr>
        <w:pStyle w:val="39"/>
        <w:adjustRightInd w:val="0"/>
        <w:snapToGrid w:val="0"/>
        <w:spacing w:line="500" w:lineRule="exact"/>
        <w:ind w:firstLine="0" w:firstLineChars="0"/>
        <w:rPr>
          <w:rFonts w:hAnsi="仿宋_GB2312" w:cs="仿宋_GB2312"/>
          <w:sz w:val="24"/>
          <w:szCs w:val="24"/>
        </w:rPr>
      </w:pPr>
      <w:r>
        <w:rPr>
          <w:rFonts w:hint="eastAsia" w:hAnsi="仿宋_GB2312" w:cs="仿宋_GB2312"/>
          <w:sz w:val="24"/>
          <w:szCs w:val="24"/>
        </w:rPr>
        <w:t>深圳市环水管网科技服务有限公司：</w:t>
      </w:r>
    </w:p>
    <w:p w14:paraId="0EC44277">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我单位深知本项目对贵单位的重要性和紧迫性，亦了解贵单位对廉政建设的相关要求，因此我单位承诺如下：</w:t>
      </w:r>
    </w:p>
    <w:p w14:paraId="1A367B37">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1.我单位参与本项目投标近一年以来，在招投标活动中没有串通投标的不良行为记录或者涉嫌串通投标并正在接受主管部门调查的情况。</w:t>
      </w:r>
    </w:p>
    <w:p w14:paraId="3721B85C">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2.我单位在中国执行信息公开网(http://zxgk.court.gov.cn/shixin/)、信用中国（https://www.creditchina.gov.cn/）和中国政府采购网（https://www.ccgp.gov.cn）中未被列入失信被执行人、重大税收违法失信主体、政府采购严重违法失信行为记录名单。</w:t>
      </w:r>
    </w:p>
    <w:p w14:paraId="23AA70EC">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3.我单位参与本项目采购活动时不存在被有关部门禁止参与采购活动且在有效期内的情况。</w:t>
      </w:r>
    </w:p>
    <w:p w14:paraId="5CBADCDB">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4.我单位参与该项目投标，严格遵循公平竞争的原则，不恶意串通，不妨碍其他投标人的竞争行为，不损害招标人或者其他投标人的合法权益。我单位已清楚，如违反上述要求，将作投标无效处理，并自动放弃贵单位自本项目起所有采购项目的投标事宜。</w:t>
      </w:r>
    </w:p>
    <w:p w14:paraId="07B7B692">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5.我单位如果中标，做到诚实守信，依照本项目招标文件需求内容、签署的采购合同及本单位在投标中所作的一切承诺履约。</w:t>
      </w:r>
    </w:p>
    <w:p w14:paraId="2DE3BFEE">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6.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546CC7B">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7.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581F34F1">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8.我单位承诺不以联合体方式投标，不非法转包、分包。</w:t>
      </w:r>
    </w:p>
    <w:p w14:paraId="403EEC79">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9.我单位承诺未参与本项目的采购需求、技术指标、商务指标等内容的设定，不存在对其他投标单位不公平的行为。</w:t>
      </w:r>
    </w:p>
    <w:p w14:paraId="4902BF83">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10.我单位承诺不对招标人进行贿赂，进行有偿报答。</w:t>
      </w:r>
    </w:p>
    <w:p w14:paraId="0979F177">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11.我单位承诺不对招标人进行任何形式的利益输送。</w:t>
      </w:r>
    </w:p>
    <w:p w14:paraId="263112C9">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12.我单位承诺不对招标人进行宴请和娱乐等消费活动。</w:t>
      </w:r>
    </w:p>
    <w:p w14:paraId="43AA7778">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13.我单位承诺不对招标人进行赠送各种礼品、现金、有价证券、中介费、好处费等行为。</w:t>
      </w:r>
    </w:p>
    <w:p w14:paraId="35426603">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1</w:t>
      </w:r>
      <w:r>
        <w:rPr>
          <w:rFonts w:hAnsi="仿宋_GB2312" w:cs="仿宋_GB2312"/>
          <w:sz w:val="24"/>
          <w:szCs w:val="24"/>
        </w:rPr>
        <w:t>4.</w:t>
      </w:r>
      <w:r>
        <w:rPr>
          <w:rFonts w:hint="eastAsia" w:hAnsi="仿宋_GB2312" w:cs="仿宋_GB2312"/>
          <w:sz w:val="24"/>
          <w:szCs w:val="24"/>
        </w:rPr>
        <w:t>若我单位中标，我单位承诺提供的</w:t>
      </w:r>
      <w:r>
        <w:rPr>
          <w:rFonts w:hint="eastAsia" w:hAnsi="仿宋_GB2312" w:cs="仿宋_GB2312"/>
          <w:sz w:val="24"/>
          <w:szCs w:val="24"/>
          <w:lang w:val="en-US" w:eastAsia="zh-CN"/>
        </w:rPr>
        <w:t>货物按照中标价执行，</w:t>
      </w:r>
      <w:r>
        <w:rPr>
          <w:rFonts w:hint="eastAsia" w:hAnsi="仿宋_GB2312" w:cs="仿宋_GB2312"/>
          <w:sz w:val="24"/>
          <w:szCs w:val="24"/>
        </w:rPr>
        <w:t>中标</w:t>
      </w:r>
      <w:r>
        <w:rPr>
          <w:rFonts w:hint="eastAsia" w:hAnsi="仿宋_GB2312" w:cs="仿宋_GB2312"/>
          <w:sz w:val="24"/>
          <w:szCs w:val="24"/>
          <w:lang w:val="en-US" w:eastAsia="zh-CN"/>
        </w:rPr>
        <w:t>价包含材料价款、包装费、出厂及运输中的损耗费、装卸费、运输费、保险费、报关费、海关监管费、各种税费等一切费用。上述一切费用均已考虑在材料价格中，相关风险由我司承担。</w:t>
      </w:r>
    </w:p>
    <w:p w14:paraId="7DB6173F">
      <w:pPr>
        <w:pStyle w:val="39"/>
        <w:adjustRightInd w:val="0"/>
        <w:snapToGrid w:val="0"/>
        <w:spacing w:line="500" w:lineRule="exact"/>
        <w:ind w:firstLine="480"/>
        <w:rPr>
          <w:rFonts w:hAnsi="仿宋_GB2312" w:cs="仿宋_GB2312"/>
          <w:sz w:val="24"/>
          <w:szCs w:val="24"/>
        </w:rPr>
      </w:pPr>
      <w:r>
        <w:rPr>
          <w:rFonts w:hint="eastAsia" w:hAnsi="仿宋_GB2312" w:cs="仿宋_GB2312"/>
          <w:sz w:val="24"/>
          <w:szCs w:val="24"/>
        </w:rPr>
        <w:t>以上承诺，如有违反，愿依照国家相关法律处理，并承担由此给招标人带来的损失。</w:t>
      </w:r>
    </w:p>
    <w:p w14:paraId="4DA6D83A">
      <w:pPr>
        <w:pStyle w:val="39"/>
        <w:adjustRightInd w:val="0"/>
        <w:snapToGrid w:val="0"/>
        <w:spacing w:line="500" w:lineRule="exact"/>
        <w:rPr>
          <w:rFonts w:hAnsi="仿宋_GB2312" w:cs="仿宋_GB2312"/>
        </w:rPr>
      </w:pPr>
    </w:p>
    <w:p w14:paraId="14C20B28">
      <w:pPr>
        <w:pStyle w:val="40"/>
        <w:adjustRightInd w:val="0"/>
        <w:snapToGrid w:val="0"/>
        <w:spacing w:line="5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（公章）</w:t>
      </w:r>
    </w:p>
    <w:p w14:paraId="7332A816">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2024</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AE53975">
      <w:pPr>
        <w:widowControl/>
        <w:jc w:val="lef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br w:type="page"/>
      </w:r>
    </w:p>
    <w:p w14:paraId="7DBC5CE2">
      <w:pPr>
        <w:pStyle w:val="26"/>
        <w:numPr>
          <w:ilvl w:val="0"/>
          <w:numId w:val="1"/>
        </w:numPr>
        <w:ind w:left="852" w:hanging="1001"/>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法定代表人身份证明书</w:t>
      </w:r>
      <w:r>
        <w:rPr>
          <w:rFonts w:hint="eastAsia" w:ascii="仿宋_GB2312" w:hAnsi="仿宋_GB2312" w:eastAsia="仿宋_GB2312" w:cs="仿宋_GB2312"/>
          <w:b/>
          <w:kern w:val="0"/>
          <w:sz w:val="28"/>
          <w:szCs w:val="28"/>
        </w:rPr>
        <w:tab/>
      </w:r>
    </w:p>
    <w:p w14:paraId="276EA0A4">
      <w:pPr>
        <w:spacing w:line="360" w:lineRule="auto"/>
        <w:ind w:firstLine="560" w:firstLineChars="200"/>
        <w:rPr>
          <w:rFonts w:ascii="仿宋_GB2312" w:hAnsi="仿宋_GB2312" w:eastAsia="仿宋_GB2312" w:cs="仿宋_GB2312"/>
          <w:sz w:val="28"/>
          <w:szCs w:val="30"/>
        </w:rPr>
      </w:pPr>
    </w:p>
    <w:p w14:paraId="3E255819">
      <w:pPr>
        <w:spacing w:line="360" w:lineRule="auto"/>
        <w:ind w:firstLine="560" w:firstLineChars="200"/>
        <w:rPr>
          <w:rFonts w:ascii="仿宋_GB2312" w:hAnsi="仿宋_GB2312" w:eastAsia="仿宋_GB2312" w:cs="仿宋_GB2312"/>
          <w:sz w:val="28"/>
          <w:szCs w:val="30"/>
        </w:rPr>
      </w:pPr>
    </w:p>
    <w:p w14:paraId="47D81E1C">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单位名称：</w:t>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u w:val="single"/>
        </w:rPr>
        <w:tab/>
      </w:r>
    </w:p>
    <w:p w14:paraId="66E400A8">
      <w:pPr>
        <w:spacing w:line="360" w:lineRule="auto"/>
        <w:ind w:firstLine="560" w:firstLineChars="200"/>
        <w:rPr>
          <w:rFonts w:ascii="仿宋_GB2312" w:hAnsi="仿宋_GB2312" w:eastAsia="仿宋_GB2312" w:cs="仿宋_GB2312"/>
          <w:sz w:val="28"/>
          <w:szCs w:val="30"/>
        </w:rPr>
      </w:pPr>
    </w:p>
    <w:p w14:paraId="51473F32">
      <w:pPr>
        <w:spacing w:line="360" w:lineRule="auto"/>
        <w:ind w:firstLine="560" w:firstLineChars="200"/>
        <w:rPr>
          <w:rFonts w:ascii="仿宋_GB2312" w:hAnsi="仿宋_GB2312" w:eastAsia="仿宋_GB2312" w:cs="仿宋_GB2312"/>
          <w:sz w:val="28"/>
          <w:szCs w:val="30"/>
          <w:u w:val="single"/>
        </w:rPr>
      </w:pPr>
      <w:r>
        <w:rPr>
          <w:rFonts w:hint="eastAsia" w:ascii="仿宋_GB2312" w:hAnsi="仿宋_GB2312" w:eastAsia="仿宋_GB2312" w:cs="仿宋_GB2312"/>
          <w:sz w:val="28"/>
          <w:szCs w:val="30"/>
          <w:u w:val="single"/>
        </w:rPr>
        <w:t>姓    名：           性别：        年龄：           职务：</w:t>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ab/>
      </w:r>
      <w:r>
        <w:rPr>
          <w:rFonts w:hint="eastAsia" w:ascii="仿宋_GB2312" w:hAnsi="仿宋_GB2312" w:eastAsia="仿宋_GB2312" w:cs="仿宋_GB2312"/>
          <w:sz w:val="28"/>
          <w:szCs w:val="30"/>
          <w:u w:val="single"/>
        </w:rPr>
        <w:t xml:space="preserve"> </w:t>
      </w:r>
    </w:p>
    <w:p w14:paraId="7A0F304F">
      <w:pPr>
        <w:spacing w:line="360" w:lineRule="auto"/>
        <w:ind w:firstLine="560" w:firstLineChars="200"/>
        <w:rPr>
          <w:rFonts w:ascii="仿宋_GB2312" w:hAnsi="仿宋_GB2312" w:eastAsia="仿宋_GB2312" w:cs="仿宋_GB2312"/>
          <w:sz w:val="28"/>
          <w:szCs w:val="30"/>
          <w:u w:val="single"/>
        </w:rPr>
      </w:pPr>
    </w:p>
    <w:p w14:paraId="7C6B8EE4">
      <w:pPr>
        <w:spacing w:line="360" w:lineRule="auto"/>
        <w:ind w:firstLine="560" w:firstLineChars="200"/>
        <w:rPr>
          <w:rFonts w:ascii="仿宋_GB2312" w:hAnsi="仿宋_GB2312" w:eastAsia="仿宋_GB2312" w:cs="仿宋_GB2312"/>
          <w:sz w:val="28"/>
          <w:szCs w:val="30"/>
          <w:u w:val="single"/>
        </w:rPr>
      </w:pPr>
      <w:r>
        <w:rPr>
          <w:rFonts w:hint="eastAsia" w:ascii="仿宋_GB2312" w:hAnsi="仿宋_GB2312" w:eastAsia="仿宋_GB2312" w:cs="仿宋_GB2312"/>
          <w:sz w:val="28"/>
          <w:szCs w:val="30"/>
          <w:u w:val="single"/>
        </w:rPr>
        <w:t>系          （报价人单位名称）         的法定代表人。</w:t>
      </w:r>
    </w:p>
    <w:p w14:paraId="703854F2">
      <w:pPr>
        <w:spacing w:line="360" w:lineRule="auto"/>
        <w:ind w:firstLine="560" w:firstLineChars="200"/>
        <w:rPr>
          <w:rFonts w:ascii="仿宋_GB2312" w:hAnsi="仿宋_GB2312" w:eastAsia="仿宋_GB2312" w:cs="仿宋_GB2312"/>
          <w:sz w:val="28"/>
          <w:szCs w:val="30"/>
        </w:rPr>
      </w:pPr>
    </w:p>
    <w:p w14:paraId="2F499D93">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特此证明。</w:t>
      </w:r>
    </w:p>
    <w:p w14:paraId="649508A0">
      <w:pPr>
        <w:spacing w:line="360" w:lineRule="auto"/>
        <w:ind w:firstLine="560" w:firstLineChars="200"/>
        <w:rPr>
          <w:rFonts w:ascii="仿宋_GB2312" w:hAnsi="仿宋_GB2312" w:eastAsia="仿宋_GB2312" w:cs="仿宋_GB2312"/>
          <w:sz w:val="28"/>
          <w:szCs w:val="30"/>
        </w:rPr>
      </w:pPr>
    </w:p>
    <w:p w14:paraId="2EE98039">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 xml:space="preserve">投标人：       （盖公章）        </w:t>
      </w:r>
    </w:p>
    <w:p w14:paraId="25889EEB">
      <w:pPr>
        <w:spacing w:line="360" w:lineRule="auto"/>
        <w:ind w:firstLine="560" w:firstLineChars="200"/>
        <w:rPr>
          <w:rFonts w:ascii="仿宋_GB2312" w:hAnsi="仿宋_GB2312" w:eastAsia="仿宋_GB2312" w:cs="仿宋_GB2312"/>
          <w:sz w:val="28"/>
          <w:szCs w:val="30"/>
        </w:rPr>
      </w:pPr>
    </w:p>
    <w:p w14:paraId="0AB28A37">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日    期：</w:t>
      </w:r>
      <w:r>
        <w:rPr>
          <w:rFonts w:hint="eastAsia" w:ascii="仿宋_GB2312" w:hAnsi="仿宋_GB2312" w:eastAsia="仿宋_GB2312" w:cs="仿宋_GB2312"/>
          <w:sz w:val="28"/>
          <w:szCs w:val="30"/>
          <w:u w:val="single"/>
        </w:rPr>
        <w:t xml:space="preserve">      年     月     日</w:t>
      </w:r>
    </w:p>
    <w:p w14:paraId="0FE4D59C">
      <w:pPr>
        <w:spacing w:line="360" w:lineRule="auto"/>
        <w:ind w:firstLine="560" w:firstLineChars="200"/>
        <w:rPr>
          <w:rFonts w:ascii="仿宋_GB2312" w:hAnsi="仿宋_GB2312" w:eastAsia="仿宋_GB2312" w:cs="仿宋_GB2312"/>
          <w:sz w:val="28"/>
          <w:szCs w:val="30"/>
        </w:rPr>
      </w:pPr>
    </w:p>
    <w:p w14:paraId="2F62484F">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附法定代表人身份证正反复印件</w:t>
      </w:r>
    </w:p>
    <w:p w14:paraId="673534E7">
      <w:pPr>
        <w:ind w:firstLine="420"/>
        <w:rPr>
          <w:color w:val="000000"/>
        </w:rPr>
      </w:pPr>
    </w:p>
    <w:p w14:paraId="64B638AB">
      <w:pPr>
        <w:ind w:firstLine="480"/>
        <w:rPr>
          <w:rFonts w:ascii="宋体" w:hAnsi="宋体" w:cs="宋体"/>
          <w:color w:val="000000"/>
          <w:sz w:val="24"/>
        </w:rPr>
      </w:pPr>
    </w:p>
    <w:p w14:paraId="2C06697A">
      <w:pPr>
        <w:widowControl/>
        <w:ind w:firstLine="560"/>
        <w:jc w:val="left"/>
        <w:rPr>
          <w:rFonts w:ascii="仿宋_GB2312" w:hAnsi="仿宋_GB2312" w:eastAsia="仿宋_GB2312" w:cs="仿宋_GB2312"/>
          <w:bCs/>
          <w:kern w:val="0"/>
          <w:szCs w:val="21"/>
        </w:rPr>
      </w:pPr>
      <w:r>
        <w:rPr>
          <w:rFonts w:ascii="宋体" w:hAnsi="宋体" w:cs="宋体"/>
          <w:color w:val="000000"/>
          <w:sz w:val="28"/>
          <w:szCs w:val="28"/>
        </w:rPr>
        <w:br w:type="page"/>
      </w:r>
    </w:p>
    <w:p w14:paraId="02007791">
      <w:pPr>
        <w:pStyle w:val="26"/>
        <w:numPr>
          <w:ilvl w:val="0"/>
          <w:numId w:val="1"/>
        </w:numPr>
        <w:ind w:left="852" w:hanging="1001"/>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法定代表人授权委托书</w:t>
      </w:r>
    </w:p>
    <w:p w14:paraId="048E78C1">
      <w:pPr>
        <w:tabs>
          <w:tab w:val="left" w:pos="7560"/>
        </w:tabs>
        <w:spacing w:line="560" w:lineRule="exact"/>
        <w:ind w:firstLine="560"/>
        <w:rPr>
          <w:rFonts w:ascii="仿宋_GB2312" w:hAnsi="仿宋_GB2312" w:eastAsia="仿宋_GB2312" w:cs="仿宋_GB2312"/>
          <w:sz w:val="28"/>
          <w:szCs w:val="30"/>
        </w:rPr>
      </w:pPr>
    </w:p>
    <w:p w14:paraId="1EE847EF">
      <w:pPr>
        <w:tabs>
          <w:tab w:val="left" w:pos="7560"/>
        </w:tabs>
        <w:spacing w:line="560" w:lineRule="exact"/>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致:深圳市环水管网科技服务有限公司</w:t>
      </w:r>
    </w:p>
    <w:p w14:paraId="00F91C34">
      <w:pPr>
        <w:tabs>
          <w:tab w:val="left" w:pos="7560"/>
        </w:tabs>
        <w:spacing w:line="560" w:lineRule="exact"/>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本授权委托书声明：</w:t>
      </w:r>
      <w:r>
        <w:rPr>
          <w:rFonts w:hint="eastAsia" w:ascii="仿宋_GB2312" w:hAnsi="仿宋_GB2312" w:eastAsia="仿宋_GB2312" w:cs="仿宋_GB2312"/>
          <w:sz w:val="28"/>
          <w:szCs w:val="30"/>
          <w:u w:val="single"/>
        </w:rPr>
        <w:t>我             （姓名）</w:t>
      </w:r>
      <w:r>
        <w:rPr>
          <w:rFonts w:hint="eastAsia" w:ascii="仿宋_GB2312" w:hAnsi="仿宋_GB2312" w:eastAsia="仿宋_GB2312" w:cs="仿宋_GB2312"/>
          <w:sz w:val="28"/>
          <w:szCs w:val="30"/>
        </w:rPr>
        <w:t xml:space="preserve">系                             </w:t>
      </w:r>
      <w:r>
        <w:rPr>
          <w:rFonts w:hint="eastAsia" w:ascii="仿宋_GB2312" w:hAnsi="仿宋_GB2312" w:eastAsia="仿宋_GB2312" w:cs="仿宋_GB2312"/>
          <w:sz w:val="28"/>
          <w:szCs w:val="30"/>
          <w:u w:val="single"/>
        </w:rPr>
        <w:t xml:space="preserve">（单位名称）                </w:t>
      </w:r>
      <w:r>
        <w:rPr>
          <w:rFonts w:hint="eastAsia" w:ascii="仿宋_GB2312" w:hAnsi="仿宋_GB2312" w:eastAsia="仿宋_GB2312" w:cs="仿宋_GB2312"/>
          <w:sz w:val="28"/>
          <w:szCs w:val="30"/>
        </w:rPr>
        <w:t>的法定代表人，现授权委托</w:t>
      </w:r>
      <w:r>
        <w:rPr>
          <w:rFonts w:hint="eastAsia" w:ascii="仿宋_GB2312" w:hAnsi="仿宋_GB2312" w:eastAsia="仿宋_GB2312" w:cs="仿宋_GB2312"/>
          <w:sz w:val="28"/>
          <w:szCs w:val="30"/>
          <w:u w:val="single"/>
        </w:rPr>
        <w:t xml:space="preserve">    （姓名）    </w:t>
      </w:r>
      <w:r>
        <w:rPr>
          <w:rFonts w:hint="eastAsia" w:ascii="仿宋_GB2312" w:hAnsi="仿宋_GB2312" w:eastAsia="仿宋_GB2312" w:cs="仿宋_GB2312"/>
          <w:sz w:val="28"/>
          <w:szCs w:val="30"/>
        </w:rPr>
        <w:t>为我公司法定代表人授权委托代理人。代理人授权参与</w:t>
      </w:r>
      <w:r>
        <w:rPr>
          <w:rFonts w:hint="eastAsia" w:ascii="仿宋_GB2312" w:hAnsi="仿宋_GB2312" w:eastAsia="仿宋_GB2312" w:cs="仿宋_GB2312"/>
          <w:b/>
          <w:bCs/>
          <w:sz w:val="28"/>
          <w:szCs w:val="30"/>
          <w:u w:val="single"/>
        </w:rPr>
        <w:t>洪安三街污水管修复改造项目材料采购包</w:t>
      </w:r>
      <w:r>
        <w:rPr>
          <w:rFonts w:hint="eastAsia" w:ascii="仿宋_GB2312" w:hAnsi="仿宋_GB2312" w:eastAsia="仿宋_GB2312" w:cs="仿宋_GB2312"/>
          <w:sz w:val="28"/>
          <w:szCs w:val="30"/>
        </w:rPr>
        <w:t>项目采购，以我方名义处理有关事宜，负责提供与签署确认一切文书资料，以本公司名义处理一切与之有关的事务。其法律后果由我方承担。</w:t>
      </w:r>
    </w:p>
    <w:p w14:paraId="0048E0CE">
      <w:pPr>
        <w:tabs>
          <w:tab w:val="left" w:pos="7560"/>
        </w:tabs>
        <w:spacing w:line="560" w:lineRule="exact"/>
        <w:ind w:firstLine="560"/>
        <w:rPr>
          <w:rFonts w:ascii="仿宋_GB2312" w:hAnsi="仿宋_GB2312" w:eastAsia="仿宋_GB2312" w:cs="仿宋_GB2312"/>
          <w:sz w:val="28"/>
          <w:szCs w:val="30"/>
        </w:rPr>
      </w:pPr>
    </w:p>
    <w:p w14:paraId="08B7ED34">
      <w:pPr>
        <w:tabs>
          <w:tab w:val="left" w:pos="7560"/>
        </w:tabs>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代理人无转委托权，特此委托。</w:t>
      </w:r>
    </w:p>
    <w:p w14:paraId="25ADABE4">
      <w:pPr>
        <w:tabs>
          <w:tab w:val="left" w:pos="7560"/>
        </w:tabs>
        <w:spacing w:line="560" w:lineRule="exact"/>
        <w:ind w:firstLine="560"/>
        <w:rPr>
          <w:rFonts w:ascii="仿宋_GB2312" w:hAnsi="仿宋_GB2312" w:eastAsia="仿宋_GB2312" w:cs="仿宋_GB2312"/>
          <w:sz w:val="28"/>
          <w:szCs w:val="30"/>
        </w:rPr>
      </w:pPr>
    </w:p>
    <w:p w14:paraId="506F5274">
      <w:pPr>
        <w:tabs>
          <w:tab w:val="left" w:pos="7560"/>
        </w:tabs>
        <w:spacing w:line="560" w:lineRule="exact"/>
        <w:ind w:firstLine="560"/>
        <w:rPr>
          <w:rFonts w:ascii="仿宋_GB2312" w:hAnsi="仿宋_GB2312" w:eastAsia="仿宋_GB2312" w:cs="仿宋_GB2312"/>
          <w:sz w:val="28"/>
          <w:szCs w:val="30"/>
        </w:rPr>
      </w:pPr>
    </w:p>
    <w:p w14:paraId="3568271C">
      <w:pPr>
        <w:tabs>
          <w:tab w:val="left" w:pos="7560"/>
        </w:tabs>
        <w:spacing w:line="560" w:lineRule="exact"/>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代理人：</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性别 ：</w:t>
      </w:r>
      <w:r>
        <w:rPr>
          <w:rFonts w:hint="eastAsia" w:ascii="仿宋_GB2312" w:hAnsi="仿宋_GB2312" w:eastAsia="仿宋_GB2312" w:cs="仿宋_GB2312"/>
          <w:sz w:val="28"/>
          <w:szCs w:val="30"/>
          <w:u w:val="single"/>
        </w:rPr>
        <w:t xml:space="preserve">            </w:t>
      </w:r>
    </w:p>
    <w:p w14:paraId="09778BDE">
      <w:pPr>
        <w:tabs>
          <w:tab w:val="left" w:pos="7560"/>
        </w:tabs>
        <w:spacing w:line="560" w:lineRule="exact"/>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身份证号码</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职务：</w:t>
      </w:r>
      <w:r>
        <w:rPr>
          <w:rFonts w:hint="eastAsia" w:ascii="仿宋_GB2312" w:hAnsi="仿宋_GB2312" w:eastAsia="仿宋_GB2312" w:cs="仿宋_GB2312"/>
          <w:sz w:val="28"/>
          <w:szCs w:val="30"/>
          <w:u w:val="single"/>
        </w:rPr>
        <w:t xml:space="preserve">                    </w:t>
      </w:r>
    </w:p>
    <w:p w14:paraId="0DE3A5BE">
      <w:pPr>
        <w:tabs>
          <w:tab w:val="left" w:pos="7560"/>
        </w:tabs>
        <w:spacing w:line="560" w:lineRule="exact"/>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报价单位：</w:t>
      </w:r>
      <w:r>
        <w:rPr>
          <w:rFonts w:hint="eastAsia" w:ascii="仿宋_GB2312" w:hAnsi="仿宋_GB2312" w:eastAsia="仿宋_GB2312" w:cs="仿宋_GB2312"/>
          <w:sz w:val="28"/>
          <w:szCs w:val="30"/>
          <w:u w:val="single"/>
        </w:rPr>
        <w:t xml:space="preserve">                                      （盖章）</w:t>
      </w:r>
    </w:p>
    <w:p w14:paraId="78209E25">
      <w:pPr>
        <w:tabs>
          <w:tab w:val="left" w:pos="7560"/>
        </w:tabs>
        <w:spacing w:line="560" w:lineRule="exact"/>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法定代表人：</w:t>
      </w:r>
      <w:r>
        <w:rPr>
          <w:rFonts w:hint="eastAsia" w:ascii="仿宋_GB2312" w:hAnsi="仿宋_GB2312" w:eastAsia="仿宋_GB2312" w:cs="仿宋_GB2312"/>
          <w:sz w:val="28"/>
          <w:szCs w:val="30"/>
          <w:u w:val="single"/>
        </w:rPr>
        <w:t xml:space="preserve">                            （签字或盖章）</w:t>
      </w:r>
    </w:p>
    <w:p w14:paraId="2298187E">
      <w:pPr>
        <w:tabs>
          <w:tab w:val="left" w:pos="7560"/>
        </w:tabs>
        <w:spacing w:line="560" w:lineRule="exact"/>
        <w:ind w:firstLine="560"/>
        <w:rPr>
          <w:rFonts w:ascii="仿宋_GB2312" w:hAnsi="仿宋_GB2312" w:eastAsia="仿宋_GB2312" w:cs="仿宋_GB2312"/>
          <w:sz w:val="28"/>
          <w:szCs w:val="30"/>
        </w:rPr>
      </w:pPr>
    </w:p>
    <w:p w14:paraId="5C7AF090">
      <w:pPr>
        <w:tabs>
          <w:tab w:val="left" w:pos="7560"/>
        </w:tabs>
        <w:spacing w:line="560" w:lineRule="exact"/>
        <w:ind w:firstLine="560"/>
        <w:rPr>
          <w:rFonts w:ascii="仿宋_GB2312" w:hAnsi="仿宋_GB2312" w:eastAsia="仿宋_GB2312" w:cs="仿宋_GB2312"/>
          <w:sz w:val="28"/>
          <w:szCs w:val="30"/>
        </w:rPr>
      </w:pPr>
      <w:r>
        <w:rPr>
          <w:rFonts w:hint="eastAsia" w:ascii="仿宋_GB2312" w:hAnsi="仿宋_GB2312" w:eastAsia="仿宋_GB2312" w:cs="仿宋_GB2312"/>
          <w:sz w:val="28"/>
          <w:szCs w:val="30"/>
        </w:rPr>
        <w:t>授权委托日期</w:t>
      </w:r>
      <w:r>
        <w:rPr>
          <w:rFonts w:hint="eastAsia" w:ascii="仿宋_GB2312" w:hAnsi="仿宋_GB2312" w:eastAsia="仿宋_GB2312" w:cs="仿宋_GB2312"/>
          <w:sz w:val="28"/>
          <w:szCs w:val="30"/>
          <w:u w:val="single"/>
        </w:rPr>
        <w:t>：     年     月     日</w:t>
      </w:r>
    </w:p>
    <w:p w14:paraId="1A5BB099">
      <w:pPr>
        <w:spacing w:line="312" w:lineRule="auto"/>
        <w:ind w:firstLine="560"/>
        <w:rPr>
          <w:rFonts w:ascii="仿宋_GB2312" w:hAnsi="仿宋_GB2312" w:eastAsia="仿宋_GB2312" w:cs="仿宋_GB2312"/>
          <w:sz w:val="28"/>
          <w:szCs w:val="30"/>
        </w:rPr>
      </w:pPr>
    </w:p>
    <w:p w14:paraId="05D435C3">
      <w:pPr>
        <w:spacing w:line="312"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附授权委托人身份证正反复印件</w:t>
      </w:r>
    </w:p>
    <w:p w14:paraId="60B11271">
      <w:pPr>
        <w:rPr>
          <w:rFonts w:ascii="仿宋_GB2312" w:hAnsi="仿宋_GB2312" w:eastAsia="仿宋_GB2312" w:cs="仿宋_GB2312"/>
          <w:szCs w:val="21"/>
        </w:rPr>
      </w:pPr>
      <w:r>
        <w:rPr>
          <w:rFonts w:hint="eastAsia" w:ascii="仿宋" w:hAnsi="仿宋" w:eastAsia="仿宋" w:cs="仿宋"/>
          <w:sz w:val="28"/>
          <w:szCs w:val="30"/>
        </w:rPr>
        <w:br w:type="page"/>
      </w:r>
    </w:p>
    <w:p w14:paraId="32A73D74">
      <w:pPr>
        <w:spacing w:line="360" w:lineRule="auto"/>
        <w:ind w:firstLine="560" w:firstLineChars="200"/>
        <w:rPr>
          <w:rFonts w:ascii="仿宋_GB2312" w:hAnsi="仿宋_GB2312" w:eastAsia="仿宋_GB2312" w:cs="仿宋_GB2312"/>
          <w:sz w:val="28"/>
          <w:szCs w:val="30"/>
        </w:rPr>
      </w:pPr>
      <w:r>
        <w:rPr>
          <w:rFonts w:hint="eastAsia" w:ascii="仿宋_GB2312" w:hAnsi="仿宋_GB2312" w:eastAsia="仿宋_GB2312" w:cs="仿宋_GB2312"/>
          <w:sz w:val="28"/>
          <w:szCs w:val="30"/>
        </w:rPr>
        <w:t>附件1：</w:t>
      </w:r>
    </w:p>
    <w:p w14:paraId="0E5A7AD7">
      <w:pPr>
        <w:pStyle w:val="26"/>
        <w:ind w:left="852" w:hanging="1001"/>
        <w:jc w:val="center"/>
        <w:outlineLvl w:val="0"/>
        <w:rPr>
          <w:rFonts w:ascii="仿宋_GB2312" w:hAnsi="仿宋_GB2312" w:eastAsia="仿宋_GB2312" w:cs="仿宋_GB2312"/>
          <w:b/>
          <w:kern w:val="0"/>
          <w:sz w:val="28"/>
          <w:szCs w:val="28"/>
        </w:rPr>
      </w:pPr>
      <w:bookmarkStart w:id="2" w:name="_Toc207848211"/>
      <w:r>
        <w:rPr>
          <w:rFonts w:hint="eastAsia" w:ascii="仿宋_GB2312" w:hAnsi="仿宋_GB2312" w:eastAsia="仿宋_GB2312" w:cs="仿宋_GB2312"/>
          <w:b/>
          <w:kern w:val="0"/>
          <w:sz w:val="28"/>
          <w:szCs w:val="28"/>
        </w:rPr>
        <w:t>法定代表人授权委托代理人社保情况</w:t>
      </w:r>
    </w:p>
    <w:tbl>
      <w:tblPr>
        <w:tblStyle w:val="21"/>
        <w:tblpPr w:leftFromText="180" w:rightFromText="180" w:vertAnchor="text" w:horzAnchor="page" w:tblpXSpec="center" w:tblpY="606"/>
        <w:tblOverlap w:val="neve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3200"/>
        <w:gridCol w:w="2755"/>
        <w:gridCol w:w="1645"/>
      </w:tblGrid>
      <w:tr w14:paraId="7D81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AB48104">
            <w:pPr>
              <w:jc w:val="center"/>
              <w:rPr>
                <w:rFonts w:ascii="仿宋_GB2312" w:hAnsi="仿宋_GB2312" w:eastAsia="仿宋_GB2312" w:cs="仿宋_GB2312"/>
                <w:b/>
                <w:bCs/>
                <w:sz w:val="22"/>
              </w:rPr>
            </w:pPr>
            <w:r>
              <w:rPr>
                <w:rFonts w:hint="eastAsia" w:ascii="仿宋_GB2312" w:hAnsi="仿宋_GB2312" w:eastAsia="仿宋_GB2312" w:cs="仿宋_GB2312"/>
                <w:b/>
                <w:bCs/>
                <w:sz w:val="22"/>
              </w:rPr>
              <w:t>姓名</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14:paraId="7E1A4B08">
            <w:pPr>
              <w:jc w:val="center"/>
              <w:rPr>
                <w:rFonts w:ascii="仿宋_GB2312" w:hAnsi="仿宋_GB2312" w:eastAsia="仿宋_GB2312" w:cs="仿宋_GB2312"/>
                <w:b/>
                <w:bCs/>
                <w:sz w:val="22"/>
              </w:rPr>
            </w:pPr>
            <w:r>
              <w:rPr>
                <w:rFonts w:hint="eastAsia" w:ascii="仿宋_GB2312" w:hAnsi="仿宋_GB2312" w:eastAsia="仿宋_GB2312" w:cs="仿宋_GB2312"/>
                <w:b/>
                <w:bCs/>
                <w:sz w:val="22"/>
              </w:rPr>
              <w:t>社保验真码</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5375B2AA">
            <w:pPr>
              <w:jc w:val="center"/>
              <w:rPr>
                <w:rFonts w:ascii="仿宋_GB2312" w:hAnsi="仿宋_GB2312" w:eastAsia="仿宋_GB2312" w:cs="仿宋_GB2312"/>
                <w:b/>
                <w:bCs/>
                <w:sz w:val="22"/>
              </w:rPr>
            </w:pPr>
            <w:r>
              <w:rPr>
                <w:rFonts w:hint="eastAsia" w:ascii="仿宋_GB2312" w:hAnsi="仿宋_GB2312" w:eastAsia="仿宋_GB2312" w:cs="仿宋_GB2312"/>
                <w:b/>
                <w:bCs/>
                <w:sz w:val="22"/>
              </w:rPr>
              <w:t>查询网址</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B38902B">
            <w:pPr>
              <w:jc w:val="center"/>
              <w:rPr>
                <w:rFonts w:ascii="仿宋_GB2312" w:hAnsi="仿宋_GB2312" w:eastAsia="仿宋_GB2312" w:cs="仿宋_GB2312"/>
                <w:b/>
                <w:bCs/>
                <w:sz w:val="22"/>
              </w:rPr>
            </w:pPr>
            <w:r>
              <w:rPr>
                <w:rFonts w:hint="eastAsia" w:ascii="仿宋_GB2312" w:hAnsi="仿宋_GB2312" w:eastAsia="仿宋_GB2312" w:cs="仿宋_GB2312"/>
                <w:b/>
                <w:bCs/>
                <w:sz w:val="22"/>
              </w:rPr>
              <w:t>备注</w:t>
            </w:r>
          </w:p>
        </w:tc>
      </w:tr>
      <w:tr w14:paraId="6C8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16BA849">
            <w:pPr>
              <w:spacing w:line="300" w:lineRule="auto"/>
              <w:rPr>
                <w:rFonts w:ascii="仿宋_GB2312" w:hAnsi="仿宋_GB2312" w:eastAsia="仿宋_GB2312" w:cs="仿宋_GB2312"/>
                <w:szCs w:val="21"/>
              </w:rPr>
            </w:pP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14:paraId="219D6A37">
            <w:pPr>
              <w:spacing w:line="300" w:lineRule="auto"/>
              <w:rPr>
                <w:rFonts w:ascii="仿宋_GB2312" w:hAnsi="仿宋_GB2312" w:eastAsia="仿宋_GB2312" w:cs="仿宋_GB2312"/>
                <w:szCs w:val="21"/>
              </w:rPr>
            </w:pP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38ECF5E7">
            <w:pPr>
              <w:spacing w:line="300" w:lineRule="auto"/>
              <w:rPr>
                <w:rFonts w:ascii="仿宋_GB2312" w:hAnsi="仿宋_GB2312" w:eastAsia="仿宋_GB2312" w:cs="仿宋_GB2312"/>
                <w:szCs w:val="21"/>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24C8B2B">
            <w:pPr>
              <w:spacing w:line="300" w:lineRule="auto"/>
              <w:rPr>
                <w:rFonts w:ascii="仿宋_GB2312" w:hAnsi="仿宋_GB2312" w:eastAsia="仿宋_GB2312" w:cs="仿宋_GB2312"/>
                <w:szCs w:val="21"/>
              </w:rPr>
            </w:pPr>
          </w:p>
        </w:tc>
      </w:tr>
      <w:tr w14:paraId="7BF3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B9E81E">
            <w:pPr>
              <w:wordWrap w:val="0"/>
              <w:rPr>
                <w:rFonts w:ascii="仿宋_GB2312" w:hAnsi="仿宋_GB2312" w:eastAsia="仿宋_GB2312" w:cs="仿宋_GB2312"/>
                <w:b/>
                <w:kern w:val="0"/>
                <w:sz w:val="22"/>
              </w:rPr>
            </w:pPr>
            <w:r>
              <w:rPr>
                <w:rFonts w:hint="eastAsia" w:ascii="仿宋_GB2312" w:hAnsi="仿宋_GB2312" w:eastAsia="仿宋_GB2312" w:cs="仿宋_GB2312"/>
                <w:b/>
                <w:kern w:val="0"/>
                <w:sz w:val="22"/>
              </w:rPr>
              <w:t>注：</w:t>
            </w:r>
          </w:p>
          <w:p w14:paraId="02B06F15">
            <w:pPr>
              <w:wordWrap w:val="0"/>
              <w:ind w:firstLine="480"/>
              <w:rPr>
                <w:rFonts w:ascii="仿宋_GB2312" w:hAnsi="仿宋_GB2312" w:eastAsia="仿宋_GB2312" w:cs="仿宋_GB2312"/>
                <w:bCs/>
                <w:kern w:val="0"/>
                <w:sz w:val="22"/>
              </w:rPr>
            </w:pPr>
            <w:r>
              <w:rPr>
                <w:rFonts w:hint="eastAsia" w:ascii="仿宋_GB2312" w:hAnsi="仿宋_GB2312" w:eastAsia="仿宋_GB2312" w:cs="仿宋_GB2312"/>
                <w:bCs/>
                <w:kern w:val="0"/>
                <w:sz w:val="22"/>
              </w:rPr>
              <w:t>1.提供投标人为其法定代表人授权委托代理人缴纳的近3个月(从采购公告第一次发布时间的当月或上一个月起倒推)社保证明扫描件（社保部门网页或窗口打印资料均可）。社保情况需提供社保验真查询码、社保验真平台查询截图及查验网址等证明材料（社保证明文件须清晰体现验真码及查询网址，若无法查询，招标人可能做出对投标人不利的判定）。</w:t>
            </w:r>
          </w:p>
          <w:p w14:paraId="05514EF0">
            <w:pPr>
              <w:pStyle w:val="4"/>
              <w:spacing w:before="0" w:after="0" w:line="240" w:lineRule="auto"/>
              <w:ind w:firstLine="241" w:firstLineChars="100"/>
            </w:pPr>
            <w:r>
              <w:rPr>
                <w:rFonts w:hint="eastAsia" w:ascii="仿宋_GB2312" w:hAnsi="仿宋_GB2312" w:eastAsia="仿宋_GB2312" w:cs="仿宋_GB2312"/>
                <w:kern w:val="0"/>
                <w:sz w:val="24"/>
                <w:szCs w:val="28"/>
              </w:rPr>
              <w:t>★</w:t>
            </w:r>
            <w:r>
              <w:rPr>
                <w:rFonts w:hint="eastAsia" w:ascii="仿宋_GB2312" w:hAnsi="仿宋_GB2312" w:eastAsia="仿宋_GB2312" w:cs="仿宋_GB2312"/>
                <w:bCs w:val="0"/>
                <w:kern w:val="0"/>
                <w:sz w:val="22"/>
                <w:szCs w:val="24"/>
              </w:rPr>
              <w:t>2.若投标人填写了法定代表人授权委托书并提供了授权委托代理人的，此表为必填项，未提供法人授权委托代理人社保情况（含社保验真查询码、社保验证平台查询截图及查询网址等）的投标人，视作无效标处理。</w:t>
            </w:r>
          </w:p>
        </w:tc>
      </w:tr>
    </w:tbl>
    <w:p w14:paraId="42688BAF">
      <w:pPr>
        <w:pStyle w:val="26"/>
        <w:ind w:hanging="1001"/>
        <w:rPr>
          <w:rFonts w:ascii="仿宋_GB2312" w:hAnsi="仿宋_GB2312" w:eastAsia="仿宋_GB2312" w:cs="仿宋_GB2312"/>
          <w:b/>
          <w:kern w:val="0"/>
          <w:sz w:val="28"/>
          <w:szCs w:val="28"/>
        </w:rPr>
      </w:pPr>
    </w:p>
    <w:bookmarkEnd w:id="2"/>
    <w:p w14:paraId="0CE560E6">
      <w:pPr>
        <w:pStyle w:val="26"/>
        <w:ind w:left="848" w:right="1124" w:hanging="997"/>
        <w:jc w:val="center"/>
        <w:rPr>
          <w:rFonts w:ascii="仿宋" w:hAnsi="仿宋" w:eastAsia="仿宋" w:cs="宋体"/>
          <w:kern w:val="0"/>
          <w:sz w:val="28"/>
          <w:szCs w:val="28"/>
        </w:rPr>
      </w:pPr>
      <w:r>
        <w:rPr>
          <w:rFonts w:hint="eastAsia" w:ascii="仿宋" w:hAnsi="仿宋" w:eastAsia="仿宋" w:cs="宋体"/>
          <w:kern w:val="0"/>
          <w:sz w:val="28"/>
          <w:szCs w:val="28"/>
        </w:rPr>
        <w:t>供应商名称：</w:t>
      </w:r>
      <w:r>
        <w:rPr>
          <w:rFonts w:ascii="仿宋" w:hAnsi="仿宋" w:eastAsia="仿宋" w:cs="宋体"/>
          <w:kern w:val="0"/>
          <w:sz w:val="28"/>
          <w:szCs w:val="28"/>
        </w:rPr>
        <w:t xml:space="preserve">            </w:t>
      </w:r>
    </w:p>
    <w:p w14:paraId="4FF28483">
      <w:pPr>
        <w:pStyle w:val="26"/>
        <w:ind w:left="848" w:right="1964" w:hanging="997"/>
        <w:jc w:val="right"/>
        <w:rPr>
          <w:rFonts w:ascii="仿宋" w:hAnsi="仿宋" w:eastAsia="仿宋" w:cs="宋体"/>
          <w:b/>
          <w:kern w:val="0"/>
          <w:sz w:val="28"/>
          <w:szCs w:val="28"/>
        </w:rPr>
      </w:pPr>
      <w:r>
        <w:rPr>
          <w:rFonts w:hint="eastAsia" w:ascii="仿宋" w:hAnsi="仿宋" w:eastAsia="仿宋" w:cs="宋体"/>
          <w:kern w:val="0"/>
          <w:sz w:val="28"/>
          <w:szCs w:val="28"/>
        </w:rPr>
        <w:t>日期：</w:t>
      </w:r>
    </w:p>
    <w:p w14:paraId="264E108C">
      <w:pPr>
        <w:rPr>
          <w:rFonts w:ascii="仿宋_GB2312" w:hAnsi="仿宋_GB2312" w:eastAsia="仿宋_GB2312" w:cs="仿宋_GB2312"/>
          <w:bCs/>
          <w:kern w:val="0"/>
          <w:szCs w:val="21"/>
        </w:rPr>
      </w:pPr>
      <w:r>
        <w:rPr>
          <w:rFonts w:hint="eastAsia" w:ascii="仿宋_GB2312" w:hAnsi="仿宋_GB2312" w:eastAsia="仿宋_GB2312" w:cs="仿宋_GB2312"/>
        </w:rPr>
        <w:br w:type="page"/>
      </w:r>
    </w:p>
    <w:p w14:paraId="6200A211">
      <w:pPr>
        <w:pStyle w:val="26"/>
        <w:numPr>
          <w:ilvl w:val="0"/>
          <w:numId w:val="1"/>
        </w:numPr>
        <w:ind w:left="852" w:hanging="1001"/>
        <w:jc w:val="center"/>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报价一览表</w:t>
      </w:r>
    </w:p>
    <w:p w14:paraId="4558CB5E">
      <w:pPr>
        <w:pStyle w:val="26"/>
        <w:spacing w:line="360" w:lineRule="auto"/>
        <w:ind w:left="852" w:hanging="1001"/>
        <w:jc w:val="center"/>
        <w:rPr>
          <w:rFonts w:ascii="仿宋_GB2312" w:hAnsi="仿宋_GB2312" w:eastAsia="仿宋_GB2312" w:cs="仿宋_GB2312"/>
          <w:b/>
          <w:kern w:val="0"/>
          <w:sz w:val="28"/>
          <w:szCs w:val="28"/>
        </w:rPr>
      </w:pPr>
    </w:p>
    <w:tbl>
      <w:tblPr>
        <w:tblStyle w:val="20"/>
        <w:tblW w:w="6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86"/>
        <w:gridCol w:w="1063"/>
        <w:gridCol w:w="1306"/>
        <w:gridCol w:w="623"/>
        <w:gridCol w:w="398"/>
        <w:gridCol w:w="1552"/>
        <w:gridCol w:w="1679"/>
        <w:gridCol w:w="1480"/>
        <w:gridCol w:w="1297"/>
      </w:tblGrid>
      <w:tr w14:paraId="0606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17"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4E9EF1">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序号</w:t>
            </w:r>
          </w:p>
        </w:tc>
        <w:tc>
          <w:tcPr>
            <w:tcW w:w="45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762939E">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项目名称</w:t>
            </w:r>
          </w:p>
        </w:tc>
        <w:tc>
          <w:tcPr>
            <w:tcW w:w="489" w:type="pct"/>
            <w:tcBorders>
              <w:top w:val="single" w:color="auto" w:sz="4" w:space="0"/>
              <w:left w:val="single" w:color="auto" w:sz="4" w:space="0"/>
              <w:bottom w:val="single" w:color="auto" w:sz="4" w:space="0"/>
              <w:right w:val="single" w:color="auto" w:sz="4" w:space="0"/>
            </w:tcBorders>
            <w:vAlign w:val="center"/>
          </w:tcPr>
          <w:p w14:paraId="1572A332">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货物类别</w:t>
            </w:r>
          </w:p>
        </w:tc>
        <w:tc>
          <w:tcPr>
            <w:tcW w:w="601" w:type="pct"/>
            <w:tcBorders>
              <w:top w:val="single" w:color="auto" w:sz="4" w:space="0"/>
              <w:left w:val="single" w:color="auto" w:sz="4" w:space="0"/>
              <w:bottom w:val="single" w:color="auto" w:sz="4" w:space="0"/>
              <w:right w:val="single" w:color="auto" w:sz="4" w:space="0"/>
            </w:tcBorders>
            <w:vAlign w:val="center"/>
          </w:tcPr>
          <w:p w14:paraId="3A5CC53F">
            <w:pPr>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规格</w:t>
            </w:r>
            <w:r>
              <w:rPr>
                <w:rFonts w:hint="eastAsia" w:ascii="仿宋_GB2312" w:hAnsi="仿宋_GB2312" w:eastAsia="仿宋_GB2312" w:cs="仿宋_GB2312"/>
                <w:sz w:val="22"/>
                <w:highlight w:val="none"/>
                <w:lang w:val="en-US" w:eastAsia="zh-CN"/>
              </w:rPr>
              <w:t>型号</w:t>
            </w:r>
          </w:p>
        </w:tc>
        <w:tc>
          <w:tcPr>
            <w:tcW w:w="286" w:type="pct"/>
            <w:tcBorders>
              <w:top w:val="single" w:color="auto" w:sz="4" w:space="0"/>
              <w:left w:val="single" w:color="auto" w:sz="4" w:space="0"/>
              <w:bottom w:val="single" w:color="auto" w:sz="4" w:space="0"/>
              <w:right w:val="single" w:color="auto" w:sz="4" w:space="0"/>
            </w:tcBorders>
            <w:vAlign w:val="center"/>
          </w:tcPr>
          <w:p w14:paraId="52EE931F">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数量</w:t>
            </w:r>
          </w:p>
        </w:tc>
        <w:tc>
          <w:tcPr>
            <w:tcW w:w="183" w:type="pct"/>
            <w:tcBorders>
              <w:top w:val="single" w:color="auto" w:sz="4" w:space="0"/>
              <w:left w:val="single" w:color="auto" w:sz="4" w:space="0"/>
              <w:bottom w:val="single" w:color="auto" w:sz="4" w:space="0"/>
              <w:right w:val="single" w:color="auto" w:sz="4" w:space="0"/>
            </w:tcBorders>
            <w:vAlign w:val="center"/>
          </w:tcPr>
          <w:p w14:paraId="54711396">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单位</w:t>
            </w:r>
          </w:p>
        </w:tc>
        <w:tc>
          <w:tcPr>
            <w:tcW w:w="714" w:type="pct"/>
            <w:tcBorders>
              <w:top w:val="single" w:color="auto" w:sz="4" w:space="0"/>
              <w:left w:val="single" w:color="auto" w:sz="4" w:space="0"/>
              <w:bottom w:val="single" w:color="auto" w:sz="4" w:space="0"/>
              <w:right w:val="single" w:color="auto" w:sz="4" w:space="0"/>
            </w:tcBorders>
            <w:vAlign w:val="center"/>
          </w:tcPr>
          <w:p w14:paraId="27A516E2">
            <w:pPr>
              <w:jc w:val="center"/>
              <w:rPr>
                <w:rFonts w:ascii="仿宋_GB2312" w:hAnsi="仿宋_GB2312" w:eastAsia="仿宋_GB2312" w:cs="仿宋_GB2312"/>
                <w:b/>
                <w:sz w:val="22"/>
                <w:highlight w:val="none"/>
                <w:lang w:bidi="ar"/>
              </w:rPr>
            </w:pPr>
            <w:r>
              <w:rPr>
                <w:rFonts w:hint="eastAsia" w:ascii="仿宋_GB2312" w:hAnsi="仿宋_GB2312" w:eastAsia="仿宋_GB2312" w:cs="仿宋_GB2312"/>
                <w:b/>
                <w:sz w:val="22"/>
                <w:highlight w:val="none"/>
                <w:lang w:bidi="ar"/>
              </w:rPr>
              <w:t>含税单价</w:t>
            </w:r>
          </w:p>
          <w:p w14:paraId="30CE977B">
            <w:pPr>
              <w:jc w:val="center"/>
              <w:rPr>
                <w:rFonts w:ascii="仿宋_GB2312" w:hAnsi="仿宋_GB2312" w:eastAsia="仿宋_GB2312" w:cs="仿宋_GB2312"/>
                <w:sz w:val="22"/>
                <w:highlight w:val="none"/>
              </w:rPr>
            </w:pPr>
            <w:r>
              <w:rPr>
                <w:rFonts w:hint="eastAsia" w:ascii="仿宋_GB2312" w:hAnsi="仿宋_GB2312" w:eastAsia="仿宋_GB2312" w:cs="仿宋_GB2312"/>
                <w:b/>
                <w:sz w:val="22"/>
                <w:highlight w:val="none"/>
                <w:lang w:bidi="ar"/>
              </w:rPr>
              <w:t>（元/</w:t>
            </w:r>
            <w:r>
              <w:rPr>
                <w:rFonts w:hint="eastAsia" w:ascii="仿宋_GB2312" w:hAnsi="仿宋_GB2312" w:eastAsia="仿宋_GB2312" w:cs="仿宋_GB2312"/>
                <w:b/>
                <w:sz w:val="22"/>
                <w:highlight w:val="none"/>
                <w:lang w:val="en-US" w:eastAsia="zh-CN" w:bidi="ar"/>
              </w:rPr>
              <w:t>米</w:t>
            </w:r>
            <w:r>
              <w:rPr>
                <w:rFonts w:hint="eastAsia" w:ascii="仿宋_GB2312" w:hAnsi="仿宋_GB2312" w:eastAsia="仿宋_GB2312" w:cs="仿宋_GB2312"/>
                <w:b/>
                <w:sz w:val="22"/>
                <w:highlight w:val="none"/>
                <w:lang w:bidi="ar"/>
              </w:rPr>
              <w:t>）</w:t>
            </w:r>
          </w:p>
        </w:tc>
        <w:tc>
          <w:tcPr>
            <w:tcW w:w="773" w:type="pct"/>
            <w:tcBorders>
              <w:top w:val="single" w:color="auto" w:sz="4" w:space="0"/>
              <w:left w:val="single" w:color="auto" w:sz="4" w:space="0"/>
              <w:bottom w:val="single" w:color="auto" w:sz="4" w:space="0"/>
              <w:right w:val="single" w:color="auto" w:sz="4" w:space="0"/>
            </w:tcBorders>
            <w:vAlign w:val="center"/>
          </w:tcPr>
          <w:p w14:paraId="671BFD34">
            <w:pPr>
              <w:jc w:val="center"/>
              <w:rPr>
                <w:rFonts w:ascii="仿宋_GB2312" w:hAnsi="仿宋_GB2312" w:eastAsia="仿宋_GB2312" w:cs="仿宋_GB2312"/>
                <w:sz w:val="22"/>
                <w:highlight w:val="none"/>
              </w:rPr>
            </w:pPr>
            <w:r>
              <w:rPr>
                <w:rFonts w:hint="eastAsia" w:ascii="仿宋_GB2312" w:hAnsi="仿宋_GB2312" w:eastAsia="仿宋_GB2312" w:cs="仿宋_GB2312"/>
                <w:b/>
                <w:sz w:val="22"/>
                <w:highlight w:val="none"/>
                <w:lang w:val="en-US" w:eastAsia="zh-CN" w:bidi="ar"/>
              </w:rPr>
              <w:t>含税投标上限单价</w:t>
            </w:r>
            <w:r>
              <w:rPr>
                <w:rFonts w:hint="eastAsia" w:ascii="仿宋_GB2312" w:hAnsi="仿宋_GB2312" w:eastAsia="仿宋_GB2312" w:cs="仿宋_GB2312"/>
                <w:b/>
                <w:sz w:val="22"/>
                <w:highlight w:val="none"/>
                <w:lang w:bidi="ar"/>
              </w:rPr>
              <w:t>（元/</w:t>
            </w:r>
            <w:r>
              <w:rPr>
                <w:rFonts w:hint="eastAsia" w:ascii="仿宋_GB2312" w:hAnsi="仿宋_GB2312" w:eastAsia="仿宋_GB2312" w:cs="仿宋_GB2312"/>
                <w:b/>
                <w:sz w:val="22"/>
                <w:highlight w:val="none"/>
                <w:lang w:val="en-US" w:eastAsia="zh-CN" w:bidi="ar"/>
              </w:rPr>
              <w:t>米</w:t>
            </w:r>
            <w:r>
              <w:rPr>
                <w:rFonts w:hint="eastAsia" w:ascii="仿宋_GB2312" w:hAnsi="仿宋_GB2312" w:eastAsia="仿宋_GB2312" w:cs="仿宋_GB2312"/>
                <w:b/>
                <w:sz w:val="22"/>
                <w:highlight w:val="none"/>
                <w:lang w:bidi="ar"/>
              </w:rPr>
              <w:t>）</w:t>
            </w:r>
          </w:p>
        </w:tc>
        <w:tc>
          <w:tcPr>
            <w:tcW w:w="681" w:type="pct"/>
            <w:tcBorders>
              <w:top w:val="single" w:color="auto" w:sz="4" w:space="0"/>
              <w:left w:val="single" w:color="auto" w:sz="4" w:space="0"/>
              <w:bottom w:val="single" w:color="auto" w:sz="4" w:space="0"/>
              <w:right w:val="single" w:color="auto" w:sz="4" w:space="0"/>
            </w:tcBorders>
            <w:vAlign w:val="center"/>
          </w:tcPr>
          <w:p w14:paraId="15C9354F">
            <w:pPr>
              <w:jc w:val="center"/>
              <w:rPr>
                <w:rFonts w:ascii="仿宋_GB2312" w:hAnsi="仿宋_GB2312" w:eastAsia="仿宋_GB2312" w:cs="仿宋_GB2312"/>
                <w:bCs/>
                <w:sz w:val="22"/>
                <w:highlight w:val="none"/>
                <w:lang w:bidi="ar"/>
              </w:rPr>
            </w:pPr>
            <w:r>
              <w:rPr>
                <w:rFonts w:hint="eastAsia" w:ascii="仿宋_GB2312" w:hAnsi="仿宋_GB2312" w:eastAsia="仿宋_GB2312" w:cs="仿宋_GB2312"/>
                <w:b/>
                <w:sz w:val="22"/>
                <w:highlight w:val="none"/>
                <w:lang w:bidi="ar"/>
              </w:rPr>
              <w:t>含税报价小计（元）</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28066EB0">
            <w:pPr>
              <w:jc w:val="center"/>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sz w:val="22"/>
                <w:highlight w:val="none"/>
              </w:rPr>
              <w:t>备注</w:t>
            </w:r>
          </w:p>
        </w:tc>
      </w:tr>
      <w:tr w14:paraId="72D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7" w:type="pct"/>
            <w:tcBorders>
              <w:top w:val="single" w:color="auto" w:sz="4" w:space="0"/>
              <w:left w:val="single" w:color="auto" w:sz="4" w:space="0"/>
              <w:right w:val="single" w:color="auto" w:sz="4" w:space="0"/>
            </w:tcBorders>
            <w:tcMar>
              <w:top w:w="0" w:type="dxa"/>
              <w:left w:w="28" w:type="dxa"/>
              <w:bottom w:w="0" w:type="dxa"/>
              <w:right w:w="28" w:type="dxa"/>
            </w:tcMar>
            <w:vAlign w:val="center"/>
          </w:tcPr>
          <w:p w14:paraId="4492FA6F">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w:t>
            </w:r>
          </w:p>
        </w:tc>
        <w:tc>
          <w:tcPr>
            <w:tcW w:w="45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14:paraId="3A288F65">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洪安三街污水管修复改造项目材料采购包</w:t>
            </w:r>
          </w:p>
        </w:tc>
        <w:tc>
          <w:tcPr>
            <w:tcW w:w="489" w:type="pct"/>
            <w:vMerge w:val="restart"/>
            <w:tcBorders>
              <w:top w:val="single" w:color="auto" w:sz="4" w:space="0"/>
              <w:left w:val="single" w:color="auto" w:sz="4" w:space="0"/>
              <w:right w:val="single" w:color="auto" w:sz="4" w:space="0"/>
            </w:tcBorders>
            <w:vAlign w:val="center"/>
          </w:tcPr>
          <w:p w14:paraId="376A33D0">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紫外光固化光敏树脂玻璃纤维软管</w:t>
            </w:r>
          </w:p>
        </w:tc>
        <w:tc>
          <w:tcPr>
            <w:tcW w:w="601" w:type="pct"/>
            <w:tcBorders>
              <w:top w:val="single" w:color="auto" w:sz="4" w:space="0"/>
              <w:left w:val="single" w:color="auto" w:sz="4" w:space="0"/>
              <w:right w:val="single" w:color="auto" w:sz="4" w:space="0"/>
            </w:tcBorders>
            <w:vAlign w:val="center"/>
          </w:tcPr>
          <w:p w14:paraId="5E6B4D37">
            <w:pPr>
              <w:jc w:val="center"/>
              <w:rPr>
                <w:rFonts w:hint="default"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300*4</w:t>
            </w:r>
            <w:r>
              <w:rPr>
                <w:rFonts w:hint="eastAsia" w:ascii="仿宋_GB2312" w:hAnsi="仿宋_GB2312" w:eastAsia="仿宋_GB2312" w:cs="仿宋_GB2312"/>
                <w:sz w:val="22"/>
                <w:highlight w:val="none"/>
                <w:lang w:val="en-US" w:eastAsia="zh-CN"/>
              </w:rPr>
              <w:t>mm</w:t>
            </w:r>
          </w:p>
        </w:tc>
        <w:tc>
          <w:tcPr>
            <w:tcW w:w="286" w:type="pct"/>
            <w:tcBorders>
              <w:top w:val="single" w:color="auto" w:sz="4" w:space="0"/>
              <w:left w:val="single" w:color="auto" w:sz="4" w:space="0"/>
              <w:right w:val="single" w:color="auto" w:sz="4" w:space="0"/>
            </w:tcBorders>
            <w:vAlign w:val="center"/>
          </w:tcPr>
          <w:p w14:paraId="25E8316B">
            <w:pPr>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30</w:t>
            </w:r>
          </w:p>
        </w:tc>
        <w:tc>
          <w:tcPr>
            <w:tcW w:w="183" w:type="pct"/>
            <w:tcBorders>
              <w:top w:val="single" w:color="auto" w:sz="4" w:space="0"/>
              <w:left w:val="single" w:color="auto" w:sz="4" w:space="0"/>
              <w:right w:val="single" w:color="auto" w:sz="4" w:space="0"/>
            </w:tcBorders>
            <w:vAlign w:val="center"/>
          </w:tcPr>
          <w:p w14:paraId="63ECE782">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米</w:t>
            </w:r>
          </w:p>
        </w:tc>
        <w:tc>
          <w:tcPr>
            <w:tcW w:w="714" w:type="pct"/>
            <w:tcBorders>
              <w:top w:val="single" w:color="auto" w:sz="4" w:space="0"/>
              <w:left w:val="single" w:color="auto" w:sz="4" w:space="0"/>
              <w:right w:val="single" w:color="auto" w:sz="4" w:space="0"/>
            </w:tcBorders>
            <w:vAlign w:val="center"/>
          </w:tcPr>
          <w:p w14:paraId="6F7DE314">
            <w:pPr>
              <w:jc w:val="center"/>
              <w:rPr>
                <w:rFonts w:ascii="仿宋_GB2312" w:hAnsi="仿宋_GB2312" w:eastAsia="仿宋_GB2312" w:cs="仿宋_GB2312"/>
                <w:sz w:val="22"/>
                <w:highlight w:val="none"/>
              </w:rPr>
            </w:pPr>
          </w:p>
        </w:tc>
        <w:tc>
          <w:tcPr>
            <w:tcW w:w="773" w:type="pct"/>
            <w:tcBorders>
              <w:top w:val="single" w:color="auto" w:sz="4" w:space="0"/>
              <w:left w:val="single" w:color="auto" w:sz="4" w:space="0"/>
              <w:right w:val="single" w:color="auto" w:sz="4" w:space="0"/>
            </w:tcBorders>
            <w:vAlign w:val="center"/>
          </w:tcPr>
          <w:p w14:paraId="62227A67">
            <w:pPr>
              <w:jc w:val="center"/>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lang w:eastAsia="zh-CN"/>
              </w:rPr>
              <w:t>386.80</w:t>
            </w:r>
          </w:p>
        </w:tc>
        <w:tc>
          <w:tcPr>
            <w:tcW w:w="681" w:type="pct"/>
            <w:tcBorders>
              <w:top w:val="single" w:color="auto" w:sz="4" w:space="0"/>
              <w:left w:val="single" w:color="auto" w:sz="4" w:space="0"/>
              <w:right w:val="single" w:color="auto" w:sz="4" w:space="0"/>
            </w:tcBorders>
            <w:vAlign w:val="center"/>
          </w:tcPr>
          <w:p w14:paraId="384C1F6D">
            <w:pPr>
              <w:jc w:val="center"/>
              <w:rPr>
                <w:rFonts w:ascii="仿宋_GB2312" w:hAnsi="仿宋_GB2312" w:eastAsia="仿宋_GB2312" w:cs="仿宋_GB2312"/>
                <w:sz w:val="22"/>
                <w:highlight w:val="none"/>
              </w:rPr>
            </w:pPr>
          </w:p>
        </w:tc>
        <w:tc>
          <w:tcPr>
            <w:tcW w:w="597" w:type="pct"/>
            <w:vMerge w:val="restart"/>
            <w:tcBorders>
              <w:top w:val="single" w:color="auto" w:sz="4" w:space="0"/>
              <w:left w:val="single" w:color="auto" w:sz="4" w:space="0"/>
              <w:right w:val="single" w:color="auto" w:sz="4" w:space="0"/>
            </w:tcBorders>
            <w:shd w:val="clear" w:color="auto" w:fill="auto"/>
            <w:vAlign w:val="center"/>
          </w:tcPr>
          <w:p w14:paraId="10024DF7">
            <w:pPr>
              <w:jc w:val="center"/>
              <w:rPr>
                <w:rFonts w:hint="eastAsia" w:ascii="仿宋_GB2312" w:hAnsi="仿宋_GB2312" w:eastAsia="仿宋_GB2312" w:cs="仿宋_GB2312"/>
                <w:b/>
                <w:bCs/>
                <w:kern w:val="2"/>
                <w:sz w:val="22"/>
                <w:szCs w:val="24"/>
                <w:highlight w:val="none"/>
                <w:lang w:val="en-US" w:eastAsia="zh-CN" w:bidi="ar-SA"/>
              </w:rPr>
            </w:pPr>
            <w:r>
              <w:rPr>
                <w:rFonts w:hint="eastAsia" w:ascii="仿宋_GB2312" w:hAnsi="仿宋_GB2312" w:eastAsia="仿宋_GB2312" w:cs="仿宋_GB2312"/>
                <w:b/>
                <w:bCs/>
                <w:sz w:val="22"/>
                <w:highlight w:val="none"/>
              </w:rPr>
              <w:t>税率：</w:t>
            </w:r>
            <w:r>
              <w:rPr>
                <w:rFonts w:hint="eastAsia" w:ascii="仿宋_GB2312" w:hAnsi="仿宋_GB2312" w:eastAsia="仿宋_GB2312" w:cs="仿宋_GB2312"/>
                <w:b/>
                <w:bCs/>
                <w:sz w:val="22"/>
                <w:highlight w:val="none"/>
                <w:u w:val="single"/>
              </w:rPr>
              <w:t xml:space="preserve">  %</w:t>
            </w:r>
          </w:p>
        </w:tc>
      </w:tr>
      <w:tr w14:paraId="776C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7" w:type="pct"/>
            <w:tcBorders>
              <w:left w:val="single" w:color="auto" w:sz="4" w:space="0"/>
              <w:right w:val="single" w:color="auto" w:sz="4" w:space="0"/>
            </w:tcBorders>
            <w:tcMar>
              <w:top w:w="0" w:type="dxa"/>
              <w:left w:w="28" w:type="dxa"/>
              <w:bottom w:w="0" w:type="dxa"/>
              <w:right w:w="28" w:type="dxa"/>
            </w:tcMar>
            <w:vAlign w:val="center"/>
          </w:tcPr>
          <w:p w14:paraId="647F671A">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w:t>
            </w:r>
          </w:p>
        </w:tc>
        <w:tc>
          <w:tcPr>
            <w:tcW w:w="454" w:type="pct"/>
            <w:vMerge w:val="continue"/>
            <w:tcBorders>
              <w:left w:val="single" w:color="auto" w:sz="4" w:space="0"/>
              <w:right w:val="single" w:color="auto" w:sz="4" w:space="0"/>
            </w:tcBorders>
            <w:tcMar>
              <w:top w:w="0" w:type="dxa"/>
              <w:left w:w="28" w:type="dxa"/>
              <w:bottom w:w="0" w:type="dxa"/>
              <w:right w:w="28" w:type="dxa"/>
            </w:tcMar>
            <w:vAlign w:val="center"/>
          </w:tcPr>
          <w:p w14:paraId="19480BA1">
            <w:pPr>
              <w:jc w:val="center"/>
              <w:rPr>
                <w:rFonts w:ascii="仿宋_GB2312" w:hAnsi="仿宋_GB2312" w:eastAsia="仿宋_GB2312" w:cs="仿宋_GB2312"/>
                <w:sz w:val="22"/>
                <w:highlight w:val="none"/>
              </w:rPr>
            </w:pPr>
          </w:p>
        </w:tc>
        <w:tc>
          <w:tcPr>
            <w:tcW w:w="489" w:type="pct"/>
            <w:vMerge w:val="continue"/>
            <w:tcBorders>
              <w:left w:val="single" w:color="auto" w:sz="4" w:space="0"/>
              <w:right w:val="single" w:color="auto" w:sz="4" w:space="0"/>
            </w:tcBorders>
            <w:vAlign w:val="center"/>
          </w:tcPr>
          <w:p w14:paraId="6582E009">
            <w:pPr>
              <w:jc w:val="center"/>
              <w:rPr>
                <w:rFonts w:ascii="仿宋_GB2312" w:hAnsi="仿宋_GB2312" w:eastAsia="仿宋_GB2312" w:cs="仿宋_GB2312"/>
                <w:sz w:val="22"/>
                <w:highlight w:val="none"/>
              </w:rPr>
            </w:pPr>
          </w:p>
        </w:tc>
        <w:tc>
          <w:tcPr>
            <w:tcW w:w="601" w:type="pct"/>
            <w:tcBorders>
              <w:top w:val="single" w:color="auto" w:sz="4" w:space="0"/>
              <w:left w:val="single" w:color="auto" w:sz="4" w:space="0"/>
              <w:right w:val="single" w:color="auto" w:sz="4" w:space="0"/>
            </w:tcBorders>
            <w:vAlign w:val="center"/>
          </w:tcPr>
          <w:p w14:paraId="266B768E">
            <w:pPr>
              <w:jc w:val="center"/>
              <w:rPr>
                <w:rFonts w:hint="default"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DN</w:t>
            </w:r>
            <w:r>
              <w:rPr>
                <w:rFonts w:hint="eastAsia" w:ascii="仿宋_GB2312" w:hAnsi="仿宋_GB2312" w:eastAsia="仿宋_GB2312" w:cs="仿宋_GB2312"/>
                <w:sz w:val="22"/>
                <w:highlight w:val="none"/>
              </w:rPr>
              <w:t>400*5</w:t>
            </w:r>
            <w:r>
              <w:rPr>
                <w:rFonts w:hint="eastAsia" w:ascii="仿宋_GB2312" w:hAnsi="仿宋_GB2312" w:eastAsia="仿宋_GB2312" w:cs="仿宋_GB2312"/>
                <w:sz w:val="22"/>
                <w:highlight w:val="none"/>
                <w:lang w:val="en-US" w:eastAsia="zh-CN"/>
              </w:rPr>
              <w:t>mm</w:t>
            </w:r>
          </w:p>
        </w:tc>
        <w:tc>
          <w:tcPr>
            <w:tcW w:w="286" w:type="pct"/>
            <w:tcBorders>
              <w:top w:val="single" w:color="auto" w:sz="4" w:space="0"/>
              <w:left w:val="single" w:color="auto" w:sz="4" w:space="0"/>
              <w:right w:val="single" w:color="auto" w:sz="4" w:space="0"/>
            </w:tcBorders>
            <w:vAlign w:val="center"/>
          </w:tcPr>
          <w:p w14:paraId="3BB8B583">
            <w:pPr>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120</w:t>
            </w:r>
          </w:p>
        </w:tc>
        <w:tc>
          <w:tcPr>
            <w:tcW w:w="183" w:type="pct"/>
            <w:tcBorders>
              <w:top w:val="single" w:color="auto" w:sz="4" w:space="0"/>
              <w:left w:val="single" w:color="auto" w:sz="4" w:space="0"/>
              <w:right w:val="single" w:color="auto" w:sz="4" w:space="0"/>
            </w:tcBorders>
            <w:vAlign w:val="center"/>
          </w:tcPr>
          <w:p w14:paraId="07D679BB">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米</w:t>
            </w:r>
          </w:p>
        </w:tc>
        <w:tc>
          <w:tcPr>
            <w:tcW w:w="714" w:type="pct"/>
            <w:tcBorders>
              <w:top w:val="single" w:color="auto" w:sz="4" w:space="0"/>
              <w:left w:val="single" w:color="auto" w:sz="4" w:space="0"/>
              <w:right w:val="single" w:color="auto" w:sz="4" w:space="0"/>
            </w:tcBorders>
            <w:vAlign w:val="center"/>
          </w:tcPr>
          <w:p w14:paraId="6F5F4356">
            <w:pPr>
              <w:jc w:val="center"/>
              <w:rPr>
                <w:rFonts w:ascii="仿宋_GB2312" w:hAnsi="仿宋_GB2312" w:eastAsia="仿宋_GB2312" w:cs="仿宋_GB2312"/>
                <w:sz w:val="22"/>
                <w:highlight w:val="none"/>
              </w:rPr>
            </w:pPr>
          </w:p>
        </w:tc>
        <w:tc>
          <w:tcPr>
            <w:tcW w:w="773" w:type="pct"/>
            <w:tcBorders>
              <w:left w:val="single" w:color="auto" w:sz="4" w:space="0"/>
              <w:right w:val="single" w:color="auto" w:sz="4" w:space="0"/>
            </w:tcBorders>
            <w:vAlign w:val="center"/>
          </w:tcPr>
          <w:p w14:paraId="2235E7D9">
            <w:pPr>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589.40</w:t>
            </w:r>
          </w:p>
        </w:tc>
        <w:tc>
          <w:tcPr>
            <w:tcW w:w="681" w:type="pct"/>
            <w:tcBorders>
              <w:left w:val="single" w:color="auto" w:sz="4" w:space="0"/>
              <w:right w:val="single" w:color="auto" w:sz="4" w:space="0"/>
            </w:tcBorders>
            <w:vAlign w:val="center"/>
          </w:tcPr>
          <w:p w14:paraId="0C2E3236">
            <w:pPr>
              <w:jc w:val="center"/>
              <w:rPr>
                <w:rFonts w:ascii="仿宋_GB2312" w:hAnsi="仿宋_GB2312" w:eastAsia="仿宋_GB2312" w:cs="仿宋_GB2312"/>
                <w:sz w:val="22"/>
                <w:highlight w:val="none"/>
              </w:rPr>
            </w:pPr>
          </w:p>
        </w:tc>
        <w:tc>
          <w:tcPr>
            <w:tcW w:w="597" w:type="pct"/>
            <w:vMerge w:val="continue"/>
            <w:tcBorders>
              <w:left w:val="single" w:color="auto" w:sz="4" w:space="0"/>
              <w:right w:val="single" w:color="auto" w:sz="4" w:space="0"/>
            </w:tcBorders>
            <w:vAlign w:val="center"/>
          </w:tcPr>
          <w:p w14:paraId="6CE8FA24">
            <w:pPr>
              <w:jc w:val="center"/>
              <w:rPr>
                <w:rFonts w:ascii="仿宋_GB2312" w:hAnsi="仿宋_GB2312" w:eastAsia="仿宋_GB2312" w:cs="仿宋_GB2312"/>
                <w:sz w:val="22"/>
                <w:highlight w:val="none"/>
              </w:rPr>
            </w:pPr>
          </w:p>
        </w:tc>
      </w:tr>
      <w:tr w14:paraId="1A28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10"/>
            <w:tcBorders>
              <w:top w:val="single" w:color="auto" w:sz="4" w:space="0"/>
              <w:left w:val="single" w:color="auto" w:sz="4" w:space="0"/>
              <w:right w:val="single" w:color="auto" w:sz="4" w:space="0"/>
            </w:tcBorders>
            <w:vAlign w:val="center"/>
          </w:tcPr>
          <w:p w14:paraId="23287709">
            <w:pPr>
              <w:rPr>
                <w:rFonts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含税总价（元）：</w:t>
            </w:r>
          </w:p>
        </w:tc>
      </w:tr>
      <w:tr w14:paraId="5A5C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51F7D23">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注：</w:t>
            </w:r>
          </w:p>
          <w:p w14:paraId="365B0717">
            <w:pPr>
              <w:widowControl/>
              <w:jc w:val="left"/>
              <w:rPr>
                <w:rFonts w:ascii="仿宋_GB2312" w:hAnsi="仿宋_GB2312" w:eastAsia="仿宋_GB2312" w:cs="仿宋_GB2312"/>
                <w:b/>
                <w:bCs/>
                <w:sz w:val="22"/>
                <w:highlight w:val="none"/>
              </w:rPr>
            </w:pPr>
            <w:r>
              <w:rPr>
                <w:rFonts w:hint="eastAsia" w:ascii="仿宋_GB2312" w:hAnsi="仿宋_GB2312" w:eastAsia="仿宋_GB2312" w:cs="仿宋_GB2312"/>
                <w:sz w:val="22"/>
                <w:highlight w:val="none"/>
              </w:rPr>
              <w:t>1.本项目</w:t>
            </w:r>
            <w:r>
              <w:rPr>
                <w:rFonts w:hint="eastAsia" w:ascii="仿宋_GB2312" w:hAnsi="仿宋_GB2312" w:eastAsia="仿宋_GB2312" w:cs="仿宋_GB2312"/>
                <w:b/>
                <w:bCs/>
                <w:sz w:val="22"/>
                <w:highlight w:val="none"/>
              </w:rPr>
              <w:t>含税采购控制总价为102915</w:t>
            </w:r>
            <w:r>
              <w:rPr>
                <w:rFonts w:hint="eastAsia" w:ascii="仿宋_GB2312" w:hAnsi="仿宋_GB2312" w:eastAsia="仿宋_GB2312" w:cs="仿宋_GB2312"/>
                <w:b/>
                <w:bCs/>
                <w:sz w:val="22"/>
                <w:highlight w:val="none"/>
                <w:lang w:val="en-US" w:eastAsia="zh-CN"/>
              </w:rPr>
              <w:t>.00</w:t>
            </w:r>
            <w:r>
              <w:rPr>
                <w:rFonts w:hint="eastAsia" w:ascii="仿宋_GB2312" w:hAnsi="仿宋_GB2312" w:eastAsia="仿宋_GB2312" w:cs="仿宋_GB2312"/>
                <w:b/>
                <w:bCs/>
                <w:sz w:val="22"/>
                <w:highlight w:val="none"/>
              </w:rPr>
              <w:t>元</w:t>
            </w:r>
            <w:r>
              <w:rPr>
                <w:rFonts w:hint="eastAsia" w:ascii="仿宋_GB2312" w:eastAsia="仿宋_GB2312"/>
                <w:b/>
                <w:bCs/>
                <w:color w:val="000000"/>
                <w:sz w:val="22"/>
                <w:highlight w:val="none"/>
                <w:lang w:eastAsia="zh-CN"/>
              </w:rPr>
              <w:t>，</w:t>
            </w:r>
            <w:r>
              <w:rPr>
                <w:rFonts w:hint="eastAsia" w:ascii="仿宋_GB2312" w:eastAsia="仿宋_GB2312"/>
                <w:b/>
                <w:bCs/>
                <w:color w:val="000000"/>
                <w:sz w:val="22"/>
                <w:highlight w:val="none"/>
              </w:rPr>
              <w:t>含税</w:t>
            </w:r>
            <w:r>
              <w:rPr>
                <w:rFonts w:hint="eastAsia" w:ascii="仿宋_GB2312" w:hAnsi="仿宋_GB2312" w:eastAsia="仿宋_GB2312" w:cs="仿宋_GB2312"/>
                <w:b/>
                <w:sz w:val="22"/>
                <w:highlight w:val="none"/>
                <w:lang w:val="en-US" w:eastAsia="zh-CN" w:bidi="ar"/>
              </w:rPr>
              <w:t>投标</w:t>
            </w:r>
            <w:r>
              <w:rPr>
                <w:rFonts w:hint="eastAsia" w:ascii="仿宋_GB2312" w:eastAsia="仿宋_GB2312"/>
                <w:b/>
                <w:bCs/>
                <w:color w:val="000000"/>
                <w:sz w:val="22"/>
                <w:highlight w:val="none"/>
              </w:rPr>
              <w:t>上限总价</w:t>
            </w:r>
            <w:r>
              <w:rPr>
                <w:rFonts w:hint="eastAsia" w:ascii="仿宋_GB2312" w:eastAsia="仿宋_GB2312"/>
                <w:b/>
                <w:bCs/>
                <w:color w:val="000000"/>
                <w:sz w:val="22"/>
                <w:highlight w:val="none"/>
                <w:lang w:val="en-US" w:eastAsia="zh-CN"/>
              </w:rPr>
              <w:t>为</w:t>
            </w:r>
            <w:r>
              <w:rPr>
                <w:rFonts w:hint="eastAsia" w:ascii="仿宋_GB2312" w:hAnsi="仿宋_GB2312" w:eastAsia="仿宋_GB2312" w:cs="仿宋_GB2312"/>
                <w:b/>
                <w:bCs/>
                <w:sz w:val="22"/>
                <w:highlight w:val="none"/>
              </w:rPr>
              <w:t>含税采购控制总价</w:t>
            </w:r>
            <w:r>
              <w:rPr>
                <w:rFonts w:hint="eastAsia" w:ascii="仿宋_GB2312" w:hAnsi="仿宋_GB2312" w:eastAsia="仿宋_GB2312" w:cs="仿宋_GB2312"/>
                <w:b/>
                <w:bCs/>
                <w:sz w:val="22"/>
                <w:highlight w:val="none"/>
                <w:lang w:val="en-US" w:eastAsia="zh-CN"/>
              </w:rPr>
              <w:t>下浮20%，即</w:t>
            </w:r>
            <w:r>
              <w:rPr>
                <w:rFonts w:hint="eastAsia" w:ascii="仿宋_GB2312" w:eastAsia="仿宋_GB2312"/>
                <w:b/>
                <w:bCs/>
                <w:color w:val="000000"/>
                <w:sz w:val="22"/>
                <w:highlight w:val="none"/>
                <w:lang w:val="en-US" w:eastAsia="zh-CN"/>
              </w:rPr>
              <w:t>82332.00</w:t>
            </w:r>
            <w:r>
              <w:rPr>
                <w:rFonts w:hint="eastAsia" w:ascii="仿宋_GB2312" w:eastAsia="仿宋_GB2312"/>
                <w:b/>
                <w:bCs/>
                <w:color w:val="000000"/>
                <w:sz w:val="22"/>
                <w:highlight w:val="none"/>
              </w:rPr>
              <w:t>元</w:t>
            </w:r>
            <w:r>
              <w:rPr>
                <w:rFonts w:hint="eastAsia" w:ascii="仿宋_GB2312" w:eastAsia="仿宋_GB2312"/>
                <w:b/>
                <w:bCs/>
                <w:color w:val="000000"/>
                <w:sz w:val="22"/>
                <w:highlight w:val="none"/>
                <w:lang w:eastAsia="zh-CN"/>
              </w:rPr>
              <w:t>；</w:t>
            </w:r>
            <w:r>
              <w:rPr>
                <w:rFonts w:hint="eastAsia" w:ascii="仿宋_GB2312" w:hAnsi="仿宋_GB2312" w:eastAsia="仿宋_GB2312" w:cs="仿宋_GB2312"/>
                <w:sz w:val="22"/>
                <w:highlight w:val="none"/>
              </w:rPr>
              <w:t>报价单位价格</w:t>
            </w:r>
            <w:r>
              <w:rPr>
                <w:rFonts w:hint="eastAsia" w:ascii="仿宋_GB2312" w:hAnsi="仿宋_GB2312" w:eastAsia="仿宋_GB2312" w:cs="仿宋_GB2312"/>
                <w:b/>
                <w:bCs/>
                <w:sz w:val="22"/>
                <w:highlight w:val="none"/>
              </w:rPr>
              <w:t>不可</w:t>
            </w:r>
            <w:r>
              <w:rPr>
                <w:rFonts w:hint="eastAsia" w:ascii="仿宋_GB2312" w:hAnsi="仿宋_GB2312" w:eastAsia="仿宋_GB2312" w:cs="仿宋_GB2312"/>
                <w:b/>
                <w:bCs/>
                <w:sz w:val="22"/>
                <w:highlight w:val="none"/>
                <w:lang w:val="en-US" w:eastAsia="zh-CN"/>
              </w:rPr>
              <w:t>分别</w:t>
            </w:r>
            <w:r>
              <w:rPr>
                <w:rFonts w:hint="eastAsia" w:ascii="仿宋_GB2312" w:hAnsi="仿宋_GB2312" w:eastAsia="仿宋_GB2312" w:cs="仿宋_GB2312"/>
                <w:b/>
                <w:bCs/>
                <w:sz w:val="22"/>
                <w:highlight w:val="none"/>
              </w:rPr>
              <w:t>高于</w:t>
            </w:r>
            <w:r>
              <w:rPr>
                <w:rFonts w:hint="eastAsia" w:ascii="仿宋_GB2312" w:eastAsia="仿宋_GB2312"/>
                <w:b/>
                <w:bCs/>
                <w:color w:val="000000"/>
                <w:sz w:val="22"/>
                <w:highlight w:val="none"/>
              </w:rPr>
              <w:t>含税</w:t>
            </w:r>
            <w:r>
              <w:rPr>
                <w:rFonts w:hint="eastAsia" w:ascii="仿宋_GB2312" w:hAnsi="仿宋_GB2312" w:eastAsia="仿宋_GB2312" w:cs="仿宋_GB2312"/>
                <w:b/>
                <w:sz w:val="22"/>
                <w:highlight w:val="none"/>
                <w:lang w:val="en-US" w:eastAsia="zh-CN" w:bidi="ar"/>
              </w:rPr>
              <w:t>投标</w:t>
            </w:r>
            <w:r>
              <w:rPr>
                <w:rFonts w:hint="eastAsia" w:ascii="仿宋_GB2312" w:eastAsia="仿宋_GB2312"/>
                <w:b/>
                <w:bCs/>
                <w:color w:val="000000"/>
                <w:sz w:val="22"/>
                <w:highlight w:val="none"/>
              </w:rPr>
              <w:t>上限总价</w:t>
            </w:r>
            <w:r>
              <w:rPr>
                <w:rFonts w:hint="eastAsia" w:ascii="仿宋_GB2312" w:hAnsi="仿宋_GB2312" w:eastAsia="仿宋_GB2312" w:cs="仿宋_GB2312"/>
                <w:b/>
                <w:bCs/>
                <w:sz w:val="22"/>
                <w:highlight w:val="none"/>
              </w:rPr>
              <w:t>及</w:t>
            </w:r>
            <w:r>
              <w:rPr>
                <w:rFonts w:hint="eastAsia" w:ascii="仿宋_GB2312" w:hAnsi="仿宋_GB2312" w:eastAsia="仿宋_GB2312" w:cs="仿宋_GB2312"/>
                <w:b/>
                <w:sz w:val="22"/>
                <w:highlight w:val="none"/>
                <w:lang w:val="en-US" w:eastAsia="zh-CN" w:bidi="ar"/>
              </w:rPr>
              <w:t>含税投标上限</w:t>
            </w:r>
            <w:r>
              <w:rPr>
                <w:rFonts w:hint="eastAsia" w:ascii="仿宋_GB2312" w:hAnsi="仿宋_GB2312" w:eastAsia="仿宋_GB2312" w:cs="仿宋_GB2312"/>
                <w:b/>
                <w:sz w:val="22"/>
                <w:highlight w:val="none"/>
                <w:lang w:bidi="ar"/>
              </w:rPr>
              <w:t>单价</w:t>
            </w:r>
            <w:r>
              <w:rPr>
                <w:rFonts w:hint="eastAsia" w:ascii="仿宋_GB2312" w:hAnsi="仿宋_GB2312" w:eastAsia="仿宋_GB2312" w:cs="仿宋_GB2312"/>
                <w:b/>
                <w:bCs/>
                <w:sz w:val="22"/>
                <w:highlight w:val="none"/>
                <w:lang w:val="en-US" w:eastAsia="zh-CN"/>
              </w:rPr>
              <w:t>，</w:t>
            </w:r>
            <w:r>
              <w:rPr>
                <w:rFonts w:hint="eastAsia" w:ascii="仿宋_GB2312" w:hAnsi="仿宋_GB2312" w:eastAsia="仿宋_GB2312" w:cs="仿宋_GB2312"/>
                <w:b/>
                <w:bCs/>
                <w:sz w:val="22"/>
                <w:highlight w:val="none"/>
              </w:rPr>
              <w:t>否则视为无效报价；含税报价小计=含税单价×数量，含税总价=含税报价小计总和。</w:t>
            </w:r>
          </w:p>
          <w:p w14:paraId="603317D8">
            <w:pPr>
              <w:widowControl/>
              <w:jc w:val="left"/>
              <w:rPr>
                <w:rFonts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2.投标人需填报含税单价、含税报价小计、含税总价及税率；深圳环水集团招标采购数字管理平台递交报价文件时填报投标总价需跟上传至深圳环水集团招标采购数字管理平台的报价文件扫描件（PDF）报价单中的含税总价金额保持一致</w:t>
            </w:r>
            <w:r>
              <w:rPr>
                <w:rFonts w:hint="eastAsia" w:ascii="仿宋_GB2312" w:hAnsi="仿宋_GB2312" w:eastAsia="仿宋_GB2312" w:cs="仿宋_GB2312"/>
                <w:b w:val="0"/>
                <w:bCs w:val="0"/>
                <w:sz w:val="22"/>
                <w:highlight w:val="none"/>
                <w:lang w:eastAsia="zh-CN"/>
              </w:rPr>
              <w:t>，若</w:t>
            </w:r>
            <w:r>
              <w:rPr>
                <w:rFonts w:hint="eastAsia" w:ascii="仿宋_GB2312" w:hAnsi="仿宋_GB2312" w:eastAsia="仿宋_GB2312" w:cs="仿宋_GB2312"/>
                <w:b w:val="0"/>
                <w:bCs w:val="0"/>
                <w:sz w:val="22"/>
                <w:highlight w:val="none"/>
                <w:lang w:val="en-US" w:eastAsia="zh-CN"/>
              </w:rPr>
              <w:t>不一致</w:t>
            </w:r>
            <w:r>
              <w:rPr>
                <w:rFonts w:hint="eastAsia" w:ascii="仿宋_GB2312" w:hAnsi="仿宋_GB2312" w:eastAsia="仿宋_GB2312" w:cs="仿宋_GB2312"/>
                <w:b/>
                <w:bCs/>
                <w:sz w:val="22"/>
                <w:highlight w:val="none"/>
                <w:lang w:eastAsia="zh-CN"/>
              </w:rPr>
              <w:t>以</w:t>
            </w:r>
            <w:r>
              <w:rPr>
                <w:rFonts w:hint="eastAsia" w:ascii="仿宋_GB2312" w:hAnsi="仿宋_GB2312" w:eastAsia="仿宋_GB2312" w:cs="仿宋_GB2312"/>
                <w:b/>
                <w:bCs/>
                <w:sz w:val="22"/>
                <w:highlight w:val="none"/>
              </w:rPr>
              <w:t>深圳环水集团招标采购数字管理平台</w:t>
            </w:r>
            <w:r>
              <w:rPr>
                <w:rFonts w:hint="eastAsia" w:ascii="仿宋_GB2312" w:hAnsi="仿宋_GB2312" w:eastAsia="仿宋_GB2312" w:cs="仿宋_GB2312"/>
                <w:b/>
                <w:bCs/>
                <w:sz w:val="22"/>
                <w:highlight w:val="none"/>
                <w:lang w:val="en-US" w:eastAsia="zh-CN"/>
              </w:rPr>
              <w:t>金额</w:t>
            </w:r>
            <w:r>
              <w:rPr>
                <w:rFonts w:hint="eastAsia" w:ascii="仿宋_GB2312" w:hAnsi="仿宋_GB2312" w:eastAsia="仿宋_GB2312" w:cs="仿宋_GB2312"/>
                <w:b/>
                <w:bCs/>
                <w:sz w:val="22"/>
                <w:highlight w:val="none"/>
                <w:lang w:eastAsia="zh-CN"/>
              </w:rPr>
              <w:t>为准；</w:t>
            </w:r>
            <w:r>
              <w:rPr>
                <w:rFonts w:hint="eastAsia" w:ascii="仿宋_GB2312" w:hAnsi="仿宋_GB2312" w:eastAsia="仿宋_GB2312" w:cs="仿宋_GB2312"/>
                <w:b/>
                <w:bCs/>
                <w:sz w:val="22"/>
                <w:highlight w:val="none"/>
              </w:rPr>
              <w:t>所填报价保留至小数点后两位小数。</w:t>
            </w:r>
          </w:p>
          <w:p w14:paraId="438279BA">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3.</w:t>
            </w:r>
            <w:r>
              <w:rPr>
                <w:rFonts w:hint="eastAsia" w:ascii="仿宋_GB2312" w:hAnsi="仿宋_GB2312" w:eastAsia="仿宋_GB2312" w:cs="仿宋_GB2312"/>
                <w:sz w:val="22"/>
                <w:highlight w:val="none"/>
                <w:lang w:val="en-US" w:eastAsia="zh-CN"/>
              </w:rPr>
              <w:t>若含税单价</w:t>
            </w:r>
            <w:r>
              <w:rPr>
                <w:rFonts w:hint="eastAsia" w:ascii="仿宋_GB2312" w:hAnsi="仿宋_GB2312" w:eastAsia="仿宋_GB2312" w:cs="仿宋_GB2312"/>
                <w:sz w:val="22"/>
                <w:highlight w:val="none"/>
              </w:rPr>
              <w:t>与</w:t>
            </w:r>
            <w:r>
              <w:rPr>
                <w:rFonts w:hint="eastAsia" w:ascii="仿宋_GB2312" w:hAnsi="仿宋_GB2312" w:eastAsia="仿宋_GB2312" w:cs="仿宋_GB2312"/>
                <w:sz w:val="22"/>
                <w:highlight w:val="none"/>
                <w:lang w:val="en-US" w:eastAsia="zh-CN"/>
              </w:rPr>
              <w:t>含税</w:t>
            </w:r>
            <w:r>
              <w:rPr>
                <w:rFonts w:hint="eastAsia" w:ascii="仿宋_GB2312" w:hAnsi="仿宋_GB2312" w:eastAsia="仿宋_GB2312" w:cs="仿宋_GB2312"/>
                <w:sz w:val="22"/>
                <w:highlight w:val="none"/>
              </w:rPr>
              <w:t>总价核算有差异</w:t>
            </w:r>
            <w:r>
              <w:rPr>
                <w:rFonts w:hint="eastAsia" w:ascii="仿宋_GB2312" w:hAnsi="仿宋_GB2312" w:eastAsia="仿宋_GB2312" w:cs="仿宋_GB2312"/>
                <w:sz w:val="22"/>
                <w:highlight w:val="none"/>
                <w:lang w:val="en-US" w:eastAsia="zh-CN"/>
              </w:rPr>
              <w:t>的</w:t>
            </w:r>
            <w:r>
              <w:rPr>
                <w:rFonts w:hint="eastAsia" w:ascii="仿宋_GB2312" w:hAnsi="仿宋_GB2312" w:eastAsia="仿宋_GB2312" w:cs="仿宋_GB2312"/>
                <w:sz w:val="22"/>
                <w:highlight w:val="none"/>
              </w:rPr>
              <w:t>，以</w:t>
            </w:r>
            <w:r>
              <w:rPr>
                <w:rFonts w:hint="eastAsia" w:ascii="仿宋_GB2312" w:hAnsi="仿宋_GB2312" w:eastAsia="仿宋_GB2312" w:cs="仿宋_GB2312"/>
                <w:sz w:val="22"/>
                <w:highlight w:val="none"/>
                <w:lang w:val="en-US" w:eastAsia="zh-CN"/>
              </w:rPr>
              <w:t>含税</w:t>
            </w:r>
            <w:r>
              <w:rPr>
                <w:rFonts w:hint="eastAsia" w:ascii="仿宋_GB2312" w:hAnsi="仿宋_GB2312" w:eastAsia="仿宋_GB2312" w:cs="仿宋_GB2312"/>
                <w:sz w:val="22"/>
                <w:highlight w:val="none"/>
              </w:rPr>
              <w:t>总价为准调整</w:t>
            </w:r>
            <w:r>
              <w:rPr>
                <w:rFonts w:hint="eastAsia" w:ascii="仿宋_GB2312" w:hAnsi="仿宋_GB2312" w:eastAsia="仿宋_GB2312" w:cs="仿宋_GB2312"/>
                <w:sz w:val="22"/>
                <w:highlight w:val="none"/>
                <w:lang w:val="en-US" w:eastAsia="zh-CN"/>
              </w:rPr>
              <w:t>含税单价</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b/>
                <w:bCs/>
                <w:sz w:val="22"/>
                <w:highlight w:val="none"/>
              </w:rPr>
              <w:t>上述修正错误的方法为无条件执行，如果投标人不接受修正后的报价，则其投标将被拒绝。</w:t>
            </w:r>
          </w:p>
          <w:p w14:paraId="7EFB6E5F">
            <w:pPr>
              <w:widowControl/>
              <w:jc w:val="lef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4.本项目采购控制价包括含材料价款、包装费、出厂及运输中的损耗费、装卸费、运输费、保险费、报关费、海关监管费、各种税费等一切费用的综合控制价。</w:t>
            </w:r>
            <w:r>
              <w:rPr>
                <w:rFonts w:hint="eastAsia" w:ascii="仿宋_GB2312" w:hAnsi="仿宋_GB2312" w:eastAsia="仿宋_GB2312" w:cs="仿宋_GB2312"/>
                <w:sz w:val="22"/>
                <w:highlight w:val="none"/>
                <w:lang w:val="en-US" w:eastAsia="zh-CN"/>
              </w:rPr>
              <w:t>上述</w:t>
            </w:r>
            <w:r>
              <w:rPr>
                <w:rFonts w:hint="eastAsia" w:ascii="仿宋_GB2312" w:hAnsi="仿宋_GB2312" w:eastAsia="仿宋_GB2312" w:cs="仿宋_GB2312"/>
                <w:sz w:val="22"/>
                <w:highlight w:val="none"/>
              </w:rPr>
              <w:t>一切费用均已考虑在材料价格中，相关风险由供应商承担。</w:t>
            </w:r>
          </w:p>
          <w:p w14:paraId="6299680B">
            <w:pPr>
              <w:widowControl/>
              <w:jc w:val="left"/>
              <w:rPr>
                <w:rFonts w:ascii="仿宋_GB2312" w:hAnsi="仿宋_GB2312" w:eastAsia="仿宋_GB2312" w:cs="仿宋_GB2312"/>
                <w:sz w:val="22"/>
                <w:highlight w:val="none"/>
              </w:rPr>
            </w:pPr>
            <w:r>
              <w:rPr>
                <w:rFonts w:hint="eastAsia" w:ascii="仿宋_GB2312" w:hAnsi="仿宋_GB2312" w:eastAsia="仿宋_GB2312" w:cs="仿宋_GB2312"/>
                <w:b/>
                <w:bCs/>
                <w:sz w:val="22"/>
                <w:highlight w:val="none"/>
              </w:rPr>
              <w:t>5.本项目增值税税率为固定费率13%，若投标人为小规模类型纳税人，须提供相关小规模类型纳税人证明文件，并自行填报符合国家规定的增值税税率；</w:t>
            </w:r>
            <w:r>
              <w:rPr>
                <w:rFonts w:hint="eastAsia" w:ascii="仿宋_GB2312" w:hAnsi="仿宋_GB2312" w:eastAsia="仿宋_GB2312" w:cs="仿宋_GB2312"/>
                <w:sz w:val="22"/>
                <w:highlight w:val="none"/>
              </w:rPr>
              <w:t>若因国家最新税收政策变化或乙方原因而引起税率调整，当增值税率提高时，合同总价不变;当增值税率降低时在不含税价不变的基础上合同总价相应降低。</w:t>
            </w:r>
          </w:p>
        </w:tc>
      </w:tr>
    </w:tbl>
    <w:p w14:paraId="2B8A2E14">
      <w:pPr>
        <w:pStyle w:val="26"/>
        <w:ind w:left="848" w:right="1124" w:hanging="997"/>
        <w:jc w:val="center"/>
        <w:rPr>
          <w:rFonts w:ascii="仿宋_GB2312" w:hAnsi="仿宋_GB2312" w:eastAsia="仿宋_GB2312" w:cs="仿宋_GB2312"/>
          <w:kern w:val="0"/>
          <w:sz w:val="28"/>
          <w:szCs w:val="28"/>
        </w:rPr>
      </w:pPr>
    </w:p>
    <w:p w14:paraId="47B88B67">
      <w:pPr>
        <w:pStyle w:val="26"/>
        <w:ind w:left="848" w:right="1124" w:hanging="99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供应商名称：            </w:t>
      </w:r>
    </w:p>
    <w:p w14:paraId="5DCCD0FE">
      <w:pPr>
        <w:pStyle w:val="26"/>
        <w:ind w:left="848" w:right="1964" w:hanging="997"/>
        <w:jc w:val="right"/>
        <w:rPr>
          <w:rFonts w:ascii="仿宋" w:hAnsi="仿宋" w:eastAsia="仿宋" w:cs="宋体"/>
          <w:b/>
          <w:kern w:val="0"/>
          <w:sz w:val="28"/>
          <w:szCs w:val="28"/>
        </w:rPr>
      </w:pPr>
      <w:r>
        <w:rPr>
          <w:rFonts w:hint="eastAsia" w:ascii="仿宋_GB2312" w:hAnsi="仿宋_GB2312" w:eastAsia="仿宋_GB2312" w:cs="仿宋_GB2312"/>
          <w:kern w:val="0"/>
          <w:sz w:val="28"/>
          <w:szCs w:val="28"/>
        </w:rPr>
        <w:t>日期：</w:t>
      </w:r>
      <w:r>
        <w:rPr>
          <w:rFonts w:ascii="仿宋" w:hAnsi="仿宋" w:eastAsia="仿宋" w:cs="宋体"/>
          <w:b/>
          <w:kern w:val="0"/>
          <w:sz w:val="28"/>
          <w:szCs w:val="28"/>
        </w:rPr>
        <w:t xml:space="preserve">                </w:t>
      </w:r>
    </w:p>
    <w:p w14:paraId="30616B5A">
      <w:r>
        <w:br w:type="page"/>
      </w:r>
    </w:p>
    <w:p w14:paraId="761C2956">
      <w:pPr>
        <w:pStyle w:val="26"/>
        <w:numPr>
          <w:ilvl w:val="0"/>
          <w:numId w:val="1"/>
        </w:numPr>
        <w:ind w:left="852" w:hanging="1001"/>
        <w:jc w:val="center"/>
        <w:outlineLvl w:val="0"/>
        <w:rPr>
          <w:rFonts w:ascii="仿宋" w:hAnsi="仿宋" w:eastAsia="仿宋" w:cs="宋体"/>
          <w:b/>
          <w:kern w:val="0"/>
          <w:sz w:val="28"/>
          <w:szCs w:val="28"/>
        </w:rPr>
      </w:pPr>
      <w:r>
        <w:rPr>
          <w:rFonts w:hint="eastAsia" w:ascii="仿宋" w:hAnsi="仿宋" w:eastAsia="仿宋" w:cs="宋体"/>
          <w:b/>
          <w:kern w:val="0"/>
          <w:sz w:val="28"/>
          <w:szCs w:val="28"/>
        </w:rPr>
        <w:t>投标人近五年同类业绩表</w:t>
      </w:r>
    </w:p>
    <w:p w14:paraId="19D958A4">
      <w:pPr>
        <w:pStyle w:val="26"/>
        <w:spacing w:line="360" w:lineRule="auto"/>
        <w:ind w:left="852" w:hanging="1001"/>
        <w:jc w:val="center"/>
        <w:rPr>
          <w:rFonts w:ascii="仿宋" w:hAnsi="仿宋" w:eastAsia="仿宋" w:cs="宋体"/>
          <w:b/>
          <w:kern w:val="0"/>
          <w:sz w:val="28"/>
          <w:szCs w:val="28"/>
        </w:rPr>
      </w:pPr>
    </w:p>
    <w:tbl>
      <w:tblPr>
        <w:tblStyle w:val="20"/>
        <w:tblpPr w:leftFromText="180" w:rightFromText="180" w:vertAnchor="text" w:horzAnchor="margin" w:tblpXSpec="center" w:tblpY="34"/>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1773"/>
        <w:gridCol w:w="1771"/>
        <w:gridCol w:w="1767"/>
        <w:gridCol w:w="1039"/>
      </w:tblGrid>
      <w:tr w14:paraId="624B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6" w:type="dxa"/>
            <w:tcBorders>
              <w:top w:val="single" w:color="auto" w:sz="4" w:space="0"/>
              <w:left w:val="single" w:color="auto" w:sz="4" w:space="0"/>
              <w:bottom w:val="single" w:color="auto" w:sz="4" w:space="0"/>
              <w:right w:val="single" w:color="auto" w:sz="4" w:space="0"/>
            </w:tcBorders>
            <w:vAlign w:val="center"/>
          </w:tcPr>
          <w:p w14:paraId="095FEC49">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14:paraId="39942D9F">
            <w:pPr>
              <w:snapToGrid w:val="0"/>
              <w:jc w:val="center"/>
              <w:rPr>
                <w:rFonts w:ascii="仿宋_GB2312" w:hAnsi="仿宋_GB2312" w:eastAsia="仿宋_GB2312" w:cs="仿宋_GB2312"/>
                <w:sz w:val="32"/>
                <w:szCs w:val="32"/>
              </w:rPr>
            </w:pPr>
            <w:r>
              <w:rPr>
                <w:rFonts w:hint="eastAsia" w:ascii="仿宋_GB2312" w:hAnsi="仿宋_GB2312" w:eastAsia="仿宋_GB2312" w:cs="仿宋_GB2312"/>
                <w:b/>
                <w:bCs/>
                <w:sz w:val="24"/>
              </w:rPr>
              <w:t>业绩名称</w:t>
            </w:r>
          </w:p>
        </w:tc>
        <w:tc>
          <w:tcPr>
            <w:tcW w:w="1773" w:type="dxa"/>
            <w:tcBorders>
              <w:top w:val="single" w:color="auto" w:sz="4" w:space="0"/>
              <w:left w:val="single" w:color="auto" w:sz="4" w:space="0"/>
              <w:bottom w:val="single" w:color="auto" w:sz="4" w:space="0"/>
              <w:right w:val="single" w:color="auto" w:sz="4" w:space="0"/>
            </w:tcBorders>
            <w:vAlign w:val="center"/>
          </w:tcPr>
          <w:p w14:paraId="2FAC2B5E">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采购单位</w:t>
            </w:r>
          </w:p>
        </w:tc>
        <w:tc>
          <w:tcPr>
            <w:tcW w:w="1771" w:type="dxa"/>
            <w:tcBorders>
              <w:top w:val="single" w:color="auto" w:sz="4" w:space="0"/>
              <w:left w:val="single" w:color="auto" w:sz="4" w:space="0"/>
              <w:bottom w:val="single" w:color="auto" w:sz="4" w:space="0"/>
              <w:right w:val="single" w:color="auto" w:sz="4" w:space="0"/>
            </w:tcBorders>
            <w:vAlign w:val="center"/>
          </w:tcPr>
          <w:p w14:paraId="058A2497">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合同金额</w:t>
            </w:r>
          </w:p>
        </w:tc>
        <w:tc>
          <w:tcPr>
            <w:tcW w:w="1767" w:type="dxa"/>
            <w:tcBorders>
              <w:top w:val="single" w:color="auto" w:sz="4" w:space="0"/>
              <w:left w:val="single" w:color="auto" w:sz="4" w:space="0"/>
              <w:bottom w:val="single" w:color="auto" w:sz="4" w:space="0"/>
              <w:right w:val="single" w:color="auto" w:sz="4" w:space="0"/>
            </w:tcBorders>
            <w:vAlign w:val="center"/>
          </w:tcPr>
          <w:p w14:paraId="2EBDC6F0">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合同签订时间</w:t>
            </w:r>
          </w:p>
        </w:tc>
        <w:tc>
          <w:tcPr>
            <w:tcW w:w="1039" w:type="dxa"/>
            <w:tcBorders>
              <w:top w:val="single" w:color="auto" w:sz="4" w:space="0"/>
              <w:left w:val="single" w:color="auto" w:sz="4" w:space="0"/>
              <w:bottom w:val="single" w:color="auto" w:sz="4" w:space="0"/>
              <w:right w:val="single" w:color="auto" w:sz="4" w:space="0"/>
            </w:tcBorders>
            <w:vAlign w:val="center"/>
          </w:tcPr>
          <w:p w14:paraId="12C1E938">
            <w:pPr>
              <w:snapToGrid w:val="0"/>
              <w:jc w:val="center"/>
              <w:rPr>
                <w:rFonts w:ascii="仿宋_GB2312" w:hAnsi="仿宋_GB2312" w:eastAsia="仿宋_GB2312" w:cs="仿宋_GB2312"/>
                <w:sz w:val="32"/>
                <w:szCs w:val="32"/>
              </w:rPr>
            </w:pPr>
            <w:r>
              <w:rPr>
                <w:rFonts w:hint="eastAsia" w:ascii="仿宋_GB2312" w:hAnsi="仿宋_GB2312" w:eastAsia="仿宋_GB2312" w:cs="仿宋_GB2312"/>
                <w:b/>
                <w:bCs/>
                <w:sz w:val="24"/>
              </w:rPr>
              <w:t>备注</w:t>
            </w:r>
          </w:p>
        </w:tc>
      </w:tr>
      <w:tr w14:paraId="0B35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46" w:type="dxa"/>
            <w:tcBorders>
              <w:top w:val="single" w:color="auto" w:sz="4" w:space="0"/>
              <w:left w:val="single" w:color="auto" w:sz="4" w:space="0"/>
              <w:right w:val="single" w:color="auto" w:sz="4" w:space="0"/>
            </w:tcBorders>
            <w:vAlign w:val="center"/>
          </w:tcPr>
          <w:p w14:paraId="73C1A566">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3260" w:type="dxa"/>
            <w:tcBorders>
              <w:top w:val="single" w:color="auto" w:sz="4" w:space="0"/>
              <w:left w:val="single" w:color="auto" w:sz="4" w:space="0"/>
              <w:right w:val="single" w:color="auto" w:sz="4" w:space="0"/>
            </w:tcBorders>
            <w:vAlign w:val="center"/>
          </w:tcPr>
          <w:p w14:paraId="0C0FA882">
            <w:pPr>
              <w:jc w:val="center"/>
              <w:rPr>
                <w:rFonts w:ascii="仿宋_GB2312" w:hAnsi="仿宋_GB2312" w:eastAsia="仿宋_GB2312" w:cs="仿宋_GB2312"/>
                <w:bCs/>
                <w:sz w:val="24"/>
              </w:rPr>
            </w:pPr>
          </w:p>
        </w:tc>
        <w:tc>
          <w:tcPr>
            <w:tcW w:w="1773" w:type="dxa"/>
            <w:tcBorders>
              <w:top w:val="single" w:color="auto" w:sz="4" w:space="0"/>
              <w:left w:val="single" w:color="auto" w:sz="4" w:space="0"/>
              <w:right w:val="single" w:color="auto" w:sz="4" w:space="0"/>
            </w:tcBorders>
          </w:tcPr>
          <w:p w14:paraId="535D54D2">
            <w:pPr>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667576EC">
            <w:pPr>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09C61101">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1AAFC0EB">
            <w:pPr>
              <w:snapToGrid w:val="0"/>
              <w:jc w:val="center"/>
              <w:rPr>
                <w:rFonts w:ascii="仿宋_GB2312" w:hAnsi="仿宋_GB2312" w:eastAsia="仿宋_GB2312" w:cs="仿宋_GB2312"/>
                <w:bCs/>
                <w:sz w:val="24"/>
              </w:rPr>
            </w:pPr>
          </w:p>
        </w:tc>
      </w:tr>
      <w:tr w14:paraId="61A9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222765D8">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3260" w:type="dxa"/>
            <w:tcBorders>
              <w:left w:val="single" w:color="auto" w:sz="4" w:space="0"/>
              <w:right w:val="single" w:color="auto" w:sz="4" w:space="0"/>
            </w:tcBorders>
            <w:vAlign w:val="center"/>
          </w:tcPr>
          <w:p w14:paraId="6D92127B">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362D8B0C">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3B6E9B3A">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647BAE92">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5B772D6D">
            <w:pPr>
              <w:snapToGrid w:val="0"/>
              <w:jc w:val="center"/>
              <w:rPr>
                <w:rFonts w:ascii="仿宋_GB2312" w:hAnsi="仿宋_GB2312" w:eastAsia="仿宋_GB2312" w:cs="仿宋_GB2312"/>
                <w:bCs/>
                <w:sz w:val="24"/>
              </w:rPr>
            </w:pPr>
          </w:p>
        </w:tc>
      </w:tr>
      <w:tr w14:paraId="3963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846" w:type="dxa"/>
            <w:tcBorders>
              <w:left w:val="single" w:color="auto" w:sz="4" w:space="0"/>
              <w:right w:val="single" w:color="auto" w:sz="4" w:space="0"/>
            </w:tcBorders>
            <w:vAlign w:val="center"/>
          </w:tcPr>
          <w:p w14:paraId="0EB9555E">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3260" w:type="dxa"/>
            <w:tcBorders>
              <w:left w:val="single" w:color="auto" w:sz="4" w:space="0"/>
              <w:right w:val="single" w:color="auto" w:sz="4" w:space="0"/>
            </w:tcBorders>
            <w:vAlign w:val="center"/>
          </w:tcPr>
          <w:p w14:paraId="5DD1079F">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7513D21A">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76BADE90">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41BD4AEF">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065F3738">
            <w:pPr>
              <w:snapToGrid w:val="0"/>
              <w:jc w:val="center"/>
              <w:rPr>
                <w:rFonts w:ascii="仿宋_GB2312" w:hAnsi="仿宋_GB2312" w:eastAsia="仿宋_GB2312" w:cs="仿宋_GB2312"/>
                <w:bCs/>
                <w:sz w:val="24"/>
              </w:rPr>
            </w:pPr>
          </w:p>
        </w:tc>
      </w:tr>
      <w:tr w14:paraId="1C5E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5328FC53">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3260" w:type="dxa"/>
            <w:tcBorders>
              <w:left w:val="single" w:color="auto" w:sz="4" w:space="0"/>
              <w:right w:val="single" w:color="auto" w:sz="4" w:space="0"/>
            </w:tcBorders>
            <w:vAlign w:val="center"/>
          </w:tcPr>
          <w:p w14:paraId="6C880A50">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00AD67C0">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6B1A04F0">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110B2110">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6750F0E5">
            <w:pPr>
              <w:snapToGrid w:val="0"/>
              <w:jc w:val="center"/>
              <w:rPr>
                <w:rFonts w:ascii="仿宋_GB2312" w:hAnsi="仿宋_GB2312" w:eastAsia="仿宋_GB2312" w:cs="仿宋_GB2312"/>
                <w:bCs/>
                <w:sz w:val="24"/>
              </w:rPr>
            </w:pPr>
          </w:p>
        </w:tc>
      </w:tr>
      <w:tr w14:paraId="1D3D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46" w:type="dxa"/>
            <w:tcBorders>
              <w:left w:val="single" w:color="auto" w:sz="4" w:space="0"/>
              <w:right w:val="single" w:color="auto" w:sz="4" w:space="0"/>
            </w:tcBorders>
            <w:vAlign w:val="center"/>
          </w:tcPr>
          <w:p w14:paraId="2462DF32">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5</w:t>
            </w:r>
          </w:p>
        </w:tc>
        <w:tc>
          <w:tcPr>
            <w:tcW w:w="3260" w:type="dxa"/>
            <w:tcBorders>
              <w:left w:val="single" w:color="auto" w:sz="4" w:space="0"/>
              <w:right w:val="single" w:color="auto" w:sz="4" w:space="0"/>
            </w:tcBorders>
            <w:vAlign w:val="center"/>
          </w:tcPr>
          <w:p w14:paraId="1539EDB4">
            <w:pPr>
              <w:snapToGrid w:val="0"/>
              <w:jc w:val="center"/>
              <w:rPr>
                <w:rFonts w:ascii="仿宋_GB2312" w:hAnsi="仿宋_GB2312" w:eastAsia="仿宋_GB2312" w:cs="仿宋_GB2312"/>
                <w:bCs/>
                <w:sz w:val="24"/>
              </w:rPr>
            </w:pPr>
          </w:p>
        </w:tc>
        <w:tc>
          <w:tcPr>
            <w:tcW w:w="1773" w:type="dxa"/>
            <w:tcBorders>
              <w:left w:val="single" w:color="auto" w:sz="4" w:space="0"/>
              <w:right w:val="single" w:color="auto" w:sz="4" w:space="0"/>
            </w:tcBorders>
          </w:tcPr>
          <w:p w14:paraId="56D2EF19">
            <w:pPr>
              <w:snapToGrid w:val="0"/>
              <w:jc w:val="center"/>
              <w:rPr>
                <w:rFonts w:ascii="仿宋_GB2312" w:hAnsi="仿宋_GB2312" w:eastAsia="仿宋_GB2312" w:cs="仿宋_GB2312"/>
                <w:bCs/>
                <w:sz w:val="24"/>
              </w:rPr>
            </w:pPr>
          </w:p>
        </w:tc>
        <w:tc>
          <w:tcPr>
            <w:tcW w:w="1771" w:type="dxa"/>
            <w:tcBorders>
              <w:top w:val="single" w:color="auto" w:sz="4" w:space="0"/>
              <w:left w:val="single" w:color="auto" w:sz="4" w:space="0"/>
              <w:bottom w:val="single" w:color="auto" w:sz="4" w:space="0"/>
              <w:right w:val="single" w:color="auto" w:sz="4" w:space="0"/>
            </w:tcBorders>
            <w:vAlign w:val="center"/>
          </w:tcPr>
          <w:p w14:paraId="3914208D">
            <w:pPr>
              <w:snapToGrid w:val="0"/>
              <w:jc w:val="center"/>
              <w:rPr>
                <w:rFonts w:ascii="仿宋_GB2312" w:hAnsi="仿宋_GB2312" w:eastAsia="仿宋_GB2312" w:cs="仿宋_GB2312"/>
                <w:bCs/>
                <w:sz w:val="24"/>
              </w:rPr>
            </w:pPr>
          </w:p>
        </w:tc>
        <w:tc>
          <w:tcPr>
            <w:tcW w:w="1767" w:type="dxa"/>
            <w:tcBorders>
              <w:top w:val="single" w:color="auto" w:sz="4" w:space="0"/>
              <w:left w:val="single" w:color="auto" w:sz="4" w:space="0"/>
              <w:bottom w:val="single" w:color="auto" w:sz="4" w:space="0"/>
              <w:right w:val="single" w:color="auto" w:sz="4" w:space="0"/>
            </w:tcBorders>
          </w:tcPr>
          <w:p w14:paraId="1B95D45C">
            <w:pPr>
              <w:snapToGrid w:val="0"/>
              <w:jc w:val="center"/>
              <w:rPr>
                <w:rFonts w:ascii="仿宋_GB2312" w:hAnsi="仿宋_GB2312" w:eastAsia="仿宋_GB2312" w:cs="仿宋_GB2312"/>
                <w:bCs/>
                <w:sz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2F3C1393">
            <w:pPr>
              <w:snapToGrid w:val="0"/>
              <w:jc w:val="center"/>
              <w:rPr>
                <w:rFonts w:ascii="仿宋_GB2312" w:hAnsi="仿宋_GB2312" w:eastAsia="仿宋_GB2312" w:cs="仿宋_GB2312"/>
                <w:bCs/>
                <w:sz w:val="24"/>
              </w:rPr>
            </w:pPr>
          </w:p>
        </w:tc>
      </w:tr>
      <w:tr w14:paraId="770C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0456" w:type="dxa"/>
            <w:gridSpan w:val="6"/>
            <w:tcBorders>
              <w:left w:val="single" w:color="auto" w:sz="4" w:space="0"/>
              <w:right w:val="single" w:color="auto" w:sz="4" w:space="0"/>
            </w:tcBorders>
          </w:tcPr>
          <w:p w14:paraId="3C2226CC">
            <w:pPr>
              <w:rPr>
                <w:rFonts w:ascii="仿宋_GB2312" w:hAnsi="仿宋_GB2312" w:eastAsia="仿宋_GB2312" w:cs="仿宋_GB2312"/>
                <w:b/>
                <w:sz w:val="22"/>
              </w:rPr>
            </w:pPr>
            <w:r>
              <w:rPr>
                <w:rFonts w:hint="eastAsia" w:ascii="仿宋_GB2312" w:hAnsi="仿宋_GB2312" w:eastAsia="仿宋_GB2312" w:cs="仿宋_GB2312"/>
                <w:b/>
                <w:sz w:val="22"/>
              </w:rPr>
              <w:t>特别说明：</w:t>
            </w:r>
          </w:p>
          <w:p w14:paraId="6887086F">
            <w:pPr>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提供近五年内（2019年</w:t>
            </w:r>
            <w:r>
              <w:rPr>
                <w:rFonts w:ascii="仿宋_GB2312" w:hAnsi="仿宋_GB2312" w:eastAsia="仿宋_GB2312" w:cs="仿宋_GB2312"/>
                <w:sz w:val="22"/>
              </w:rPr>
              <w:t>11</w:t>
            </w:r>
            <w:r>
              <w:rPr>
                <w:rFonts w:hint="eastAsia" w:ascii="仿宋_GB2312" w:hAnsi="仿宋_GB2312" w:eastAsia="仿宋_GB2312" w:cs="仿宋_GB2312"/>
                <w:sz w:val="22"/>
              </w:rPr>
              <w:t>月1日至第一次公告发布之日）的同类项目业绩，提供业绩不超过5项，若超过5项，按提供证明材料顺序选择前5项，一份合同只计算一个业绩。</w:t>
            </w:r>
          </w:p>
          <w:p w14:paraId="1021AD8C">
            <w:pPr>
              <w:rPr>
                <w:rFonts w:ascii="仿宋_GB2312" w:hAnsi="仿宋_GB2312" w:eastAsia="仿宋_GB2312" w:cs="仿宋_GB2312"/>
                <w:b/>
                <w:sz w:val="22"/>
              </w:rPr>
            </w:pPr>
            <w:r>
              <w:rPr>
                <w:rFonts w:hint="eastAsia" w:ascii="仿宋_GB2312" w:hAnsi="仿宋_GB2312" w:eastAsia="仿宋_GB2312" w:cs="仿宋_GB2312"/>
                <w:b/>
                <w:sz w:val="22"/>
              </w:rPr>
              <w:t>证明材料包括：</w:t>
            </w:r>
          </w:p>
          <w:p w14:paraId="071B9629">
            <w:pPr>
              <w:ind w:firstLine="440" w:firstLineChars="200"/>
              <w:rPr>
                <w:rFonts w:ascii="仿宋_GB2312" w:hAnsi="仿宋_GB2312" w:eastAsia="仿宋_GB2312" w:cs="仿宋_GB2312"/>
                <w:bCs/>
                <w:sz w:val="24"/>
              </w:rPr>
            </w:pPr>
            <w:r>
              <w:rPr>
                <w:rFonts w:hint="eastAsia" w:ascii="仿宋_GB2312" w:hAnsi="仿宋_GB2312" w:eastAsia="仿宋_GB2312" w:cs="仿宋_GB2312"/>
                <w:sz w:val="22"/>
              </w:rPr>
              <w:t>提供合同关键页扫描件或业主单位出具的业绩证明文件等，业绩以合同签订时间为准。（原件备查，关键页须能体现合同金额、承包内容、发承包双方全称及盖章页。如无法体现上述内容或无法清晰反映要求内容的，因此造成的后果由投标人自行承担）。</w:t>
            </w:r>
          </w:p>
        </w:tc>
      </w:tr>
    </w:tbl>
    <w:p w14:paraId="79E81D7F">
      <w:pPr>
        <w:pStyle w:val="26"/>
        <w:ind w:left="848" w:right="1124" w:hanging="997"/>
        <w:jc w:val="right"/>
        <w:rPr>
          <w:rFonts w:ascii="仿宋" w:hAnsi="仿宋" w:eastAsia="仿宋" w:cs="宋体"/>
          <w:kern w:val="0"/>
          <w:sz w:val="28"/>
          <w:szCs w:val="28"/>
        </w:rPr>
      </w:pPr>
    </w:p>
    <w:p w14:paraId="338C14D8">
      <w:pPr>
        <w:pStyle w:val="26"/>
        <w:ind w:left="848" w:right="1124" w:hanging="997"/>
        <w:jc w:val="center"/>
        <w:rPr>
          <w:rFonts w:ascii="仿宋" w:hAnsi="仿宋" w:eastAsia="仿宋" w:cs="宋体"/>
          <w:kern w:val="0"/>
          <w:sz w:val="28"/>
          <w:szCs w:val="28"/>
        </w:rPr>
      </w:pPr>
      <w:r>
        <w:rPr>
          <w:rFonts w:hint="eastAsia" w:ascii="仿宋" w:hAnsi="仿宋" w:eastAsia="仿宋" w:cs="宋体"/>
          <w:kern w:val="0"/>
          <w:sz w:val="28"/>
          <w:szCs w:val="28"/>
        </w:rPr>
        <w:t>供应商名称：</w:t>
      </w:r>
      <w:r>
        <w:rPr>
          <w:rFonts w:ascii="仿宋" w:hAnsi="仿宋" w:eastAsia="仿宋" w:cs="宋体"/>
          <w:kern w:val="0"/>
          <w:sz w:val="28"/>
          <w:szCs w:val="28"/>
        </w:rPr>
        <w:t xml:space="preserve">            </w:t>
      </w:r>
    </w:p>
    <w:p w14:paraId="428FD014">
      <w:pPr>
        <w:pStyle w:val="26"/>
        <w:ind w:left="848" w:right="1964" w:hanging="997"/>
        <w:jc w:val="right"/>
        <w:rPr>
          <w:rFonts w:ascii="仿宋" w:hAnsi="仿宋" w:eastAsia="仿宋" w:cs="宋体"/>
          <w:b/>
          <w:kern w:val="0"/>
          <w:sz w:val="28"/>
          <w:szCs w:val="28"/>
        </w:rPr>
      </w:pPr>
      <w:r>
        <w:rPr>
          <w:rFonts w:hint="eastAsia" w:ascii="仿宋" w:hAnsi="仿宋" w:eastAsia="仿宋" w:cs="宋体"/>
          <w:kern w:val="0"/>
          <w:sz w:val="28"/>
          <w:szCs w:val="28"/>
        </w:rPr>
        <w:t>日期：</w:t>
      </w:r>
    </w:p>
    <w:p w14:paraId="7BB7572E">
      <w:pPr>
        <w:widowControl/>
        <w:jc w:val="left"/>
      </w:pPr>
      <w:r>
        <w:rPr>
          <w:rFonts w:ascii="仿宋" w:hAnsi="仿宋" w:eastAsia="仿宋" w:cs="仿宋"/>
          <w:sz w:val="24"/>
        </w:rPr>
        <w:br w:type="page"/>
      </w:r>
    </w:p>
    <w:p w14:paraId="0E02354D">
      <w:pPr>
        <w:pStyle w:val="26"/>
        <w:numPr>
          <w:ilvl w:val="0"/>
          <w:numId w:val="1"/>
        </w:numPr>
        <w:ind w:left="852" w:hanging="1001"/>
        <w:jc w:val="center"/>
        <w:outlineLvl w:val="0"/>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技术参数</w:t>
      </w:r>
      <w:r>
        <w:rPr>
          <w:rFonts w:hint="eastAsia" w:ascii="仿宋_GB2312" w:hAnsi="仿宋_GB2312" w:eastAsia="仿宋_GB2312" w:cs="仿宋_GB2312"/>
          <w:b/>
          <w:sz w:val="28"/>
          <w:szCs w:val="28"/>
        </w:rPr>
        <w:t>响应一览表</w:t>
      </w:r>
    </w:p>
    <w:p w14:paraId="177F9AE3">
      <w:pPr>
        <w:pStyle w:val="26"/>
        <w:spacing w:line="360" w:lineRule="auto"/>
        <w:ind w:left="852" w:hanging="1001"/>
        <w:jc w:val="center"/>
        <w:rPr>
          <w:rFonts w:ascii="仿宋" w:hAnsi="仿宋" w:eastAsia="仿宋"/>
          <w:b/>
          <w:sz w:val="28"/>
          <w:szCs w:val="28"/>
        </w:rPr>
      </w:pPr>
    </w:p>
    <w:tbl>
      <w:tblPr>
        <w:tblStyle w:val="20"/>
        <w:tblW w:w="61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689"/>
        <w:gridCol w:w="2191"/>
        <w:gridCol w:w="2709"/>
        <w:gridCol w:w="1172"/>
      </w:tblGrid>
      <w:tr w14:paraId="7D74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blHeader/>
          <w:jc w:val="center"/>
        </w:trPr>
        <w:tc>
          <w:tcPr>
            <w:tcW w:w="326" w:type="pct"/>
            <w:tcBorders>
              <w:top w:val="single" w:color="000000" w:sz="4" w:space="0"/>
              <w:left w:val="single" w:color="000000" w:sz="4" w:space="0"/>
              <w:bottom w:val="single" w:color="000000" w:sz="4" w:space="0"/>
              <w:right w:val="single" w:color="auto" w:sz="4" w:space="0"/>
            </w:tcBorders>
            <w:noWrap/>
            <w:vAlign w:val="center"/>
          </w:tcPr>
          <w:p w14:paraId="5348CAB8">
            <w:pPr>
              <w:jc w:val="center"/>
              <w:rPr>
                <w:rStyle w:val="35"/>
                <w:rFonts w:hint="default" w:hAnsi="仿宋_GB2312"/>
                <w:b/>
                <w:color w:val="auto"/>
                <w:sz w:val="22"/>
                <w:lang w:bidi="ar"/>
              </w:rPr>
            </w:pPr>
            <w:r>
              <w:rPr>
                <w:rStyle w:val="35"/>
                <w:rFonts w:hint="default" w:hAnsi="仿宋_GB2312"/>
                <w:b/>
                <w:color w:val="auto"/>
                <w:sz w:val="22"/>
              </w:rPr>
              <w:br w:type="page"/>
            </w:r>
            <w:r>
              <w:rPr>
                <w:rStyle w:val="35"/>
                <w:rFonts w:hint="default" w:hAnsi="仿宋_GB2312"/>
                <w:b/>
                <w:color w:val="auto"/>
                <w:sz w:val="22"/>
              </w:rPr>
              <w:t>序号</w:t>
            </w:r>
          </w:p>
        </w:tc>
        <w:tc>
          <w:tcPr>
            <w:tcW w:w="1766" w:type="pct"/>
            <w:tcBorders>
              <w:top w:val="single" w:color="000000" w:sz="4" w:space="0"/>
              <w:left w:val="single" w:color="auto" w:sz="4" w:space="0"/>
              <w:bottom w:val="single" w:color="000000" w:sz="4" w:space="0"/>
              <w:right w:val="single" w:color="000000" w:sz="4" w:space="0"/>
            </w:tcBorders>
            <w:vAlign w:val="center"/>
          </w:tcPr>
          <w:p w14:paraId="584B523C">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技术参数需求</w:t>
            </w:r>
          </w:p>
        </w:tc>
        <w:tc>
          <w:tcPr>
            <w:tcW w:w="1049" w:type="pct"/>
            <w:tcBorders>
              <w:top w:val="single" w:color="000000" w:sz="4" w:space="0"/>
              <w:left w:val="single" w:color="000000" w:sz="4" w:space="0"/>
              <w:bottom w:val="single" w:color="000000" w:sz="4" w:space="0"/>
              <w:right w:val="single" w:color="000000" w:sz="4" w:space="0"/>
            </w:tcBorders>
            <w:vAlign w:val="center"/>
          </w:tcPr>
          <w:p w14:paraId="4B6626E0">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供应商响应情况</w:t>
            </w:r>
          </w:p>
        </w:tc>
        <w:tc>
          <w:tcPr>
            <w:tcW w:w="1297" w:type="pct"/>
            <w:tcBorders>
              <w:top w:val="single" w:color="000000" w:sz="4" w:space="0"/>
              <w:left w:val="single" w:color="000000" w:sz="4" w:space="0"/>
              <w:bottom w:val="single" w:color="000000" w:sz="4" w:space="0"/>
              <w:right w:val="single" w:color="000000" w:sz="4" w:space="0"/>
            </w:tcBorders>
            <w:vAlign w:val="center"/>
          </w:tcPr>
          <w:p w14:paraId="63DFB7C8">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是否为</w:t>
            </w:r>
            <w:r>
              <w:rPr>
                <w:rFonts w:hint="eastAsia" w:ascii="仿宋_GB2312" w:hAnsi="仿宋_GB2312" w:eastAsia="仿宋_GB2312" w:cs="仿宋_GB2312"/>
                <w:b/>
                <w:kern w:val="0"/>
                <w:sz w:val="22"/>
                <w:szCs w:val="22"/>
              </w:rPr>
              <w:t>无偏离/正/负偏离</w:t>
            </w:r>
          </w:p>
        </w:tc>
        <w:tc>
          <w:tcPr>
            <w:tcW w:w="561" w:type="pct"/>
            <w:tcBorders>
              <w:top w:val="single" w:color="000000" w:sz="4" w:space="0"/>
              <w:left w:val="single" w:color="000000" w:sz="4" w:space="0"/>
              <w:bottom w:val="single" w:color="000000" w:sz="4" w:space="0"/>
              <w:right w:val="single" w:color="000000" w:sz="4" w:space="0"/>
            </w:tcBorders>
            <w:vAlign w:val="center"/>
          </w:tcPr>
          <w:p w14:paraId="782235E4">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说明</w:t>
            </w:r>
          </w:p>
        </w:tc>
      </w:tr>
      <w:tr w14:paraId="249E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26" w:type="pct"/>
            <w:tcBorders>
              <w:top w:val="single" w:color="000000" w:sz="4" w:space="0"/>
              <w:left w:val="single" w:color="000000" w:sz="4" w:space="0"/>
              <w:right w:val="single" w:color="auto" w:sz="4" w:space="0"/>
            </w:tcBorders>
            <w:vAlign w:val="center"/>
          </w:tcPr>
          <w:p w14:paraId="6E2FCC3A">
            <w:pPr>
              <w:widowControl/>
              <w:jc w:val="center"/>
              <w:textAlignment w:val="center"/>
              <w:rPr>
                <w:rFonts w:ascii="仿宋_GB2312" w:hAnsi="仿宋_GB2312" w:eastAsia="仿宋_GB2312" w:cs="仿宋_GB2312"/>
                <w:b/>
                <w:bCs/>
                <w:sz w:val="22"/>
              </w:rPr>
            </w:pPr>
            <w:r>
              <w:rPr>
                <w:rFonts w:hint="eastAsia" w:ascii="仿宋_GB2312" w:eastAsia="仿宋_GB2312"/>
                <w:color w:val="000000"/>
                <w:sz w:val="22"/>
              </w:rPr>
              <w:t>1</w:t>
            </w:r>
          </w:p>
        </w:tc>
        <w:tc>
          <w:tcPr>
            <w:tcW w:w="1766" w:type="pct"/>
            <w:tcBorders>
              <w:top w:val="single" w:color="000000" w:sz="4" w:space="0"/>
              <w:left w:val="single" w:color="auto" w:sz="4" w:space="0"/>
              <w:right w:val="single" w:color="000000" w:sz="4" w:space="0"/>
            </w:tcBorders>
            <w:vAlign w:val="center"/>
          </w:tcPr>
          <w:p w14:paraId="071058A9">
            <w:pPr>
              <w:widowControl/>
              <w:jc w:val="left"/>
              <w:textAlignment w:val="center"/>
              <w:rPr>
                <w:rFonts w:ascii="仿宋_GB2312" w:eastAsia="仿宋_GB2312"/>
                <w:color w:val="000000"/>
                <w:sz w:val="22"/>
              </w:rPr>
            </w:pPr>
            <w:r>
              <w:rPr>
                <w:rFonts w:hint="eastAsia" w:ascii="仿宋_GB2312" w:eastAsia="仿宋_GB2312"/>
                <w:color w:val="000000"/>
                <w:sz w:val="22"/>
              </w:rPr>
              <w:t>紫外光固化光敏树脂玻璃纤维软管，规格</w:t>
            </w:r>
            <w:r>
              <w:rPr>
                <w:rFonts w:hint="eastAsia" w:ascii="仿宋_GB2312" w:eastAsia="仿宋_GB2312"/>
                <w:color w:val="000000"/>
                <w:sz w:val="22"/>
                <w:lang w:val="en-US" w:eastAsia="zh-CN"/>
              </w:rPr>
              <w:t>型号DN300*4mm。</w:t>
            </w:r>
          </w:p>
        </w:tc>
        <w:tc>
          <w:tcPr>
            <w:tcW w:w="1049" w:type="pct"/>
            <w:tcBorders>
              <w:top w:val="single" w:color="000000" w:sz="4" w:space="0"/>
              <w:left w:val="single" w:color="000000" w:sz="4" w:space="0"/>
              <w:right w:val="single" w:color="000000" w:sz="4" w:space="0"/>
            </w:tcBorders>
            <w:vAlign w:val="center"/>
          </w:tcPr>
          <w:p w14:paraId="53B418AA">
            <w:pPr>
              <w:wordWrap w:val="0"/>
              <w:rPr>
                <w:rFonts w:ascii="仿宋_GB2312" w:hAnsi="仿宋_GB2312" w:eastAsia="仿宋_GB2312" w:cs="仿宋_GB2312"/>
                <w:sz w:val="24"/>
              </w:rPr>
            </w:pPr>
          </w:p>
        </w:tc>
        <w:tc>
          <w:tcPr>
            <w:tcW w:w="1297" w:type="pct"/>
            <w:tcBorders>
              <w:top w:val="single" w:color="000000" w:sz="4" w:space="0"/>
              <w:left w:val="single" w:color="000000" w:sz="4" w:space="0"/>
              <w:right w:val="single" w:color="000000" w:sz="4" w:space="0"/>
            </w:tcBorders>
            <w:vAlign w:val="center"/>
          </w:tcPr>
          <w:p w14:paraId="444C107B">
            <w:pPr>
              <w:wordWrap w:val="0"/>
              <w:jc w:val="center"/>
              <w:rPr>
                <w:rFonts w:ascii="仿宋_GB2312" w:hAnsi="仿宋_GB2312" w:eastAsia="仿宋_GB2312" w:cs="仿宋_GB2312"/>
                <w:sz w:val="24"/>
              </w:rPr>
            </w:pPr>
          </w:p>
        </w:tc>
        <w:tc>
          <w:tcPr>
            <w:tcW w:w="561" w:type="pct"/>
            <w:tcBorders>
              <w:top w:val="single" w:color="auto" w:sz="4" w:space="0"/>
            </w:tcBorders>
            <w:vAlign w:val="center"/>
          </w:tcPr>
          <w:p w14:paraId="0D6A0461">
            <w:pPr>
              <w:widowControl/>
              <w:jc w:val="left"/>
              <w:rPr>
                <w:rFonts w:ascii="仿宋_GB2312" w:hAnsi="仿宋_GB2312" w:eastAsia="仿宋_GB2312" w:cs="仿宋_GB2312"/>
              </w:rPr>
            </w:pPr>
          </w:p>
        </w:tc>
      </w:tr>
      <w:tr w14:paraId="2F0D9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26" w:type="pct"/>
            <w:tcBorders>
              <w:left w:val="single" w:color="000000" w:sz="4" w:space="0"/>
              <w:right w:val="single" w:color="auto" w:sz="4" w:space="0"/>
            </w:tcBorders>
            <w:vAlign w:val="center"/>
          </w:tcPr>
          <w:p w14:paraId="302E5DBE">
            <w:pPr>
              <w:widowControl/>
              <w:jc w:val="center"/>
              <w:textAlignment w:val="center"/>
              <w:rPr>
                <w:rStyle w:val="35"/>
                <w:rFonts w:hint="default" w:hAnsi="仿宋_GB2312"/>
                <w:sz w:val="22"/>
                <w:lang w:bidi="ar"/>
              </w:rPr>
            </w:pPr>
            <w:r>
              <w:rPr>
                <w:rFonts w:hint="eastAsia" w:ascii="仿宋_GB2312" w:eastAsia="仿宋_GB2312"/>
                <w:color w:val="000000"/>
                <w:sz w:val="22"/>
              </w:rPr>
              <w:t>2</w:t>
            </w:r>
          </w:p>
        </w:tc>
        <w:tc>
          <w:tcPr>
            <w:tcW w:w="1766" w:type="pct"/>
            <w:tcBorders>
              <w:left w:val="single" w:color="auto" w:sz="4" w:space="0"/>
              <w:right w:val="single" w:color="000000" w:sz="4" w:space="0"/>
            </w:tcBorders>
            <w:vAlign w:val="center"/>
          </w:tcPr>
          <w:p w14:paraId="0C245FA4">
            <w:pPr>
              <w:widowControl/>
              <w:jc w:val="left"/>
              <w:textAlignment w:val="center"/>
              <w:rPr>
                <w:rFonts w:ascii="仿宋_GB2312" w:eastAsia="仿宋_GB2312"/>
                <w:color w:val="000000"/>
                <w:sz w:val="22"/>
              </w:rPr>
            </w:pPr>
            <w:r>
              <w:rPr>
                <w:rFonts w:hint="eastAsia" w:ascii="仿宋_GB2312" w:eastAsia="仿宋_GB2312"/>
                <w:color w:val="000000"/>
                <w:sz w:val="22"/>
              </w:rPr>
              <w:t>紫外光固化光敏树脂玻璃纤维软管，规格</w:t>
            </w:r>
            <w:r>
              <w:rPr>
                <w:rFonts w:hint="eastAsia" w:ascii="仿宋_GB2312" w:eastAsia="仿宋_GB2312"/>
                <w:color w:val="000000"/>
                <w:sz w:val="22"/>
                <w:lang w:val="en-US" w:eastAsia="zh-CN"/>
              </w:rPr>
              <w:t>型号DN400*5mm。</w:t>
            </w:r>
          </w:p>
        </w:tc>
        <w:tc>
          <w:tcPr>
            <w:tcW w:w="1049" w:type="pct"/>
            <w:tcBorders>
              <w:left w:val="single" w:color="000000" w:sz="4" w:space="0"/>
              <w:right w:val="single" w:color="000000" w:sz="4" w:space="0"/>
            </w:tcBorders>
            <w:vAlign w:val="center"/>
          </w:tcPr>
          <w:p w14:paraId="0BB057D8">
            <w:pPr>
              <w:wordWrap w:val="0"/>
              <w:rPr>
                <w:rFonts w:ascii="仿宋_GB2312" w:hAnsi="仿宋_GB2312" w:eastAsia="仿宋_GB2312" w:cs="仿宋_GB2312"/>
                <w:sz w:val="24"/>
              </w:rPr>
            </w:pPr>
          </w:p>
        </w:tc>
        <w:tc>
          <w:tcPr>
            <w:tcW w:w="1297" w:type="pct"/>
            <w:tcBorders>
              <w:top w:val="single" w:color="000000" w:sz="4" w:space="0"/>
              <w:left w:val="single" w:color="000000" w:sz="4" w:space="0"/>
              <w:right w:val="single" w:color="000000" w:sz="4" w:space="0"/>
            </w:tcBorders>
            <w:vAlign w:val="center"/>
          </w:tcPr>
          <w:p w14:paraId="76523E3B">
            <w:pPr>
              <w:wordWrap w:val="0"/>
              <w:jc w:val="center"/>
              <w:rPr>
                <w:rFonts w:ascii="仿宋_GB2312" w:hAnsi="仿宋_GB2312" w:eastAsia="仿宋_GB2312" w:cs="仿宋_GB2312"/>
                <w:sz w:val="24"/>
              </w:rPr>
            </w:pPr>
          </w:p>
        </w:tc>
        <w:tc>
          <w:tcPr>
            <w:tcW w:w="561" w:type="pct"/>
            <w:tcBorders>
              <w:top w:val="single" w:color="auto" w:sz="4" w:space="0"/>
            </w:tcBorders>
            <w:vAlign w:val="center"/>
          </w:tcPr>
          <w:p w14:paraId="2E18BFAB">
            <w:pPr>
              <w:widowControl/>
              <w:jc w:val="left"/>
              <w:rPr>
                <w:rFonts w:ascii="仿宋_GB2312" w:hAnsi="仿宋_GB2312" w:eastAsia="仿宋_GB2312" w:cs="仿宋_GB2312"/>
              </w:rPr>
            </w:pPr>
          </w:p>
        </w:tc>
      </w:tr>
      <w:tr w14:paraId="5D91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5000" w:type="pct"/>
            <w:gridSpan w:val="5"/>
            <w:tcBorders>
              <w:left w:val="single" w:color="000000" w:sz="4" w:space="0"/>
              <w:right w:val="single" w:color="000000" w:sz="4" w:space="0"/>
            </w:tcBorders>
            <w:noWrap/>
            <w:vAlign w:val="center"/>
          </w:tcPr>
          <w:p w14:paraId="700C479C">
            <w:pPr>
              <w:wordWrap w:val="0"/>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备注：1.以“★”标注的技术参数要求若出现不响应或任何的负偏离，将导致报价无效。</w:t>
            </w:r>
          </w:p>
          <w:p w14:paraId="611CEB17">
            <w:pPr>
              <w:wordWrap w:val="0"/>
              <w:ind w:firstLine="663" w:firstLineChars="300"/>
              <w:rPr>
                <w:rFonts w:ascii="仿宋_GB2312" w:hAnsi="仿宋_GB2312" w:eastAsia="仿宋_GB2312" w:cs="仿宋_GB2312"/>
                <w:b/>
                <w:kern w:val="0"/>
                <w:sz w:val="24"/>
                <w:szCs w:val="28"/>
              </w:rPr>
            </w:pPr>
            <w:r>
              <w:rPr>
                <w:rFonts w:hint="eastAsia" w:ascii="仿宋_GB2312" w:hAnsi="仿宋_GB2312" w:eastAsia="仿宋_GB2312" w:cs="仿宋_GB2312"/>
                <w:b/>
                <w:kern w:val="0"/>
                <w:sz w:val="22"/>
                <w:szCs w:val="22"/>
              </w:rPr>
              <w:t>2.填写要求：“</w:t>
            </w:r>
            <w:r>
              <w:rPr>
                <w:rFonts w:hint="eastAsia" w:ascii="仿宋_GB2312" w:hAnsi="仿宋_GB2312" w:eastAsia="仿宋_GB2312" w:cs="仿宋_GB2312"/>
                <w:b/>
                <w:bCs/>
                <w:sz w:val="22"/>
                <w:szCs w:val="22"/>
              </w:rPr>
              <w:t>供应商响应情况</w:t>
            </w:r>
            <w:r>
              <w:rPr>
                <w:rFonts w:hint="eastAsia" w:ascii="仿宋_GB2312" w:hAnsi="仿宋_GB2312" w:eastAsia="仿宋_GB2312" w:cs="仿宋_GB2312"/>
                <w:b/>
                <w:kern w:val="0"/>
                <w:sz w:val="22"/>
                <w:szCs w:val="22"/>
              </w:rPr>
              <w:t>”</w:t>
            </w:r>
            <w:r>
              <w:rPr>
                <w:rFonts w:hint="eastAsia" w:ascii="仿宋_GB2312" w:hAnsi="仿宋_GB2312" w:eastAsia="仿宋_GB2312" w:cs="仿宋_GB2312"/>
                <w:b/>
                <w:bCs/>
                <w:sz w:val="22"/>
                <w:szCs w:val="22"/>
              </w:rPr>
              <w:t>一栏中请如实填写响应内容，“是否为无偏离/正/负偏离”请填写无偏离/正偏离/负偏离，无偏离为按照采购文件需求实质性响应，正偏离为有正向偏离的项，负偏离为有负向偏离的项。若有其他说明情况，请填入“备注”一栏。</w:t>
            </w:r>
          </w:p>
        </w:tc>
      </w:tr>
    </w:tbl>
    <w:p w14:paraId="1DC6DD6D">
      <w:pPr>
        <w:pStyle w:val="26"/>
        <w:ind w:left="848" w:right="1124" w:hanging="997"/>
        <w:jc w:val="center"/>
        <w:rPr>
          <w:rFonts w:ascii="仿宋_GB2312" w:hAnsi="仿宋_GB2312" w:eastAsia="仿宋_GB2312" w:cs="仿宋_GB2312"/>
          <w:kern w:val="0"/>
          <w:sz w:val="28"/>
          <w:szCs w:val="28"/>
        </w:rPr>
      </w:pPr>
    </w:p>
    <w:p w14:paraId="542FD856">
      <w:pPr>
        <w:pStyle w:val="26"/>
        <w:ind w:left="848" w:right="1124" w:hanging="997"/>
        <w:jc w:val="center"/>
        <w:rPr>
          <w:rFonts w:ascii="仿宋" w:hAnsi="仿宋" w:eastAsia="仿宋" w:cs="宋体"/>
          <w:kern w:val="0"/>
          <w:sz w:val="28"/>
          <w:szCs w:val="28"/>
        </w:rPr>
      </w:pPr>
      <w:r>
        <w:rPr>
          <w:rFonts w:hint="eastAsia" w:ascii="仿宋" w:hAnsi="仿宋" w:eastAsia="仿宋" w:cs="宋体"/>
          <w:kern w:val="0"/>
          <w:sz w:val="28"/>
          <w:szCs w:val="28"/>
        </w:rPr>
        <w:t>供应商名称：</w:t>
      </w:r>
      <w:r>
        <w:rPr>
          <w:rFonts w:ascii="仿宋" w:hAnsi="仿宋" w:eastAsia="仿宋" w:cs="宋体"/>
          <w:kern w:val="0"/>
          <w:sz w:val="28"/>
          <w:szCs w:val="28"/>
        </w:rPr>
        <w:t xml:space="preserve">            </w:t>
      </w:r>
    </w:p>
    <w:p w14:paraId="62C44A18">
      <w:pPr>
        <w:pStyle w:val="26"/>
        <w:ind w:left="848" w:right="1964" w:hanging="997"/>
        <w:jc w:val="right"/>
        <w:rPr>
          <w:rFonts w:ascii="仿宋" w:hAnsi="仿宋" w:eastAsia="仿宋" w:cs="宋体"/>
          <w:b/>
          <w:kern w:val="0"/>
          <w:sz w:val="28"/>
          <w:szCs w:val="28"/>
        </w:rPr>
      </w:pPr>
      <w:r>
        <w:rPr>
          <w:rFonts w:hint="eastAsia" w:ascii="仿宋" w:hAnsi="仿宋" w:eastAsia="仿宋" w:cs="宋体"/>
          <w:kern w:val="0"/>
          <w:sz w:val="28"/>
          <w:szCs w:val="28"/>
        </w:rPr>
        <w:t>日期：</w:t>
      </w:r>
    </w:p>
    <w:p w14:paraId="276B8A1E">
      <w:r>
        <w:br w:type="page"/>
      </w:r>
    </w:p>
    <w:p w14:paraId="0D19659B">
      <w:pPr>
        <w:pStyle w:val="26"/>
        <w:numPr>
          <w:ilvl w:val="0"/>
          <w:numId w:val="1"/>
        </w:numPr>
        <w:ind w:left="852" w:hanging="1001"/>
        <w:jc w:val="center"/>
        <w:outlineLvl w:val="0"/>
        <w:rPr>
          <w:rFonts w:ascii="仿宋" w:hAnsi="仿宋" w:eastAsia="仿宋"/>
          <w:b/>
          <w:sz w:val="28"/>
          <w:szCs w:val="28"/>
        </w:rPr>
      </w:pPr>
      <w:r>
        <w:rPr>
          <w:rFonts w:hint="eastAsia" w:ascii="仿宋_GB2312" w:hAnsi="仿宋_GB2312" w:eastAsia="仿宋_GB2312" w:cs="仿宋_GB2312"/>
          <w:b/>
          <w:kern w:val="0"/>
          <w:sz w:val="28"/>
          <w:szCs w:val="28"/>
        </w:rPr>
        <w:t>投标人所投产品情况说明一览表</w:t>
      </w:r>
    </w:p>
    <w:p w14:paraId="6371E0BD">
      <w:pPr>
        <w:pStyle w:val="26"/>
        <w:ind w:left="852" w:hanging="1001"/>
        <w:rPr>
          <w:rFonts w:ascii="仿宋" w:hAnsi="仿宋" w:eastAsia="仿宋"/>
          <w:b/>
          <w:sz w:val="28"/>
          <w:szCs w:val="28"/>
        </w:rPr>
      </w:pPr>
    </w:p>
    <w:tbl>
      <w:tblPr>
        <w:tblStyle w:val="20"/>
        <w:tblW w:w="6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174"/>
        <w:gridCol w:w="1236"/>
        <w:gridCol w:w="1341"/>
        <w:gridCol w:w="750"/>
        <w:gridCol w:w="1735"/>
        <w:gridCol w:w="1017"/>
        <w:gridCol w:w="1201"/>
        <w:gridCol w:w="1082"/>
      </w:tblGrid>
      <w:tr w14:paraId="471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67DD722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562" w:type="pct"/>
            <w:vAlign w:val="center"/>
          </w:tcPr>
          <w:p w14:paraId="5A4FCBB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592" w:type="pct"/>
            <w:vAlign w:val="center"/>
          </w:tcPr>
          <w:p w14:paraId="1A1E4320">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品牌</w:t>
            </w:r>
          </w:p>
        </w:tc>
        <w:tc>
          <w:tcPr>
            <w:tcW w:w="642" w:type="pct"/>
            <w:vAlign w:val="center"/>
          </w:tcPr>
          <w:p w14:paraId="62B3896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规格型号</w:t>
            </w:r>
          </w:p>
        </w:tc>
        <w:tc>
          <w:tcPr>
            <w:tcW w:w="359" w:type="pct"/>
            <w:vAlign w:val="center"/>
          </w:tcPr>
          <w:p w14:paraId="6495EF1B">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产地</w:t>
            </w:r>
          </w:p>
        </w:tc>
        <w:tc>
          <w:tcPr>
            <w:tcW w:w="831" w:type="pct"/>
            <w:vAlign w:val="center"/>
          </w:tcPr>
          <w:p w14:paraId="7DC4C5F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数量（单位）</w:t>
            </w:r>
          </w:p>
        </w:tc>
        <w:tc>
          <w:tcPr>
            <w:tcW w:w="487" w:type="pct"/>
            <w:vAlign w:val="center"/>
          </w:tcPr>
          <w:p w14:paraId="63F27D7E">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交货期</w:t>
            </w:r>
          </w:p>
        </w:tc>
        <w:tc>
          <w:tcPr>
            <w:tcW w:w="575" w:type="pct"/>
            <w:vAlign w:val="center"/>
          </w:tcPr>
          <w:p w14:paraId="6F5BCDF4">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配件</w:t>
            </w:r>
          </w:p>
        </w:tc>
        <w:tc>
          <w:tcPr>
            <w:tcW w:w="518" w:type="pct"/>
            <w:vAlign w:val="center"/>
          </w:tcPr>
          <w:p w14:paraId="7B302F3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223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2F7CD3C8">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562" w:type="pct"/>
          </w:tcPr>
          <w:p w14:paraId="38BE6D1A">
            <w:pPr>
              <w:jc w:val="center"/>
              <w:rPr>
                <w:rFonts w:ascii="宋体" w:hAnsi="宋体"/>
              </w:rPr>
            </w:pPr>
          </w:p>
        </w:tc>
        <w:tc>
          <w:tcPr>
            <w:tcW w:w="592" w:type="pct"/>
          </w:tcPr>
          <w:p w14:paraId="763EDC6A">
            <w:pPr>
              <w:jc w:val="center"/>
              <w:rPr>
                <w:rFonts w:ascii="宋体" w:hAnsi="宋体"/>
              </w:rPr>
            </w:pPr>
          </w:p>
        </w:tc>
        <w:tc>
          <w:tcPr>
            <w:tcW w:w="642" w:type="pct"/>
          </w:tcPr>
          <w:p w14:paraId="7413DE47">
            <w:pPr>
              <w:jc w:val="center"/>
              <w:rPr>
                <w:rFonts w:ascii="宋体" w:hAnsi="宋体"/>
              </w:rPr>
            </w:pPr>
          </w:p>
        </w:tc>
        <w:tc>
          <w:tcPr>
            <w:tcW w:w="359" w:type="pct"/>
          </w:tcPr>
          <w:p w14:paraId="3BEA185B">
            <w:pPr>
              <w:jc w:val="center"/>
              <w:rPr>
                <w:rFonts w:ascii="宋体" w:hAnsi="宋体"/>
              </w:rPr>
            </w:pPr>
          </w:p>
        </w:tc>
        <w:tc>
          <w:tcPr>
            <w:tcW w:w="831" w:type="pct"/>
          </w:tcPr>
          <w:p w14:paraId="01F86A44">
            <w:pPr>
              <w:jc w:val="center"/>
              <w:rPr>
                <w:rFonts w:ascii="宋体" w:hAnsi="宋体"/>
              </w:rPr>
            </w:pPr>
          </w:p>
        </w:tc>
        <w:tc>
          <w:tcPr>
            <w:tcW w:w="487" w:type="pct"/>
          </w:tcPr>
          <w:p w14:paraId="72D78438">
            <w:pPr>
              <w:jc w:val="center"/>
              <w:rPr>
                <w:rFonts w:ascii="宋体" w:hAnsi="宋体"/>
              </w:rPr>
            </w:pPr>
          </w:p>
        </w:tc>
        <w:tc>
          <w:tcPr>
            <w:tcW w:w="575" w:type="pct"/>
            <w:vAlign w:val="center"/>
          </w:tcPr>
          <w:p w14:paraId="04482A3A">
            <w:pPr>
              <w:jc w:val="center"/>
              <w:rPr>
                <w:rFonts w:ascii="宋体" w:hAnsi="宋体"/>
              </w:rPr>
            </w:pPr>
          </w:p>
        </w:tc>
        <w:tc>
          <w:tcPr>
            <w:tcW w:w="518" w:type="pct"/>
          </w:tcPr>
          <w:p w14:paraId="24996E56">
            <w:pPr>
              <w:jc w:val="center"/>
              <w:rPr>
                <w:rFonts w:ascii="宋体" w:hAnsi="宋体"/>
              </w:rPr>
            </w:pPr>
          </w:p>
        </w:tc>
      </w:tr>
      <w:tr w14:paraId="323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7814F6BE">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562" w:type="pct"/>
          </w:tcPr>
          <w:p w14:paraId="29F0975B">
            <w:pPr>
              <w:jc w:val="center"/>
              <w:rPr>
                <w:rFonts w:ascii="宋体" w:hAnsi="宋体"/>
              </w:rPr>
            </w:pPr>
          </w:p>
        </w:tc>
        <w:tc>
          <w:tcPr>
            <w:tcW w:w="592" w:type="pct"/>
          </w:tcPr>
          <w:p w14:paraId="0FEA2A6C">
            <w:pPr>
              <w:jc w:val="center"/>
              <w:rPr>
                <w:rFonts w:ascii="宋体" w:hAnsi="宋体"/>
              </w:rPr>
            </w:pPr>
          </w:p>
        </w:tc>
        <w:tc>
          <w:tcPr>
            <w:tcW w:w="642" w:type="pct"/>
          </w:tcPr>
          <w:p w14:paraId="26606710">
            <w:pPr>
              <w:jc w:val="center"/>
              <w:rPr>
                <w:rFonts w:ascii="宋体" w:hAnsi="宋体"/>
              </w:rPr>
            </w:pPr>
          </w:p>
        </w:tc>
        <w:tc>
          <w:tcPr>
            <w:tcW w:w="359" w:type="pct"/>
          </w:tcPr>
          <w:p w14:paraId="47C59080">
            <w:pPr>
              <w:jc w:val="center"/>
              <w:rPr>
                <w:rFonts w:ascii="宋体" w:hAnsi="宋体"/>
              </w:rPr>
            </w:pPr>
          </w:p>
        </w:tc>
        <w:tc>
          <w:tcPr>
            <w:tcW w:w="831" w:type="pct"/>
          </w:tcPr>
          <w:p w14:paraId="14F38916">
            <w:pPr>
              <w:jc w:val="center"/>
              <w:rPr>
                <w:rFonts w:ascii="宋体" w:hAnsi="宋体"/>
              </w:rPr>
            </w:pPr>
          </w:p>
        </w:tc>
        <w:tc>
          <w:tcPr>
            <w:tcW w:w="487" w:type="pct"/>
          </w:tcPr>
          <w:p w14:paraId="1CAE8E68">
            <w:pPr>
              <w:jc w:val="center"/>
              <w:rPr>
                <w:rFonts w:ascii="宋体" w:hAnsi="宋体"/>
              </w:rPr>
            </w:pPr>
          </w:p>
        </w:tc>
        <w:tc>
          <w:tcPr>
            <w:tcW w:w="575" w:type="pct"/>
            <w:vAlign w:val="center"/>
          </w:tcPr>
          <w:p w14:paraId="152E1BE1">
            <w:pPr>
              <w:jc w:val="center"/>
              <w:rPr>
                <w:rFonts w:ascii="宋体" w:hAnsi="宋体"/>
              </w:rPr>
            </w:pPr>
          </w:p>
        </w:tc>
        <w:tc>
          <w:tcPr>
            <w:tcW w:w="518" w:type="pct"/>
          </w:tcPr>
          <w:p w14:paraId="45DAA5E3">
            <w:pPr>
              <w:jc w:val="center"/>
              <w:rPr>
                <w:rFonts w:ascii="宋体" w:hAnsi="宋体"/>
              </w:rPr>
            </w:pPr>
          </w:p>
        </w:tc>
      </w:tr>
      <w:tr w14:paraId="7B9A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tcPr>
          <w:p w14:paraId="28F53A11">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w:t>
            </w:r>
          </w:p>
        </w:tc>
        <w:tc>
          <w:tcPr>
            <w:tcW w:w="562" w:type="pct"/>
          </w:tcPr>
          <w:p w14:paraId="1B695CCA">
            <w:pPr>
              <w:jc w:val="center"/>
              <w:rPr>
                <w:rFonts w:ascii="宋体" w:hAnsi="宋体"/>
              </w:rPr>
            </w:pPr>
          </w:p>
        </w:tc>
        <w:tc>
          <w:tcPr>
            <w:tcW w:w="592" w:type="pct"/>
          </w:tcPr>
          <w:p w14:paraId="67B19A53">
            <w:pPr>
              <w:jc w:val="center"/>
              <w:rPr>
                <w:rFonts w:ascii="宋体" w:hAnsi="宋体"/>
              </w:rPr>
            </w:pPr>
          </w:p>
        </w:tc>
        <w:tc>
          <w:tcPr>
            <w:tcW w:w="642" w:type="pct"/>
          </w:tcPr>
          <w:p w14:paraId="4EB662C5">
            <w:pPr>
              <w:jc w:val="center"/>
              <w:rPr>
                <w:rFonts w:ascii="宋体" w:hAnsi="宋体"/>
              </w:rPr>
            </w:pPr>
          </w:p>
        </w:tc>
        <w:tc>
          <w:tcPr>
            <w:tcW w:w="359" w:type="pct"/>
          </w:tcPr>
          <w:p w14:paraId="18D88549">
            <w:pPr>
              <w:jc w:val="center"/>
              <w:rPr>
                <w:rFonts w:ascii="宋体" w:hAnsi="宋体"/>
              </w:rPr>
            </w:pPr>
          </w:p>
        </w:tc>
        <w:tc>
          <w:tcPr>
            <w:tcW w:w="831" w:type="pct"/>
          </w:tcPr>
          <w:p w14:paraId="72E5606B">
            <w:pPr>
              <w:jc w:val="center"/>
              <w:rPr>
                <w:rFonts w:ascii="宋体" w:hAnsi="宋体"/>
              </w:rPr>
            </w:pPr>
          </w:p>
        </w:tc>
        <w:tc>
          <w:tcPr>
            <w:tcW w:w="487" w:type="pct"/>
          </w:tcPr>
          <w:p w14:paraId="19C54FFB">
            <w:pPr>
              <w:jc w:val="center"/>
              <w:rPr>
                <w:rFonts w:ascii="宋体" w:hAnsi="宋体"/>
              </w:rPr>
            </w:pPr>
          </w:p>
        </w:tc>
        <w:tc>
          <w:tcPr>
            <w:tcW w:w="575" w:type="pct"/>
            <w:vAlign w:val="center"/>
          </w:tcPr>
          <w:p w14:paraId="304FDD90">
            <w:pPr>
              <w:jc w:val="center"/>
              <w:rPr>
                <w:rFonts w:ascii="宋体" w:hAnsi="宋体"/>
              </w:rPr>
            </w:pPr>
          </w:p>
        </w:tc>
        <w:tc>
          <w:tcPr>
            <w:tcW w:w="518" w:type="pct"/>
          </w:tcPr>
          <w:p w14:paraId="73D6E9AD">
            <w:pPr>
              <w:jc w:val="center"/>
              <w:rPr>
                <w:rFonts w:ascii="宋体" w:hAnsi="宋体"/>
              </w:rPr>
            </w:pPr>
          </w:p>
        </w:tc>
      </w:tr>
    </w:tbl>
    <w:p w14:paraId="1515F9C3">
      <w:pPr>
        <w:pStyle w:val="26"/>
        <w:ind w:left="852" w:hanging="1001"/>
        <w:rPr>
          <w:rFonts w:ascii="仿宋_GB2312" w:hAnsi="仿宋_GB2312" w:eastAsia="仿宋_GB2312" w:cs="仿宋_GB2312"/>
          <w:b/>
          <w:kern w:val="0"/>
          <w:sz w:val="28"/>
          <w:szCs w:val="28"/>
        </w:rPr>
      </w:pPr>
    </w:p>
    <w:p w14:paraId="0AFD00A1">
      <w:pPr>
        <w:spacing w:line="360"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注：供应商可附上产品彩页介绍图。</w:t>
      </w:r>
    </w:p>
    <w:p w14:paraId="04CD100D">
      <w:pPr>
        <w:pStyle w:val="26"/>
        <w:ind w:left="848" w:right="1124" w:hanging="997"/>
        <w:jc w:val="right"/>
        <w:rPr>
          <w:rFonts w:ascii="仿宋" w:hAnsi="仿宋" w:eastAsia="仿宋" w:cs="宋体"/>
          <w:kern w:val="0"/>
          <w:sz w:val="28"/>
          <w:szCs w:val="28"/>
        </w:rPr>
      </w:pPr>
    </w:p>
    <w:p w14:paraId="7FD2DCF5">
      <w:pPr>
        <w:pStyle w:val="26"/>
        <w:ind w:left="848" w:right="1124" w:hanging="997"/>
        <w:jc w:val="center"/>
        <w:rPr>
          <w:rFonts w:ascii="仿宋" w:hAnsi="仿宋" w:eastAsia="仿宋" w:cs="宋体"/>
          <w:kern w:val="0"/>
          <w:sz w:val="28"/>
          <w:szCs w:val="28"/>
        </w:rPr>
      </w:pPr>
      <w:r>
        <w:rPr>
          <w:rFonts w:hint="eastAsia" w:ascii="仿宋" w:hAnsi="仿宋" w:eastAsia="仿宋" w:cs="宋体"/>
          <w:kern w:val="0"/>
          <w:sz w:val="28"/>
          <w:szCs w:val="28"/>
        </w:rPr>
        <w:t xml:space="preserve">供应商名称： </w:t>
      </w:r>
      <w:r>
        <w:rPr>
          <w:rFonts w:ascii="仿宋" w:hAnsi="仿宋" w:eastAsia="仿宋" w:cs="宋体"/>
          <w:kern w:val="0"/>
          <w:sz w:val="28"/>
          <w:szCs w:val="28"/>
        </w:rPr>
        <w:t xml:space="preserve">              </w:t>
      </w:r>
    </w:p>
    <w:p w14:paraId="00DB045A">
      <w:pPr>
        <w:pStyle w:val="26"/>
        <w:ind w:left="848" w:hanging="997"/>
        <w:jc w:val="center"/>
        <w:rPr>
          <w:rFonts w:ascii="仿宋" w:hAnsi="仿宋" w:eastAsia="仿宋" w:cs="宋体"/>
          <w:b/>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日期： </w:t>
      </w:r>
      <w:r>
        <w:rPr>
          <w:rFonts w:ascii="仿宋" w:hAnsi="仿宋" w:eastAsia="仿宋" w:cs="宋体"/>
          <w:kern w:val="0"/>
          <w:sz w:val="28"/>
          <w:szCs w:val="28"/>
        </w:rPr>
        <w:t xml:space="preserve">    </w:t>
      </w:r>
      <w:r>
        <w:rPr>
          <w:rFonts w:ascii="仿宋" w:hAnsi="仿宋" w:eastAsia="仿宋" w:cs="宋体"/>
          <w:b/>
          <w:kern w:val="0"/>
          <w:sz w:val="28"/>
          <w:szCs w:val="28"/>
        </w:rPr>
        <w:t xml:space="preserve">                </w:t>
      </w:r>
    </w:p>
    <w:p w14:paraId="13D3C1BA">
      <w:pPr>
        <w:rPr>
          <w:rFonts w:ascii="仿宋" w:hAnsi="仿宋" w:eastAsia="仿宋" w:cs="宋体"/>
          <w:b/>
          <w:kern w:val="0"/>
          <w:sz w:val="28"/>
          <w:szCs w:val="28"/>
        </w:rPr>
      </w:pPr>
      <w:r>
        <w:rPr>
          <w:rFonts w:ascii="仿宋" w:hAnsi="仿宋" w:eastAsia="仿宋" w:cs="宋体"/>
          <w:b/>
          <w:kern w:val="0"/>
          <w:sz w:val="28"/>
          <w:szCs w:val="28"/>
        </w:rPr>
        <w:br w:type="page"/>
      </w:r>
    </w:p>
    <w:p w14:paraId="263AEB44">
      <w:pPr>
        <w:pStyle w:val="26"/>
        <w:numPr>
          <w:ilvl w:val="0"/>
          <w:numId w:val="1"/>
        </w:numPr>
        <w:ind w:left="852" w:hanging="1001"/>
        <w:jc w:val="center"/>
        <w:outlineLvl w:val="0"/>
        <w:rPr>
          <w:rFonts w:ascii="仿宋" w:hAnsi="仿宋" w:eastAsia="仿宋"/>
          <w:b/>
          <w:sz w:val="28"/>
          <w:szCs w:val="28"/>
        </w:rPr>
      </w:pPr>
      <w:r>
        <w:rPr>
          <w:rFonts w:hint="eastAsia" w:ascii="仿宋" w:hAnsi="仿宋" w:eastAsia="仿宋" w:cs="宋体"/>
          <w:b/>
          <w:kern w:val="0"/>
          <w:sz w:val="28"/>
          <w:szCs w:val="28"/>
        </w:rPr>
        <w:t>商务条款响应一览表</w:t>
      </w:r>
    </w:p>
    <w:tbl>
      <w:tblPr>
        <w:tblStyle w:val="20"/>
        <w:tblW w:w="61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4710"/>
        <w:gridCol w:w="2599"/>
        <w:gridCol w:w="1720"/>
        <w:gridCol w:w="705"/>
      </w:tblGrid>
      <w:tr w14:paraId="4BE5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blHeader/>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29C388DD">
            <w:pPr>
              <w:jc w:val="center"/>
              <w:rPr>
                <w:rFonts w:ascii="仿宋_GB2312" w:hAnsi="仿宋_GB2312" w:eastAsia="仿宋_GB2312" w:cs="仿宋_GB2312"/>
                <w:b/>
                <w:bCs/>
                <w:sz w:val="22"/>
              </w:rPr>
            </w:pPr>
            <w:r>
              <w:rPr>
                <w:rFonts w:hint="eastAsia" w:ascii="仿宋_GB2312" w:hAnsi="仿宋_GB2312" w:eastAsia="仿宋_GB2312" w:cs="仿宋_GB2312"/>
                <w:b/>
                <w:bCs/>
                <w:sz w:val="22"/>
              </w:rPr>
              <w:t>序号</w:t>
            </w:r>
          </w:p>
        </w:tc>
        <w:tc>
          <w:tcPr>
            <w:tcW w:w="2259" w:type="pct"/>
            <w:tcBorders>
              <w:top w:val="single" w:color="000000" w:sz="4" w:space="0"/>
              <w:left w:val="single" w:color="000000" w:sz="4" w:space="0"/>
              <w:bottom w:val="single" w:color="000000" w:sz="4" w:space="0"/>
              <w:right w:val="single" w:color="000000" w:sz="4" w:space="0"/>
            </w:tcBorders>
            <w:noWrap/>
            <w:vAlign w:val="center"/>
          </w:tcPr>
          <w:p w14:paraId="54D2C1AE">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商务条款需求</w:t>
            </w:r>
          </w:p>
        </w:tc>
        <w:tc>
          <w:tcPr>
            <w:tcW w:w="1247" w:type="pct"/>
            <w:tcBorders>
              <w:top w:val="single" w:color="000000" w:sz="4" w:space="0"/>
              <w:left w:val="single" w:color="000000" w:sz="4" w:space="0"/>
              <w:bottom w:val="single" w:color="000000" w:sz="4" w:space="0"/>
              <w:right w:val="single" w:color="000000" w:sz="4" w:space="0"/>
            </w:tcBorders>
            <w:vAlign w:val="center"/>
          </w:tcPr>
          <w:p w14:paraId="34D6D47A">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供应商响应情况</w:t>
            </w:r>
          </w:p>
        </w:tc>
        <w:tc>
          <w:tcPr>
            <w:tcW w:w="825" w:type="pct"/>
            <w:tcBorders>
              <w:top w:val="single" w:color="000000" w:sz="4" w:space="0"/>
              <w:left w:val="single" w:color="000000" w:sz="4" w:space="0"/>
              <w:bottom w:val="single" w:color="000000" w:sz="4" w:space="0"/>
              <w:right w:val="single" w:color="000000" w:sz="4" w:space="0"/>
            </w:tcBorders>
            <w:vAlign w:val="center"/>
          </w:tcPr>
          <w:p w14:paraId="42D218C5">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是否为无偏离/正/负偏离</w:t>
            </w:r>
          </w:p>
        </w:tc>
        <w:tc>
          <w:tcPr>
            <w:tcW w:w="338" w:type="pct"/>
            <w:tcBorders>
              <w:top w:val="single" w:color="000000" w:sz="4" w:space="0"/>
              <w:left w:val="single" w:color="000000" w:sz="4" w:space="0"/>
              <w:bottom w:val="single" w:color="000000" w:sz="4" w:space="0"/>
              <w:right w:val="single" w:color="000000" w:sz="4" w:space="0"/>
            </w:tcBorders>
            <w:vAlign w:val="center"/>
          </w:tcPr>
          <w:p w14:paraId="45D625AE">
            <w:pPr>
              <w:wordWrap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说明</w:t>
            </w:r>
          </w:p>
        </w:tc>
      </w:tr>
      <w:tr w14:paraId="433F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1C3C3D95">
            <w:pPr>
              <w:jc w:val="center"/>
              <w:rPr>
                <w:rStyle w:val="35"/>
                <w:rFonts w:hint="default" w:hAnsi="仿宋_GB2312"/>
                <w:sz w:val="22"/>
                <w:lang w:bidi="ar"/>
              </w:rPr>
            </w:pPr>
            <w:r>
              <w:rPr>
                <w:rStyle w:val="35"/>
                <w:rFonts w:hint="default" w:hAnsi="仿宋_GB2312"/>
                <w:sz w:val="22"/>
                <w:lang w:bidi="ar"/>
              </w:rPr>
              <w:t>1</w:t>
            </w:r>
          </w:p>
        </w:tc>
        <w:tc>
          <w:tcPr>
            <w:tcW w:w="2259" w:type="pct"/>
            <w:tcBorders>
              <w:top w:val="single" w:color="000000" w:sz="4" w:space="0"/>
              <w:left w:val="single" w:color="000000" w:sz="4" w:space="0"/>
              <w:right w:val="single" w:color="000000" w:sz="4" w:space="0"/>
            </w:tcBorders>
            <w:vAlign w:val="center"/>
          </w:tcPr>
          <w:p w14:paraId="180CA31A">
            <w:pPr>
              <w:jc w:val="left"/>
              <w:rPr>
                <w:rFonts w:ascii="仿宋_GB2312" w:hAnsi="仿宋_GB2312" w:eastAsia="仿宋_GB2312" w:cs="仿宋_GB2312"/>
                <w:sz w:val="22"/>
              </w:rPr>
            </w:pPr>
            <w:r>
              <w:rPr>
                <w:rFonts w:hint="eastAsia" w:ascii="仿宋_GB2312" w:hAnsi="仿宋_GB2312" w:eastAsia="仿宋_GB2312" w:cs="仿宋_GB2312"/>
                <w:b/>
                <w:bCs w:val="0"/>
                <w:sz w:val="22"/>
                <w:lang w:val="en-US" w:eastAsia="zh-CN"/>
              </w:rPr>
              <w:t>合同</w:t>
            </w:r>
            <w:r>
              <w:rPr>
                <w:rFonts w:hint="eastAsia" w:ascii="仿宋_GB2312" w:hAnsi="仿宋_GB2312" w:eastAsia="仿宋_GB2312" w:cs="仿宋_GB2312"/>
                <w:b/>
                <w:bCs w:val="0"/>
                <w:sz w:val="22"/>
              </w:rPr>
              <w:t>期限：</w:t>
            </w:r>
            <w:r>
              <w:rPr>
                <w:rFonts w:hint="eastAsia" w:ascii="仿宋_GB2312" w:hAnsi="仿宋_GB2312" w:eastAsia="仿宋_GB2312" w:cs="仿宋_GB2312"/>
                <w:bCs/>
                <w:sz w:val="22"/>
              </w:rPr>
              <w:t>合同签订之日起365日历天，一次性供货，乙方需在供货期内完成货物及其它相关配套设施的供应、技术支持等工作。</w:t>
            </w:r>
          </w:p>
        </w:tc>
        <w:tc>
          <w:tcPr>
            <w:tcW w:w="1247" w:type="pct"/>
            <w:tcBorders>
              <w:top w:val="single" w:color="000000" w:sz="4" w:space="0"/>
              <w:left w:val="single" w:color="000000" w:sz="4" w:space="0"/>
              <w:right w:val="single" w:color="000000" w:sz="4" w:space="0"/>
            </w:tcBorders>
            <w:vAlign w:val="center"/>
          </w:tcPr>
          <w:p w14:paraId="78FBEF23">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79A538E6">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0771B42B">
            <w:pPr>
              <w:wordWrap w:val="0"/>
              <w:jc w:val="center"/>
              <w:rPr>
                <w:rFonts w:ascii="仿宋_GB2312" w:hAnsi="仿宋_GB2312" w:eastAsia="仿宋_GB2312" w:cs="仿宋_GB2312"/>
                <w:sz w:val="24"/>
              </w:rPr>
            </w:pPr>
          </w:p>
        </w:tc>
      </w:tr>
      <w:tr w14:paraId="26B14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5604A3CC">
            <w:pPr>
              <w:jc w:val="center"/>
              <w:rPr>
                <w:rStyle w:val="35"/>
                <w:rFonts w:hint="default" w:hAnsi="仿宋_GB2312"/>
                <w:sz w:val="22"/>
                <w:lang w:bidi="ar"/>
              </w:rPr>
            </w:pPr>
            <w:r>
              <w:rPr>
                <w:rStyle w:val="35"/>
                <w:rFonts w:hint="default" w:hAnsi="仿宋_GB2312"/>
                <w:sz w:val="22"/>
                <w:lang w:bidi="ar"/>
              </w:rPr>
              <w:t>2</w:t>
            </w:r>
          </w:p>
        </w:tc>
        <w:tc>
          <w:tcPr>
            <w:tcW w:w="2259" w:type="pct"/>
            <w:tcBorders>
              <w:top w:val="single" w:color="000000" w:sz="4" w:space="0"/>
              <w:left w:val="single" w:color="000000" w:sz="4" w:space="0"/>
              <w:right w:val="single" w:color="000000" w:sz="4" w:space="0"/>
            </w:tcBorders>
            <w:vAlign w:val="center"/>
          </w:tcPr>
          <w:p w14:paraId="17BA3A34">
            <w:pPr>
              <w:jc w:val="left"/>
              <w:rPr>
                <w:rFonts w:ascii="仿宋_GB2312" w:hAnsi="仿宋_GB2312" w:eastAsia="仿宋_GB2312" w:cs="仿宋_GB2312"/>
                <w:b/>
                <w:sz w:val="22"/>
              </w:rPr>
            </w:pPr>
            <w:r>
              <w:rPr>
                <w:rFonts w:hint="eastAsia" w:ascii="仿宋_GB2312" w:hAnsi="仿宋_GB2312" w:eastAsia="仿宋_GB2312" w:cs="仿宋_GB2312"/>
                <w:b/>
                <w:sz w:val="22"/>
              </w:rPr>
              <w:t>结算方式：</w:t>
            </w:r>
            <w:r>
              <w:rPr>
                <w:rFonts w:hint="eastAsia" w:ascii="仿宋_GB2312" w:hAnsi="仿宋_GB2312" w:eastAsia="仿宋_GB2312" w:cs="仿宋_GB2312"/>
                <w:b w:val="0"/>
                <w:bCs/>
                <w:sz w:val="22"/>
              </w:rPr>
              <w:t>结算时，以按乙方实际供应的且经甲方审核签认的合格供货量乘以合同单价进行结算。</w:t>
            </w:r>
          </w:p>
        </w:tc>
        <w:tc>
          <w:tcPr>
            <w:tcW w:w="1247" w:type="pct"/>
            <w:tcBorders>
              <w:top w:val="single" w:color="000000" w:sz="4" w:space="0"/>
              <w:left w:val="single" w:color="000000" w:sz="4" w:space="0"/>
              <w:right w:val="single" w:color="000000" w:sz="4" w:space="0"/>
            </w:tcBorders>
            <w:vAlign w:val="center"/>
          </w:tcPr>
          <w:p w14:paraId="1D3937AB">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54FB9FFC">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1FC2A3A6">
            <w:pPr>
              <w:wordWrap w:val="0"/>
              <w:jc w:val="center"/>
              <w:rPr>
                <w:rFonts w:ascii="仿宋_GB2312" w:hAnsi="仿宋_GB2312" w:eastAsia="仿宋_GB2312" w:cs="仿宋_GB2312"/>
                <w:sz w:val="24"/>
              </w:rPr>
            </w:pPr>
          </w:p>
        </w:tc>
      </w:tr>
      <w:tr w14:paraId="68EF6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3900F886">
            <w:pPr>
              <w:jc w:val="center"/>
              <w:rPr>
                <w:rFonts w:hint="eastAsia" w:ascii="仿宋_GB2312" w:hAnsi="仿宋_GB2312" w:eastAsia="仿宋_GB2312" w:cs="仿宋_GB2312"/>
                <w:color w:val="000000"/>
                <w:sz w:val="22"/>
                <w:lang w:eastAsia="zh-CN" w:bidi="ar"/>
              </w:rPr>
            </w:pPr>
            <w:r>
              <w:rPr>
                <w:rStyle w:val="35"/>
                <w:rFonts w:hint="eastAsia" w:hAnsi="仿宋_GB2312" w:eastAsia="仿宋_GB2312"/>
                <w:sz w:val="22"/>
                <w:lang w:val="en-US" w:eastAsia="zh-CN" w:bidi="ar"/>
              </w:rPr>
              <w:t>3</w:t>
            </w:r>
          </w:p>
        </w:tc>
        <w:tc>
          <w:tcPr>
            <w:tcW w:w="2259" w:type="pct"/>
            <w:tcBorders>
              <w:top w:val="single" w:color="000000" w:sz="4" w:space="0"/>
              <w:left w:val="single" w:color="000000" w:sz="4" w:space="0"/>
              <w:right w:val="single" w:color="000000" w:sz="4" w:space="0"/>
            </w:tcBorders>
            <w:vAlign w:val="center"/>
          </w:tcPr>
          <w:p w14:paraId="4C0094BF">
            <w:pPr>
              <w:outlineLvl w:val="1"/>
              <w:rPr>
                <w:rFonts w:ascii="仿宋_GB2312" w:hAnsi="仿宋_GB2312" w:eastAsia="仿宋_GB2312" w:cs="仿宋_GB2312"/>
                <w:sz w:val="22"/>
              </w:rPr>
            </w:pPr>
            <w:r>
              <w:rPr>
                <w:rFonts w:hint="eastAsia" w:ascii="仿宋_GB2312" w:hAnsi="仿宋_GB2312" w:eastAsia="仿宋_GB2312" w:cs="仿宋_GB2312"/>
                <w:b/>
                <w:sz w:val="22"/>
              </w:rPr>
              <w:t>报价方式：</w:t>
            </w:r>
            <w:r>
              <w:rPr>
                <w:rFonts w:hint="eastAsia" w:ascii="仿宋_GB2312" w:hAnsi="仿宋_GB2312" w:eastAsia="仿宋_GB2312" w:cs="仿宋_GB2312"/>
                <w:bCs/>
                <w:sz w:val="22"/>
              </w:rPr>
              <w:t>自主报价</w:t>
            </w:r>
            <w:r>
              <w:rPr>
                <w:rFonts w:hint="eastAsia" w:ascii="仿宋_GB2312" w:hAnsi="仿宋_GB2312" w:eastAsia="仿宋_GB2312" w:cs="仿宋_GB2312"/>
                <w:b/>
                <w:sz w:val="22"/>
              </w:rPr>
              <w:t>（报单价及总价）</w:t>
            </w:r>
            <w:r>
              <w:rPr>
                <w:rFonts w:hint="eastAsia" w:ascii="仿宋_GB2312" w:hAnsi="仿宋_GB2312" w:eastAsia="仿宋_GB2312" w:cs="仿宋_GB2312"/>
                <w:bCs/>
                <w:sz w:val="22"/>
              </w:rPr>
              <w:t>。</w:t>
            </w:r>
          </w:p>
        </w:tc>
        <w:tc>
          <w:tcPr>
            <w:tcW w:w="1247" w:type="pct"/>
            <w:tcBorders>
              <w:top w:val="single" w:color="000000" w:sz="4" w:space="0"/>
              <w:left w:val="single" w:color="000000" w:sz="4" w:space="0"/>
              <w:right w:val="single" w:color="000000" w:sz="4" w:space="0"/>
            </w:tcBorders>
            <w:vAlign w:val="center"/>
          </w:tcPr>
          <w:p w14:paraId="47D126A0">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5F9949A8">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0B78A087">
            <w:pPr>
              <w:wordWrap w:val="0"/>
              <w:jc w:val="center"/>
              <w:rPr>
                <w:rFonts w:ascii="仿宋_GB2312" w:hAnsi="仿宋_GB2312" w:eastAsia="仿宋_GB2312" w:cs="仿宋_GB2312"/>
                <w:sz w:val="24"/>
              </w:rPr>
            </w:pPr>
          </w:p>
        </w:tc>
      </w:tr>
      <w:tr w14:paraId="4F51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29" w:type="pct"/>
            <w:tcBorders>
              <w:top w:val="single" w:color="000000" w:sz="4" w:space="0"/>
              <w:left w:val="single" w:color="000000" w:sz="4" w:space="0"/>
              <w:bottom w:val="single" w:color="000000" w:sz="4" w:space="0"/>
              <w:right w:val="single" w:color="000000" w:sz="4" w:space="0"/>
            </w:tcBorders>
            <w:noWrap/>
            <w:vAlign w:val="center"/>
          </w:tcPr>
          <w:p w14:paraId="55162C4C">
            <w:pPr>
              <w:jc w:val="center"/>
              <w:rPr>
                <w:rStyle w:val="35"/>
                <w:rFonts w:hint="eastAsia" w:hAnsi="仿宋_GB2312" w:eastAsia="仿宋_GB2312"/>
                <w:sz w:val="22"/>
                <w:lang w:eastAsia="zh-CN" w:bidi="ar"/>
              </w:rPr>
            </w:pPr>
            <w:r>
              <w:rPr>
                <w:rStyle w:val="35"/>
                <w:rFonts w:hint="eastAsia" w:hAnsi="仿宋_GB2312" w:eastAsia="仿宋_GB2312"/>
                <w:sz w:val="22"/>
                <w:lang w:val="en-US" w:eastAsia="zh-CN" w:bidi="ar"/>
              </w:rPr>
              <w:t>4</w:t>
            </w:r>
          </w:p>
        </w:tc>
        <w:tc>
          <w:tcPr>
            <w:tcW w:w="2259" w:type="pct"/>
            <w:tcBorders>
              <w:top w:val="single" w:color="000000" w:sz="4" w:space="0"/>
              <w:left w:val="single" w:color="000000" w:sz="4" w:space="0"/>
              <w:right w:val="single" w:color="000000" w:sz="4" w:space="0"/>
            </w:tcBorders>
            <w:vAlign w:val="center"/>
          </w:tcPr>
          <w:p w14:paraId="7B83F42F">
            <w:pPr>
              <w:jc w:val="left"/>
              <w:rPr>
                <w:rFonts w:ascii="仿宋_GB2312" w:hAnsi="仿宋_GB2312" w:eastAsia="仿宋_GB2312" w:cs="仿宋_GB2312"/>
                <w:b/>
                <w:sz w:val="22"/>
              </w:rPr>
            </w:pPr>
            <w:r>
              <w:rPr>
                <w:rFonts w:hint="eastAsia" w:ascii="仿宋_GB2312" w:hAnsi="仿宋_GB2312" w:eastAsia="仿宋_GB2312" w:cs="仿宋_GB2312"/>
                <w:b/>
                <w:sz w:val="22"/>
              </w:rPr>
              <w:t>合同支付方式：</w:t>
            </w:r>
          </w:p>
          <w:p w14:paraId="4D2E84CB">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1.预付款：本项目无预付款。</w:t>
            </w:r>
          </w:p>
          <w:p w14:paraId="5C8729C6">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2.进度款：合同签订后，乙方将货物运至甲方指定地点，经甲方初步验收合格后且60个日历日内，支付已审核签认的材料货款的60%。</w:t>
            </w:r>
          </w:p>
          <w:p w14:paraId="32DBD469">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3.验收款：项目竣工验收后，甲方支付至合同价的80%。</w:t>
            </w:r>
          </w:p>
          <w:p w14:paraId="7B0D64FF">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4.结算款：项目竣工结算后15个日历日内，发包人支付至合同结算总价的97%。</w:t>
            </w:r>
          </w:p>
          <w:p w14:paraId="02E584EB">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5.质保金：预留结算总价的3%作为质保金。质保期为两年，从项目竣工验收合格之日起计算。质保期满后，甲方付清全部余款。</w:t>
            </w:r>
          </w:p>
          <w:p w14:paraId="6971E47D">
            <w:pPr>
              <w:jc w:val="left"/>
              <w:rPr>
                <w:rFonts w:hint="eastAsia" w:ascii="仿宋_GB2312" w:hAnsi="仿宋_GB2312" w:eastAsia="仿宋_GB2312" w:cs="仿宋_GB2312"/>
                <w:b w:val="0"/>
                <w:bCs/>
                <w:sz w:val="22"/>
              </w:rPr>
            </w:pPr>
            <w:r>
              <w:rPr>
                <w:rFonts w:hint="eastAsia" w:ascii="仿宋_GB2312" w:hAnsi="仿宋_GB2312" w:eastAsia="仿宋_GB2312" w:cs="仿宋_GB2312"/>
                <w:b w:val="0"/>
                <w:bCs/>
                <w:sz w:val="22"/>
              </w:rPr>
              <w:t>注：每次付款前，乙方须提供等额的增值税专用发票，增值税发票税率为13%，若因国家最新税收政策变化或乙方原因而引起税率调整，当增值税率提高时，合同总价不变；当增值税率降低时在不含税价不变的基础上合同总价相应降低。</w:t>
            </w:r>
          </w:p>
          <w:p w14:paraId="499DEA32">
            <w:pPr>
              <w:jc w:val="left"/>
            </w:pPr>
            <w:r>
              <w:rPr>
                <w:rFonts w:hint="eastAsia" w:ascii="仿宋_GB2312" w:hAnsi="仿宋_GB2312" w:eastAsia="仿宋_GB2312" w:cs="仿宋_GB2312"/>
                <w:b w:val="0"/>
                <w:bCs/>
                <w:sz w:val="22"/>
              </w:rPr>
              <w:t>支付方式：票据（提前提取，贴息费用乙方支付）或银行转账。</w:t>
            </w:r>
          </w:p>
        </w:tc>
        <w:tc>
          <w:tcPr>
            <w:tcW w:w="1247" w:type="pct"/>
            <w:tcBorders>
              <w:top w:val="single" w:color="000000" w:sz="4" w:space="0"/>
              <w:left w:val="single" w:color="000000" w:sz="4" w:space="0"/>
              <w:right w:val="single" w:color="000000" w:sz="4" w:space="0"/>
            </w:tcBorders>
            <w:vAlign w:val="center"/>
          </w:tcPr>
          <w:p w14:paraId="5692EF58">
            <w:pPr>
              <w:wordWrap w:val="0"/>
              <w:rPr>
                <w:rFonts w:ascii="仿宋_GB2312" w:hAnsi="仿宋_GB2312" w:eastAsia="仿宋_GB2312" w:cs="仿宋_GB2312"/>
                <w:sz w:val="24"/>
              </w:rPr>
            </w:pPr>
          </w:p>
        </w:tc>
        <w:tc>
          <w:tcPr>
            <w:tcW w:w="825" w:type="pct"/>
            <w:tcBorders>
              <w:top w:val="single" w:color="000000" w:sz="4" w:space="0"/>
              <w:left w:val="single" w:color="000000" w:sz="4" w:space="0"/>
              <w:right w:val="single" w:color="000000" w:sz="4" w:space="0"/>
            </w:tcBorders>
            <w:vAlign w:val="center"/>
          </w:tcPr>
          <w:p w14:paraId="4FC7416F">
            <w:pPr>
              <w:wordWrap w:val="0"/>
              <w:jc w:val="center"/>
              <w:rPr>
                <w:rFonts w:ascii="仿宋_GB2312" w:hAnsi="仿宋_GB2312" w:eastAsia="仿宋_GB2312" w:cs="仿宋_GB2312"/>
                <w:sz w:val="24"/>
              </w:rPr>
            </w:pPr>
          </w:p>
        </w:tc>
        <w:tc>
          <w:tcPr>
            <w:tcW w:w="338" w:type="pct"/>
            <w:tcBorders>
              <w:top w:val="single" w:color="000000" w:sz="4" w:space="0"/>
              <w:left w:val="single" w:color="000000" w:sz="4" w:space="0"/>
              <w:right w:val="single" w:color="000000" w:sz="4" w:space="0"/>
            </w:tcBorders>
            <w:vAlign w:val="center"/>
          </w:tcPr>
          <w:p w14:paraId="13DC59AD">
            <w:pPr>
              <w:wordWrap w:val="0"/>
              <w:jc w:val="center"/>
              <w:rPr>
                <w:rFonts w:ascii="仿宋_GB2312" w:hAnsi="仿宋_GB2312" w:eastAsia="仿宋_GB2312" w:cs="仿宋_GB2312"/>
                <w:sz w:val="24"/>
              </w:rPr>
            </w:pPr>
          </w:p>
        </w:tc>
      </w:tr>
      <w:tr w14:paraId="649E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5000" w:type="pct"/>
            <w:gridSpan w:val="5"/>
            <w:tcBorders>
              <w:left w:val="single" w:color="000000" w:sz="4" w:space="0"/>
              <w:right w:val="single" w:color="000000" w:sz="4" w:space="0"/>
            </w:tcBorders>
            <w:vAlign w:val="center"/>
          </w:tcPr>
          <w:p w14:paraId="28DCE305">
            <w:pPr>
              <w:wordWrap w:val="0"/>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备注：1.以“★”标注的商务条款要求若出现不响应或任何的负偏离，将导致报价无效。</w:t>
            </w:r>
          </w:p>
          <w:p w14:paraId="79284953">
            <w:pPr>
              <w:wordWrap w:val="0"/>
              <w:ind w:firstLine="663" w:firstLineChars="300"/>
              <w:rPr>
                <w:rFonts w:ascii="仿宋_GB2312" w:hAnsi="仿宋_GB2312" w:eastAsia="仿宋_GB2312" w:cs="仿宋_GB2312"/>
                <w:b/>
                <w:kern w:val="0"/>
                <w:sz w:val="24"/>
                <w:szCs w:val="28"/>
              </w:rPr>
            </w:pPr>
            <w:r>
              <w:rPr>
                <w:rFonts w:hint="eastAsia" w:ascii="仿宋_GB2312" w:hAnsi="仿宋_GB2312" w:eastAsia="仿宋_GB2312" w:cs="仿宋_GB2312"/>
                <w:b/>
                <w:kern w:val="0"/>
                <w:sz w:val="22"/>
                <w:szCs w:val="22"/>
              </w:rPr>
              <w:t>2.填写要求：“</w:t>
            </w:r>
            <w:r>
              <w:rPr>
                <w:rFonts w:hint="eastAsia" w:ascii="仿宋_GB2312" w:hAnsi="仿宋_GB2312" w:eastAsia="仿宋_GB2312" w:cs="仿宋_GB2312"/>
                <w:b/>
                <w:bCs/>
                <w:sz w:val="22"/>
                <w:szCs w:val="22"/>
              </w:rPr>
              <w:t>供应商响应情况</w:t>
            </w:r>
            <w:r>
              <w:rPr>
                <w:rFonts w:hint="eastAsia" w:ascii="仿宋_GB2312" w:hAnsi="仿宋_GB2312" w:eastAsia="仿宋_GB2312" w:cs="仿宋_GB2312"/>
                <w:b/>
                <w:kern w:val="0"/>
                <w:sz w:val="22"/>
                <w:szCs w:val="22"/>
              </w:rPr>
              <w:t>”</w:t>
            </w:r>
            <w:r>
              <w:rPr>
                <w:rFonts w:hint="eastAsia" w:ascii="仿宋_GB2312" w:hAnsi="仿宋_GB2312" w:eastAsia="仿宋_GB2312" w:cs="仿宋_GB2312"/>
                <w:b/>
                <w:bCs/>
                <w:sz w:val="22"/>
                <w:szCs w:val="22"/>
              </w:rPr>
              <w:t>一栏中请如实填写响应内容，“是否为无偏离/正/负偏离”请填写无偏离/正偏离/负偏离，无偏离为按照采购文件需求实质性响应，正偏离为有正向偏离的项，负偏离为有负向偏离的项。若有其他说明情况，请填入“备注”一栏。</w:t>
            </w:r>
          </w:p>
        </w:tc>
      </w:tr>
    </w:tbl>
    <w:p w14:paraId="1A22A626">
      <w:pPr>
        <w:pStyle w:val="26"/>
        <w:ind w:left="848" w:right="1124" w:hanging="997"/>
        <w:jc w:val="center"/>
        <w:rPr>
          <w:rFonts w:hint="eastAsia" w:ascii="仿宋" w:hAnsi="仿宋" w:eastAsia="仿宋" w:cs="宋体"/>
          <w:kern w:val="0"/>
          <w:sz w:val="28"/>
          <w:szCs w:val="28"/>
        </w:rPr>
      </w:pPr>
    </w:p>
    <w:p w14:paraId="0B8F3A7E">
      <w:pPr>
        <w:pStyle w:val="26"/>
        <w:ind w:left="848" w:right="1124" w:hanging="997"/>
        <w:jc w:val="center"/>
        <w:rPr>
          <w:rFonts w:ascii="仿宋" w:hAnsi="仿宋" w:eastAsia="仿宋" w:cs="宋体"/>
          <w:kern w:val="0"/>
          <w:sz w:val="28"/>
          <w:szCs w:val="28"/>
        </w:rPr>
      </w:pPr>
      <w:r>
        <w:rPr>
          <w:rFonts w:hint="eastAsia" w:ascii="仿宋" w:hAnsi="仿宋" w:eastAsia="仿宋" w:cs="宋体"/>
          <w:kern w:val="0"/>
          <w:sz w:val="28"/>
          <w:szCs w:val="28"/>
        </w:rPr>
        <w:t xml:space="preserve">供应商名称： </w:t>
      </w:r>
      <w:r>
        <w:rPr>
          <w:rFonts w:ascii="仿宋" w:hAnsi="仿宋" w:eastAsia="仿宋" w:cs="宋体"/>
          <w:kern w:val="0"/>
          <w:sz w:val="28"/>
          <w:szCs w:val="28"/>
        </w:rPr>
        <w:t xml:space="preserve">              </w:t>
      </w:r>
    </w:p>
    <w:p w14:paraId="33F0FC3C">
      <w:pPr>
        <w:pStyle w:val="26"/>
        <w:ind w:left="848" w:hanging="997"/>
        <w:jc w:val="center"/>
        <w:rPr>
          <w:rFonts w:ascii="仿宋" w:hAnsi="仿宋" w:eastAsia="仿宋" w:cs="宋体"/>
          <w:b/>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日期： </w:t>
      </w:r>
      <w:r>
        <w:rPr>
          <w:rFonts w:ascii="仿宋" w:hAnsi="仿宋" w:eastAsia="仿宋" w:cs="宋体"/>
          <w:kern w:val="0"/>
          <w:sz w:val="28"/>
          <w:szCs w:val="28"/>
        </w:rPr>
        <w:t xml:space="preserve">    </w:t>
      </w:r>
      <w:r>
        <w:rPr>
          <w:rFonts w:ascii="仿宋" w:hAnsi="仿宋" w:eastAsia="仿宋" w:cs="宋体"/>
          <w:b/>
          <w:kern w:val="0"/>
          <w:sz w:val="28"/>
          <w:szCs w:val="28"/>
        </w:rPr>
        <w:t xml:space="preserve">           </w:t>
      </w:r>
    </w:p>
    <w:p w14:paraId="7C6840A6">
      <w:pPr>
        <w:rPr>
          <w:rFonts w:ascii="仿宋" w:hAnsi="仿宋" w:eastAsia="仿宋" w:cs="宋体"/>
          <w:b/>
          <w:kern w:val="0"/>
          <w:sz w:val="28"/>
          <w:szCs w:val="28"/>
        </w:rPr>
      </w:pPr>
      <w:r>
        <w:rPr>
          <w:rFonts w:ascii="仿宋" w:hAnsi="仿宋" w:eastAsia="仿宋" w:cs="宋体"/>
          <w:b/>
          <w:kern w:val="0"/>
          <w:sz w:val="28"/>
          <w:szCs w:val="28"/>
        </w:rPr>
        <w:br w:type="page"/>
      </w:r>
    </w:p>
    <w:p w14:paraId="5D2B00AE">
      <w:pPr>
        <w:pStyle w:val="26"/>
        <w:numPr>
          <w:ilvl w:val="0"/>
          <w:numId w:val="1"/>
        </w:numPr>
        <w:ind w:left="852" w:hanging="1001"/>
        <w:jc w:val="center"/>
        <w:outlineLvl w:val="0"/>
        <w:rPr>
          <w:rFonts w:ascii="仿宋" w:hAnsi="仿宋" w:eastAsia="仿宋" w:cs="宋体"/>
          <w:b/>
          <w:kern w:val="0"/>
          <w:sz w:val="28"/>
          <w:szCs w:val="28"/>
        </w:rPr>
      </w:pPr>
      <w:r>
        <w:rPr>
          <w:rFonts w:hint="eastAsia" w:ascii="仿宋" w:hAnsi="仿宋" w:eastAsia="仿宋" w:cs="宋体"/>
          <w:b/>
          <w:kern w:val="0"/>
          <w:sz w:val="28"/>
          <w:szCs w:val="28"/>
        </w:rPr>
        <w:t>投标人基本情况表</w:t>
      </w:r>
    </w:p>
    <w:tbl>
      <w:tblPr>
        <w:tblStyle w:val="20"/>
        <w:tblpPr w:leftFromText="180" w:rightFromText="180" w:vertAnchor="text" w:horzAnchor="page" w:tblpX="1294" w:tblpY="361"/>
        <w:tblOverlap w:val="never"/>
        <w:tblW w:w="94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06"/>
        <w:gridCol w:w="1855"/>
        <w:gridCol w:w="2781"/>
        <w:gridCol w:w="2716"/>
      </w:tblGrid>
      <w:tr w14:paraId="3019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0" w:type="dxa"/>
        </w:trPr>
        <w:tc>
          <w:tcPr>
            <w:tcW w:w="2106" w:type="dxa"/>
            <w:vAlign w:val="center"/>
          </w:tcPr>
          <w:p w14:paraId="56DE5386">
            <w:pPr>
              <w:jc w:val="center"/>
              <w:outlineLvl w:val="0"/>
              <w:rPr>
                <w:rFonts w:ascii="仿宋" w:hAnsi="仿宋" w:eastAsia="仿宋" w:cs="仿宋"/>
                <w:sz w:val="28"/>
                <w:szCs w:val="30"/>
              </w:rPr>
            </w:pPr>
            <w:r>
              <w:rPr>
                <w:rFonts w:hint="eastAsia" w:ascii="仿宋" w:hAnsi="仿宋" w:eastAsia="仿宋" w:cs="仿宋"/>
                <w:sz w:val="28"/>
                <w:szCs w:val="30"/>
              </w:rPr>
              <w:t>企业名称</w:t>
            </w:r>
          </w:p>
        </w:tc>
        <w:tc>
          <w:tcPr>
            <w:tcW w:w="1855" w:type="dxa"/>
            <w:vAlign w:val="center"/>
          </w:tcPr>
          <w:p w14:paraId="741FF6F6">
            <w:pPr>
              <w:jc w:val="center"/>
              <w:outlineLvl w:val="0"/>
              <w:rPr>
                <w:rFonts w:ascii="仿宋" w:hAnsi="仿宋" w:eastAsia="仿宋" w:cs="仿宋"/>
                <w:sz w:val="28"/>
                <w:szCs w:val="30"/>
              </w:rPr>
            </w:pPr>
          </w:p>
        </w:tc>
        <w:tc>
          <w:tcPr>
            <w:tcW w:w="2781" w:type="dxa"/>
            <w:vAlign w:val="center"/>
          </w:tcPr>
          <w:p w14:paraId="7963AF2F">
            <w:pPr>
              <w:jc w:val="center"/>
              <w:outlineLvl w:val="0"/>
              <w:rPr>
                <w:rFonts w:ascii="仿宋" w:hAnsi="仿宋" w:eastAsia="仿宋" w:cs="仿宋"/>
                <w:sz w:val="28"/>
                <w:szCs w:val="30"/>
              </w:rPr>
            </w:pPr>
            <w:r>
              <w:rPr>
                <w:rFonts w:hint="eastAsia" w:ascii="仿宋" w:hAnsi="仿宋" w:eastAsia="仿宋" w:cs="仿宋"/>
                <w:sz w:val="28"/>
                <w:szCs w:val="30"/>
              </w:rPr>
              <w:t>统一社会信用代码</w:t>
            </w:r>
          </w:p>
        </w:tc>
        <w:tc>
          <w:tcPr>
            <w:tcW w:w="2716" w:type="dxa"/>
            <w:vAlign w:val="center"/>
          </w:tcPr>
          <w:p w14:paraId="016BB649">
            <w:pPr>
              <w:jc w:val="center"/>
              <w:outlineLvl w:val="0"/>
              <w:rPr>
                <w:rFonts w:ascii="仿宋" w:hAnsi="仿宋" w:eastAsia="仿宋" w:cs="仿宋"/>
                <w:sz w:val="28"/>
                <w:szCs w:val="30"/>
              </w:rPr>
            </w:pPr>
          </w:p>
        </w:tc>
      </w:tr>
      <w:tr w14:paraId="1FAB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CellSpacing w:w="0" w:type="dxa"/>
        </w:trPr>
        <w:tc>
          <w:tcPr>
            <w:tcW w:w="2106" w:type="dxa"/>
            <w:vAlign w:val="center"/>
          </w:tcPr>
          <w:p w14:paraId="0D85EA4D">
            <w:pPr>
              <w:jc w:val="center"/>
              <w:outlineLvl w:val="0"/>
              <w:rPr>
                <w:rFonts w:ascii="仿宋" w:hAnsi="仿宋" w:eastAsia="仿宋" w:cs="仿宋"/>
                <w:sz w:val="28"/>
                <w:szCs w:val="30"/>
              </w:rPr>
            </w:pPr>
            <w:r>
              <w:rPr>
                <w:rFonts w:hint="eastAsia" w:ascii="仿宋" w:hAnsi="仿宋" w:eastAsia="仿宋" w:cs="仿宋"/>
                <w:sz w:val="28"/>
                <w:szCs w:val="30"/>
              </w:rPr>
              <w:t>注册资金（万元）</w:t>
            </w:r>
          </w:p>
        </w:tc>
        <w:tc>
          <w:tcPr>
            <w:tcW w:w="1855" w:type="dxa"/>
            <w:vAlign w:val="center"/>
          </w:tcPr>
          <w:p w14:paraId="6E239379">
            <w:pPr>
              <w:jc w:val="center"/>
              <w:outlineLvl w:val="0"/>
              <w:rPr>
                <w:rFonts w:ascii="仿宋" w:hAnsi="仿宋" w:eastAsia="仿宋" w:cs="仿宋"/>
                <w:sz w:val="28"/>
                <w:szCs w:val="30"/>
              </w:rPr>
            </w:pPr>
          </w:p>
        </w:tc>
        <w:tc>
          <w:tcPr>
            <w:tcW w:w="2781" w:type="dxa"/>
            <w:vAlign w:val="center"/>
          </w:tcPr>
          <w:p w14:paraId="732041D1">
            <w:pPr>
              <w:jc w:val="center"/>
              <w:outlineLvl w:val="0"/>
              <w:rPr>
                <w:rFonts w:ascii="仿宋" w:hAnsi="仿宋" w:eastAsia="仿宋" w:cs="仿宋"/>
                <w:sz w:val="28"/>
                <w:szCs w:val="30"/>
              </w:rPr>
            </w:pPr>
            <w:r>
              <w:rPr>
                <w:rFonts w:hint="eastAsia" w:ascii="仿宋" w:hAnsi="仿宋" w:eastAsia="仿宋" w:cs="仿宋"/>
                <w:sz w:val="28"/>
                <w:szCs w:val="30"/>
              </w:rPr>
              <w:t>企业类型</w:t>
            </w:r>
          </w:p>
        </w:tc>
        <w:tc>
          <w:tcPr>
            <w:tcW w:w="2716" w:type="dxa"/>
            <w:vAlign w:val="center"/>
          </w:tcPr>
          <w:p w14:paraId="71B145F4">
            <w:pPr>
              <w:jc w:val="center"/>
              <w:outlineLvl w:val="0"/>
              <w:rPr>
                <w:rFonts w:ascii="仿宋" w:hAnsi="仿宋" w:eastAsia="仿宋" w:cs="仿宋"/>
                <w:sz w:val="28"/>
                <w:szCs w:val="30"/>
              </w:rPr>
            </w:pPr>
            <w:r>
              <w:rPr>
                <w:rFonts w:hint="eastAsia" w:ascii="仿宋" w:hAnsi="仿宋" w:eastAsia="仿宋" w:cs="仿宋"/>
                <w:sz w:val="28"/>
                <w:szCs w:val="30"/>
              </w:rPr>
              <w:t>（按营业执照填写）</w:t>
            </w:r>
          </w:p>
        </w:tc>
      </w:tr>
      <w:tr w14:paraId="0A8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CellSpacing w:w="0" w:type="dxa"/>
        </w:trPr>
        <w:tc>
          <w:tcPr>
            <w:tcW w:w="2106" w:type="dxa"/>
            <w:vAlign w:val="center"/>
          </w:tcPr>
          <w:p w14:paraId="3D71077C">
            <w:pPr>
              <w:jc w:val="center"/>
              <w:outlineLvl w:val="0"/>
              <w:rPr>
                <w:rFonts w:ascii="仿宋" w:hAnsi="仿宋" w:eastAsia="仿宋" w:cs="仿宋"/>
                <w:sz w:val="28"/>
                <w:szCs w:val="30"/>
              </w:rPr>
            </w:pPr>
            <w:r>
              <w:rPr>
                <w:rFonts w:hint="eastAsia" w:ascii="仿宋" w:hAnsi="仿宋" w:eastAsia="仿宋" w:cs="仿宋"/>
                <w:sz w:val="28"/>
                <w:szCs w:val="30"/>
              </w:rPr>
              <w:t>成立时间</w:t>
            </w:r>
          </w:p>
        </w:tc>
        <w:tc>
          <w:tcPr>
            <w:tcW w:w="1855" w:type="dxa"/>
            <w:vAlign w:val="center"/>
          </w:tcPr>
          <w:p w14:paraId="432F881A">
            <w:pPr>
              <w:jc w:val="center"/>
              <w:outlineLvl w:val="0"/>
              <w:rPr>
                <w:rFonts w:ascii="仿宋" w:hAnsi="仿宋" w:eastAsia="仿宋" w:cs="仿宋"/>
                <w:sz w:val="28"/>
                <w:szCs w:val="30"/>
              </w:rPr>
            </w:pPr>
          </w:p>
        </w:tc>
        <w:tc>
          <w:tcPr>
            <w:tcW w:w="2781" w:type="dxa"/>
            <w:vAlign w:val="center"/>
          </w:tcPr>
          <w:p w14:paraId="325CD1D2">
            <w:pPr>
              <w:jc w:val="center"/>
              <w:outlineLvl w:val="0"/>
              <w:rPr>
                <w:rFonts w:ascii="仿宋" w:hAnsi="仿宋" w:eastAsia="仿宋" w:cs="仿宋"/>
                <w:sz w:val="28"/>
                <w:szCs w:val="30"/>
              </w:rPr>
            </w:pPr>
            <w:r>
              <w:rPr>
                <w:rFonts w:hint="eastAsia" w:ascii="仿宋" w:hAnsi="仿宋" w:eastAsia="仿宋" w:cs="仿宋"/>
                <w:sz w:val="28"/>
                <w:szCs w:val="30"/>
              </w:rPr>
              <w:t>法定代表人</w:t>
            </w:r>
          </w:p>
        </w:tc>
        <w:tc>
          <w:tcPr>
            <w:tcW w:w="2716" w:type="dxa"/>
            <w:vAlign w:val="center"/>
          </w:tcPr>
          <w:p w14:paraId="25B7454C">
            <w:pPr>
              <w:jc w:val="center"/>
              <w:outlineLvl w:val="0"/>
              <w:rPr>
                <w:rFonts w:ascii="仿宋" w:hAnsi="仿宋" w:eastAsia="仿宋" w:cs="仿宋"/>
                <w:sz w:val="28"/>
                <w:szCs w:val="30"/>
              </w:rPr>
            </w:pPr>
          </w:p>
        </w:tc>
      </w:tr>
      <w:tr w14:paraId="0BA8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CellSpacing w:w="0" w:type="dxa"/>
        </w:trPr>
        <w:tc>
          <w:tcPr>
            <w:tcW w:w="2106" w:type="dxa"/>
            <w:vAlign w:val="center"/>
          </w:tcPr>
          <w:p w14:paraId="56991706">
            <w:pPr>
              <w:jc w:val="center"/>
              <w:outlineLvl w:val="0"/>
              <w:rPr>
                <w:rFonts w:ascii="仿宋" w:hAnsi="仿宋" w:eastAsia="仿宋" w:cs="仿宋"/>
                <w:sz w:val="28"/>
                <w:szCs w:val="30"/>
              </w:rPr>
            </w:pPr>
            <w:r>
              <w:rPr>
                <w:rFonts w:hint="eastAsia" w:ascii="仿宋" w:hAnsi="仿宋" w:eastAsia="仿宋" w:cs="仿宋"/>
                <w:sz w:val="28"/>
                <w:szCs w:val="30"/>
              </w:rPr>
              <w:t>注册地址</w:t>
            </w:r>
          </w:p>
        </w:tc>
        <w:tc>
          <w:tcPr>
            <w:tcW w:w="7352" w:type="dxa"/>
            <w:gridSpan w:val="3"/>
            <w:vAlign w:val="center"/>
          </w:tcPr>
          <w:p w14:paraId="27CEDF9A">
            <w:pPr>
              <w:ind w:firstLine="560"/>
              <w:jc w:val="center"/>
              <w:outlineLvl w:val="0"/>
              <w:rPr>
                <w:rFonts w:ascii="仿宋" w:hAnsi="仿宋" w:eastAsia="仿宋" w:cs="仿宋"/>
                <w:sz w:val="28"/>
                <w:szCs w:val="30"/>
              </w:rPr>
            </w:pPr>
          </w:p>
        </w:tc>
      </w:tr>
      <w:tr w14:paraId="69C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CellSpacing w:w="0" w:type="dxa"/>
        </w:trPr>
        <w:tc>
          <w:tcPr>
            <w:tcW w:w="2106" w:type="dxa"/>
            <w:vAlign w:val="center"/>
          </w:tcPr>
          <w:p w14:paraId="114A940A">
            <w:pPr>
              <w:jc w:val="center"/>
              <w:outlineLvl w:val="0"/>
              <w:rPr>
                <w:rFonts w:ascii="仿宋" w:hAnsi="仿宋" w:eastAsia="仿宋" w:cs="仿宋"/>
                <w:sz w:val="28"/>
                <w:szCs w:val="30"/>
              </w:rPr>
            </w:pPr>
            <w:r>
              <w:rPr>
                <w:rFonts w:hint="eastAsia" w:ascii="仿宋" w:hAnsi="仿宋" w:eastAsia="仿宋" w:cs="仿宋"/>
                <w:sz w:val="28"/>
                <w:szCs w:val="30"/>
              </w:rPr>
              <w:t>联系方式</w:t>
            </w:r>
          </w:p>
        </w:tc>
        <w:tc>
          <w:tcPr>
            <w:tcW w:w="7352" w:type="dxa"/>
            <w:gridSpan w:val="3"/>
            <w:vAlign w:val="center"/>
          </w:tcPr>
          <w:p w14:paraId="0C33AFD9">
            <w:pPr>
              <w:outlineLvl w:val="0"/>
              <w:rPr>
                <w:rFonts w:ascii="仿宋" w:hAnsi="仿宋" w:eastAsia="仿宋" w:cs="仿宋"/>
                <w:sz w:val="28"/>
                <w:szCs w:val="30"/>
              </w:rPr>
            </w:pPr>
            <w:r>
              <w:rPr>
                <w:rFonts w:hint="eastAsia" w:ascii="仿宋" w:hAnsi="仿宋" w:eastAsia="仿宋" w:cs="仿宋"/>
                <w:sz w:val="28"/>
                <w:szCs w:val="30"/>
              </w:rPr>
              <w:t>1.地址：       2.邮编：           3.电话：</w:t>
            </w:r>
          </w:p>
          <w:p w14:paraId="24F7D35D">
            <w:pPr>
              <w:outlineLvl w:val="0"/>
              <w:rPr>
                <w:rFonts w:ascii="仿宋" w:hAnsi="仿宋" w:eastAsia="仿宋" w:cs="仿宋"/>
                <w:sz w:val="28"/>
                <w:szCs w:val="30"/>
              </w:rPr>
            </w:pPr>
            <w:r>
              <w:rPr>
                <w:rFonts w:hint="eastAsia" w:ascii="仿宋" w:hAnsi="仿宋" w:eastAsia="仿宋" w:cs="仿宋"/>
                <w:sz w:val="28"/>
                <w:szCs w:val="30"/>
              </w:rPr>
              <w:t>3.传真：       4.E-mail：          6.联系人：</w:t>
            </w:r>
          </w:p>
        </w:tc>
      </w:tr>
      <w:tr w14:paraId="3AD5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0" w:type="dxa"/>
        </w:trPr>
        <w:tc>
          <w:tcPr>
            <w:tcW w:w="2106" w:type="dxa"/>
            <w:vAlign w:val="center"/>
          </w:tcPr>
          <w:p w14:paraId="32D3C7A0">
            <w:pPr>
              <w:jc w:val="center"/>
              <w:outlineLvl w:val="0"/>
              <w:rPr>
                <w:rFonts w:ascii="仿宋" w:hAnsi="仿宋" w:eastAsia="仿宋" w:cs="仿宋"/>
                <w:sz w:val="28"/>
                <w:szCs w:val="30"/>
              </w:rPr>
            </w:pPr>
            <w:r>
              <w:rPr>
                <w:rFonts w:hint="eastAsia" w:ascii="仿宋" w:hAnsi="仿宋" w:eastAsia="仿宋" w:cs="仿宋"/>
                <w:sz w:val="28"/>
                <w:szCs w:val="30"/>
              </w:rPr>
              <w:t>公司简介</w:t>
            </w:r>
          </w:p>
        </w:tc>
        <w:tc>
          <w:tcPr>
            <w:tcW w:w="7352" w:type="dxa"/>
            <w:gridSpan w:val="3"/>
            <w:vAlign w:val="center"/>
          </w:tcPr>
          <w:p w14:paraId="66792A25">
            <w:pPr>
              <w:ind w:firstLine="560"/>
              <w:jc w:val="center"/>
              <w:outlineLvl w:val="0"/>
              <w:rPr>
                <w:rFonts w:ascii="仿宋" w:hAnsi="仿宋" w:eastAsia="仿宋" w:cs="仿宋"/>
                <w:sz w:val="28"/>
                <w:szCs w:val="30"/>
              </w:rPr>
            </w:pPr>
          </w:p>
        </w:tc>
      </w:tr>
    </w:tbl>
    <w:p w14:paraId="608C1F5C">
      <w:pPr>
        <w:ind w:firstLine="420"/>
      </w:pPr>
    </w:p>
    <w:p w14:paraId="71F99B92">
      <w:pPr>
        <w:ind w:firstLine="480"/>
        <w:rPr>
          <w:rFonts w:ascii="宋体" w:hAnsi="宋体" w:cs="Arial"/>
          <w:bCs/>
          <w:sz w:val="24"/>
        </w:rPr>
      </w:pPr>
      <w:r>
        <w:rPr>
          <w:rFonts w:hint="eastAsia" w:ascii="宋体" w:hAnsi="宋体" w:cs="Arial"/>
          <w:bCs/>
          <w:sz w:val="24"/>
        </w:rPr>
        <w:t>注：注册资金：提供“国家企业信用信息公示系统”查询截图或其他证明文件。</w:t>
      </w:r>
    </w:p>
    <w:p w14:paraId="03E91510">
      <w:pPr>
        <w:rPr>
          <w:rFonts w:ascii="宋体" w:hAnsi="宋体" w:cs="Arial"/>
          <w:bCs/>
          <w:sz w:val="24"/>
        </w:rPr>
      </w:pPr>
      <w:r>
        <w:rPr>
          <w:rFonts w:hint="eastAsia" w:ascii="宋体" w:hAnsi="宋体" w:cs="Arial"/>
          <w:bCs/>
          <w:sz w:val="24"/>
        </w:rPr>
        <w:br w:type="page"/>
      </w:r>
    </w:p>
    <w:p w14:paraId="09ED563B">
      <w:pPr>
        <w:pStyle w:val="26"/>
        <w:numPr>
          <w:ilvl w:val="0"/>
          <w:numId w:val="1"/>
        </w:numPr>
        <w:ind w:left="852" w:hanging="1001"/>
        <w:jc w:val="center"/>
        <w:outlineLvl w:val="0"/>
        <w:rPr>
          <w:rFonts w:ascii="仿宋" w:hAnsi="仿宋" w:eastAsia="仿宋" w:cs="宋体"/>
          <w:b/>
          <w:kern w:val="0"/>
          <w:sz w:val="28"/>
          <w:szCs w:val="28"/>
        </w:rPr>
      </w:pPr>
      <w:r>
        <w:rPr>
          <w:rFonts w:hint="eastAsia" w:ascii="仿宋" w:hAnsi="仿宋" w:eastAsia="仿宋" w:cs="宋体"/>
          <w:b/>
          <w:kern w:val="0"/>
          <w:sz w:val="28"/>
          <w:szCs w:val="28"/>
        </w:rPr>
        <w:t>供货及质保方案</w:t>
      </w:r>
    </w:p>
    <w:p w14:paraId="24DF2678">
      <w:pPr>
        <w:spacing w:line="360" w:lineRule="auto"/>
        <w:ind w:firstLine="560" w:firstLineChars="200"/>
        <w:jc w:val="center"/>
        <w:rPr>
          <w:rFonts w:ascii="仿宋_GB2312" w:hAnsi="仿宋_GB2312" w:eastAsia="仿宋_GB2312" w:cs="仿宋_GB2312"/>
          <w:sz w:val="28"/>
          <w:szCs w:val="30"/>
        </w:rPr>
      </w:pPr>
      <w:r>
        <w:rPr>
          <w:rFonts w:hint="eastAsia" w:ascii="仿宋_GB2312" w:hAnsi="仿宋_GB2312" w:eastAsia="仿宋_GB2312" w:cs="仿宋_GB2312"/>
          <w:sz w:val="28"/>
          <w:szCs w:val="30"/>
        </w:rPr>
        <w:t>（格式自拟，加盖公章）</w:t>
      </w:r>
    </w:p>
    <w:p w14:paraId="17E7D3E9">
      <w:pPr>
        <w:rPr>
          <w:rFonts w:ascii="仿宋" w:hAnsi="仿宋" w:eastAsia="仿宋" w:cs="仿宋"/>
          <w:sz w:val="28"/>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7AE4">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8A5C">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F739">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A3DA">
    <w:pPr>
      <w:ind w:left="560"/>
      <w:rPr>
        <w:rFonts w:eastAsia="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4AEB">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F0D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54730"/>
    <w:multiLevelType w:val="multilevel"/>
    <w:tmpl w:val="65F5473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jYWU4ZjYzOTkxNzdjYzI3ZTVmYTZkMDhlZjQ5NmIifQ=="/>
  </w:docVars>
  <w:rsids>
    <w:rsidRoot w:val="00B11318"/>
    <w:rsid w:val="00002C8D"/>
    <w:rsid w:val="000053C4"/>
    <w:rsid w:val="00011FB3"/>
    <w:rsid w:val="00013E6F"/>
    <w:rsid w:val="00013E9D"/>
    <w:rsid w:val="000219B9"/>
    <w:rsid w:val="00026EC3"/>
    <w:rsid w:val="000272E9"/>
    <w:rsid w:val="0003284B"/>
    <w:rsid w:val="0003331B"/>
    <w:rsid w:val="000333B2"/>
    <w:rsid w:val="0003799D"/>
    <w:rsid w:val="00041990"/>
    <w:rsid w:val="00042643"/>
    <w:rsid w:val="0004331D"/>
    <w:rsid w:val="00044012"/>
    <w:rsid w:val="0004440C"/>
    <w:rsid w:val="000472B4"/>
    <w:rsid w:val="00047555"/>
    <w:rsid w:val="00047C16"/>
    <w:rsid w:val="00060147"/>
    <w:rsid w:val="00060346"/>
    <w:rsid w:val="000645CE"/>
    <w:rsid w:val="0007420A"/>
    <w:rsid w:val="00076CD0"/>
    <w:rsid w:val="000777DD"/>
    <w:rsid w:val="000817C1"/>
    <w:rsid w:val="00081DC4"/>
    <w:rsid w:val="000821E6"/>
    <w:rsid w:val="0008432A"/>
    <w:rsid w:val="00086B9F"/>
    <w:rsid w:val="00087E5D"/>
    <w:rsid w:val="00090975"/>
    <w:rsid w:val="00090F93"/>
    <w:rsid w:val="00091F61"/>
    <w:rsid w:val="00092787"/>
    <w:rsid w:val="00093AC3"/>
    <w:rsid w:val="000A1479"/>
    <w:rsid w:val="000A51DF"/>
    <w:rsid w:val="000A6F4A"/>
    <w:rsid w:val="000B091B"/>
    <w:rsid w:val="000B1188"/>
    <w:rsid w:val="000B146B"/>
    <w:rsid w:val="000C1A37"/>
    <w:rsid w:val="000D0631"/>
    <w:rsid w:val="000D0FC8"/>
    <w:rsid w:val="000D194C"/>
    <w:rsid w:val="000D3F12"/>
    <w:rsid w:val="000D468F"/>
    <w:rsid w:val="000E1D18"/>
    <w:rsid w:val="000E2F22"/>
    <w:rsid w:val="000E3898"/>
    <w:rsid w:val="000E56DD"/>
    <w:rsid w:val="000E739A"/>
    <w:rsid w:val="000E774F"/>
    <w:rsid w:val="000E7DB9"/>
    <w:rsid w:val="000F3082"/>
    <w:rsid w:val="000F462D"/>
    <w:rsid w:val="000F6096"/>
    <w:rsid w:val="000F62B5"/>
    <w:rsid w:val="00107AA0"/>
    <w:rsid w:val="00112D88"/>
    <w:rsid w:val="00113409"/>
    <w:rsid w:val="00117760"/>
    <w:rsid w:val="0012597A"/>
    <w:rsid w:val="00125E36"/>
    <w:rsid w:val="00130812"/>
    <w:rsid w:val="00132E82"/>
    <w:rsid w:val="00136128"/>
    <w:rsid w:val="001367C7"/>
    <w:rsid w:val="001409FE"/>
    <w:rsid w:val="001422D6"/>
    <w:rsid w:val="001436B8"/>
    <w:rsid w:val="0014690A"/>
    <w:rsid w:val="00150CAC"/>
    <w:rsid w:val="00150E3D"/>
    <w:rsid w:val="001530A7"/>
    <w:rsid w:val="001543C3"/>
    <w:rsid w:val="00154BA5"/>
    <w:rsid w:val="00155400"/>
    <w:rsid w:val="00155B5B"/>
    <w:rsid w:val="00160113"/>
    <w:rsid w:val="001615DE"/>
    <w:rsid w:val="001621DB"/>
    <w:rsid w:val="00162C62"/>
    <w:rsid w:val="00167EF0"/>
    <w:rsid w:val="00170EEA"/>
    <w:rsid w:val="00172A16"/>
    <w:rsid w:val="001735CB"/>
    <w:rsid w:val="00174110"/>
    <w:rsid w:val="00174725"/>
    <w:rsid w:val="0017583D"/>
    <w:rsid w:val="001775C3"/>
    <w:rsid w:val="001802D7"/>
    <w:rsid w:val="001809BA"/>
    <w:rsid w:val="0018341D"/>
    <w:rsid w:val="00185BC5"/>
    <w:rsid w:val="00186A2D"/>
    <w:rsid w:val="0019023C"/>
    <w:rsid w:val="0019102C"/>
    <w:rsid w:val="0019246A"/>
    <w:rsid w:val="0019359C"/>
    <w:rsid w:val="00193BF8"/>
    <w:rsid w:val="001964C8"/>
    <w:rsid w:val="0019680A"/>
    <w:rsid w:val="001A000C"/>
    <w:rsid w:val="001A1798"/>
    <w:rsid w:val="001A2E9E"/>
    <w:rsid w:val="001A3DD3"/>
    <w:rsid w:val="001A61E4"/>
    <w:rsid w:val="001A6832"/>
    <w:rsid w:val="001A773C"/>
    <w:rsid w:val="001B43E2"/>
    <w:rsid w:val="001B5A0C"/>
    <w:rsid w:val="001B68C3"/>
    <w:rsid w:val="001B694C"/>
    <w:rsid w:val="001C535A"/>
    <w:rsid w:val="001C66C1"/>
    <w:rsid w:val="001D37CD"/>
    <w:rsid w:val="001E0B66"/>
    <w:rsid w:val="001E0CFC"/>
    <w:rsid w:val="001E1698"/>
    <w:rsid w:val="001E1FA1"/>
    <w:rsid w:val="001E2460"/>
    <w:rsid w:val="001F05ED"/>
    <w:rsid w:val="001F2E6E"/>
    <w:rsid w:val="001F4054"/>
    <w:rsid w:val="00200703"/>
    <w:rsid w:val="00202D76"/>
    <w:rsid w:val="002045F6"/>
    <w:rsid w:val="00205383"/>
    <w:rsid w:val="00205A1B"/>
    <w:rsid w:val="002061D8"/>
    <w:rsid w:val="002072CE"/>
    <w:rsid w:val="00210CA3"/>
    <w:rsid w:val="00214FF6"/>
    <w:rsid w:val="00215063"/>
    <w:rsid w:val="0021584E"/>
    <w:rsid w:val="0021672D"/>
    <w:rsid w:val="00222A44"/>
    <w:rsid w:val="00227C30"/>
    <w:rsid w:val="002335E3"/>
    <w:rsid w:val="00233B50"/>
    <w:rsid w:val="00235002"/>
    <w:rsid w:val="00237774"/>
    <w:rsid w:val="002378BD"/>
    <w:rsid w:val="002403A1"/>
    <w:rsid w:val="00240B9D"/>
    <w:rsid w:val="002418DD"/>
    <w:rsid w:val="002463D7"/>
    <w:rsid w:val="00247780"/>
    <w:rsid w:val="002513E8"/>
    <w:rsid w:val="002524A0"/>
    <w:rsid w:val="0025776E"/>
    <w:rsid w:val="0026147D"/>
    <w:rsid w:val="002635C2"/>
    <w:rsid w:val="002701EC"/>
    <w:rsid w:val="002733EB"/>
    <w:rsid w:val="00273CF5"/>
    <w:rsid w:val="00276906"/>
    <w:rsid w:val="00280732"/>
    <w:rsid w:val="002817F1"/>
    <w:rsid w:val="00283939"/>
    <w:rsid w:val="00290261"/>
    <w:rsid w:val="00291853"/>
    <w:rsid w:val="002935F1"/>
    <w:rsid w:val="00293826"/>
    <w:rsid w:val="002A491E"/>
    <w:rsid w:val="002B4B89"/>
    <w:rsid w:val="002B5678"/>
    <w:rsid w:val="002B5777"/>
    <w:rsid w:val="002C1A04"/>
    <w:rsid w:val="002C3ECA"/>
    <w:rsid w:val="002C51F8"/>
    <w:rsid w:val="002C5D08"/>
    <w:rsid w:val="002C6C4D"/>
    <w:rsid w:val="002C7C59"/>
    <w:rsid w:val="002D29F0"/>
    <w:rsid w:val="002D2C21"/>
    <w:rsid w:val="002E002E"/>
    <w:rsid w:val="002E4E79"/>
    <w:rsid w:val="002E542C"/>
    <w:rsid w:val="002E5FA9"/>
    <w:rsid w:val="002E743C"/>
    <w:rsid w:val="002F0785"/>
    <w:rsid w:val="002F2939"/>
    <w:rsid w:val="002F649D"/>
    <w:rsid w:val="002F6674"/>
    <w:rsid w:val="002F72B6"/>
    <w:rsid w:val="0030139A"/>
    <w:rsid w:val="00307240"/>
    <w:rsid w:val="00307CCA"/>
    <w:rsid w:val="00307DAB"/>
    <w:rsid w:val="003112A3"/>
    <w:rsid w:val="00312474"/>
    <w:rsid w:val="00312D14"/>
    <w:rsid w:val="0031446E"/>
    <w:rsid w:val="0031456C"/>
    <w:rsid w:val="00314D82"/>
    <w:rsid w:val="00317FA2"/>
    <w:rsid w:val="00320CB1"/>
    <w:rsid w:val="003256BC"/>
    <w:rsid w:val="00327F1C"/>
    <w:rsid w:val="0033344B"/>
    <w:rsid w:val="00335BE6"/>
    <w:rsid w:val="00336286"/>
    <w:rsid w:val="003439C6"/>
    <w:rsid w:val="003514F5"/>
    <w:rsid w:val="003529A7"/>
    <w:rsid w:val="003535D9"/>
    <w:rsid w:val="00353772"/>
    <w:rsid w:val="0035724F"/>
    <w:rsid w:val="00357B75"/>
    <w:rsid w:val="00365739"/>
    <w:rsid w:val="00366A23"/>
    <w:rsid w:val="003708B3"/>
    <w:rsid w:val="003714BE"/>
    <w:rsid w:val="00372369"/>
    <w:rsid w:val="00376A15"/>
    <w:rsid w:val="00382A5B"/>
    <w:rsid w:val="00383442"/>
    <w:rsid w:val="0038409F"/>
    <w:rsid w:val="003843D8"/>
    <w:rsid w:val="00385DF7"/>
    <w:rsid w:val="00386956"/>
    <w:rsid w:val="00391102"/>
    <w:rsid w:val="00394DDA"/>
    <w:rsid w:val="00395D0A"/>
    <w:rsid w:val="003B001E"/>
    <w:rsid w:val="003B0C67"/>
    <w:rsid w:val="003B2CAD"/>
    <w:rsid w:val="003B4B4C"/>
    <w:rsid w:val="003B521D"/>
    <w:rsid w:val="003C1861"/>
    <w:rsid w:val="003C2A38"/>
    <w:rsid w:val="003C6586"/>
    <w:rsid w:val="003C6B0E"/>
    <w:rsid w:val="003C7946"/>
    <w:rsid w:val="003D02C7"/>
    <w:rsid w:val="003D2FD2"/>
    <w:rsid w:val="003D531B"/>
    <w:rsid w:val="003E153B"/>
    <w:rsid w:val="003E6985"/>
    <w:rsid w:val="003E6A42"/>
    <w:rsid w:val="003F2E7C"/>
    <w:rsid w:val="003F4DBF"/>
    <w:rsid w:val="003F6C5F"/>
    <w:rsid w:val="003F7BCB"/>
    <w:rsid w:val="00401489"/>
    <w:rsid w:val="004016A8"/>
    <w:rsid w:val="00403EDC"/>
    <w:rsid w:val="0040666D"/>
    <w:rsid w:val="00410B98"/>
    <w:rsid w:val="00412FE7"/>
    <w:rsid w:val="00414A5D"/>
    <w:rsid w:val="004219DA"/>
    <w:rsid w:val="00425E47"/>
    <w:rsid w:val="004344FC"/>
    <w:rsid w:val="00435D05"/>
    <w:rsid w:val="00440995"/>
    <w:rsid w:val="004430BA"/>
    <w:rsid w:val="00443862"/>
    <w:rsid w:val="0044389E"/>
    <w:rsid w:val="004454A9"/>
    <w:rsid w:val="00447798"/>
    <w:rsid w:val="004531BA"/>
    <w:rsid w:val="004536DE"/>
    <w:rsid w:val="004559E5"/>
    <w:rsid w:val="004572AA"/>
    <w:rsid w:val="0046109A"/>
    <w:rsid w:val="00463DF0"/>
    <w:rsid w:val="0046403D"/>
    <w:rsid w:val="00481229"/>
    <w:rsid w:val="0048123B"/>
    <w:rsid w:val="00482F72"/>
    <w:rsid w:val="00485DC9"/>
    <w:rsid w:val="00491B3A"/>
    <w:rsid w:val="004A1802"/>
    <w:rsid w:val="004A1F08"/>
    <w:rsid w:val="004A20EC"/>
    <w:rsid w:val="004A2355"/>
    <w:rsid w:val="004A3D31"/>
    <w:rsid w:val="004A5329"/>
    <w:rsid w:val="004A62C5"/>
    <w:rsid w:val="004A7033"/>
    <w:rsid w:val="004B184A"/>
    <w:rsid w:val="004B33D3"/>
    <w:rsid w:val="004B4C78"/>
    <w:rsid w:val="004B50B1"/>
    <w:rsid w:val="004B5F3F"/>
    <w:rsid w:val="004C0692"/>
    <w:rsid w:val="004C08AB"/>
    <w:rsid w:val="004C3454"/>
    <w:rsid w:val="004C5100"/>
    <w:rsid w:val="004D06AF"/>
    <w:rsid w:val="004D3A5C"/>
    <w:rsid w:val="004D4250"/>
    <w:rsid w:val="004D6DA2"/>
    <w:rsid w:val="004D77E3"/>
    <w:rsid w:val="004D7BB5"/>
    <w:rsid w:val="004E7A7C"/>
    <w:rsid w:val="004F0793"/>
    <w:rsid w:val="004F46B0"/>
    <w:rsid w:val="004F592F"/>
    <w:rsid w:val="004F6DB8"/>
    <w:rsid w:val="005036E2"/>
    <w:rsid w:val="00507786"/>
    <w:rsid w:val="00512F90"/>
    <w:rsid w:val="00515591"/>
    <w:rsid w:val="00515941"/>
    <w:rsid w:val="00515E48"/>
    <w:rsid w:val="00517231"/>
    <w:rsid w:val="00525190"/>
    <w:rsid w:val="00531A75"/>
    <w:rsid w:val="005341BA"/>
    <w:rsid w:val="0053679B"/>
    <w:rsid w:val="005402F1"/>
    <w:rsid w:val="005407A9"/>
    <w:rsid w:val="00542C1E"/>
    <w:rsid w:val="00543AFC"/>
    <w:rsid w:val="00544E12"/>
    <w:rsid w:val="00547B7F"/>
    <w:rsid w:val="00553F47"/>
    <w:rsid w:val="00557EAC"/>
    <w:rsid w:val="005626E1"/>
    <w:rsid w:val="00562EBA"/>
    <w:rsid w:val="00564725"/>
    <w:rsid w:val="00564933"/>
    <w:rsid w:val="005678F4"/>
    <w:rsid w:val="0057070E"/>
    <w:rsid w:val="00576855"/>
    <w:rsid w:val="005774A0"/>
    <w:rsid w:val="00577543"/>
    <w:rsid w:val="00577AA8"/>
    <w:rsid w:val="00581600"/>
    <w:rsid w:val="00582A14"/>
    <w:rsid w:val="00587402"/>
    <w:rsid w:val="0059407D"/>
    <w:rsid w:val="00594BD6"/>
    <w:rsid w:val="00594E6D"/>
    <w:rsid w:val="005A06E4"/>
    <w:rsid w:val="005A1C49"/>
    <w:rsid w:val="005A46D2"/>
    <w:rsid w:val="005B235B"/>
    <w:rsid w:val="005B53B9"/>
    <w:rsid w:val="005C1D11"/>
    <w:rsid w:val="005C237B"/>
    <w:rsid w:val="005C2577"/>
    <w:rsid w:val="005C33FA"/>
    <w:rsid w:val="005C5B83"/>
    <w:rsid w:val="005C6E7D"/>
    <w:rsid w:val="005C7915"/>
    <w:rsid w:val="005D045E"/>
    <w:rsid w:val="005D3AD8"/>
    <w:rsid w:val="005D64DD"/>
    <w:rsid w:val="005D6BC3"/>
    <w:rsid w:val="005E3EA2"/>
    <w:rsid w:val="005E4D67"/>
    <w:rsid w:val="005E5327"/>
    <w:rsid w:val="005E7D5A"/>
    <w:rsid w:val="005F2972"/>
    <w:rsid w:val="005F6A35"/>
    <w:rsid w:val="005F7A28"/>
    <w:rsid w:val="005F7B4B"/>
    <w:rsid w:val="0060067A"/>
    <w:rsid w:val="0060200F"/>
    <w:rsid w:val="00602856"/>
    <w:rsid w:val="00607227"/>
    <w:rsid w:val="00611A8A"/>
    <w:rsid w:val="00612DB4"/>
    <w:rsid w:val="006214A7"/>
    <w:rsid w:val="0062197F"/>
    <w:rsid w:val="00621B10"/>
    <w:rsid w:val="00624DB3"/>
    <w:rsid w:val="0062558A"/>
    <w:rsid w:val="0062751F"/>
    <w:rsid w:val="00627F97"/>
    <w:rsid w:val="006302F6"/>
    <w:rsid w:val="00630513"/>
    <w:rsid w:val="00630A2D"/>
    <w:rsid w:val="006339D4"/>
    <w:rsid w:val="006356DE"/>
    <w:rsid w:val="006406EB"/>
    <w:rsid w:val="00643D22"/>
    <w:rsid w:val="00644D8E"/>
    <w:rsid w:val="00645655"/>
    <w:rsid w:val="006460F7"/>
    <w:rsid w:val="006541D7"/>
    <w:rsid w:val="0065444D"/>
    <w:rsid w:val="00654B50"/>
    <w:rsid w:val="00655D79"/>
    <w:rsid w:val="006571C1"/>
    <w:rsid w:val="00662BD6"/>
    <w:rsid w:val="00665714"/>
    <w:rsid w:val="00665B26"/>
    <w:rsid w:val="0067074B"/>
    <w:rsid w:val="00670819"/>
    <w:rsid w:val="006724E6"/>
    <w:rsid w:val="00677288"/>
    <w:rsid w:val="00680BA8"/>
    <w:rsid w:val="006815C9"/>
    <w:rsid w:val="006816F4"/>
    <w:rsid w:val="00682CA6"/>
    <w:rsid w:val="006834E4"/>
    <w:rsid w:val="006923F8"/>
    <w:rsid w:val="006A177A"/>
    <w:rsid w:val="006A3E85"/>
    <w:rsid w:val="006A4FA6"/>
    <w:rsid w:val="006B0FB6"/>
    <w:rsid w:val="006B486C"/>
    <w:rsid w:val="006B79FF"/>
    <w:rsid w:val="006C33A1"/>
    <w:rsid w:val="006D1B09"/>
    <w:rsid w:val="006D3D47"/>
    <w:rsid w:val="006D5971"/>
    <w:rsid w:val="006E627F"/>
    <w:rsid w:val="006E65C4"/>
    <w:rsid w:val="006F0924"/>
    <w:rsid w:val="006F35D6"/>
    <w:rsid w:val="006F6F16"/>
    <w:rsid w:val="006F7BFE"/>
    <w:rsid w:val="006F7F96"/>
    <w:rsid w:val="007022CB"/>
    <w:rsid w:val="00706D3A"/>
    <w:rsid w:val="00711138"/>
    <w:rsid w:val="007116EB"/>
    <w:rsid w:val="00714912"/>
    <w:rsid w:val="007163FB"/>
    <w:rsid w:val="0071666A"/>
    <w:rsid w:val="00716CF0"/>
    <w:rsid w:val="0072153D"/>
    <w:rsid w:val="007219E9"/>
    <w:rsid w:val="00722ECB"/>
    <w:rsid w:val="00725CE4"/>
    <w:rsid w:val="00727286"/>
    <w:rsid w:val="00731775"/>
    <w:rsid w:val="007330C3"/>
    <w:rsid w:val="00737234"/>
    <w:rsid w:val="007402DC"/>
    <w:rsid w:val="00741157"/>
    <w:rsid w:val="00744CBA"/>
    <w:rsid w:val="007456A8"/>
    <w:rsid w:val="0075011D"/>
    <w:rsid w:val="007515B2"/>
    <w:rsid w:val="007543DD"/>
    <w:rsid w:val="007551A4"/>
    <w:rsid w:val="00757370"/>
    <w:rsid w:val="00757625"/>
    <w:rsid w:val="007607D9"/>
    <w:rsid w:val="00760CE9"/>
    <w:rsid w:val="00774668"/>
    <w:rsid w:val="00775170"/>
    <w:rsid w:val="00775DEF"/>
    <w:rsid w:val="00777FDB"/>
    <w:rsid w:val="00780C44"/>
    <w:rsid w:val="007811BE"/>
    <w:rsid w:val="00783BB3"/>
    <w:rsid w:val="00783FAC"/>
    <w:rsid w:val="00784295"/>
    <w:rsid w:val="00786AC7"/>
    <w:rsid w:val="007929D0"/>
    <w:rsid w:val="00793A57"/>
    <w:rsid w:val="00795862"/>
    <w:rsid w:val="00796DE3"/>
    <w:rsid w:val="007A0CB4"/>
    <w:rsid w:val="007A1D4F"/>
    <w:rsid w:val="007A3B41"/>
    <w:rsid w:val="007A3B66"/>
    <w:rsid w:val="007A3CD4"/>
    <w:rsid w:val="007A4DAE"/>
    <w:rsid w:val="007A51CA"/>
    <w:rsid w:val="007A6B52"/>
    <w:rsid w:val="007A772E"/>
    <w:rsid w:val="007B28F5"/>
    <w:rsid w:val="007B702A"/>
    <w:rsid w:val="007C26D8"/>
    <w:rsid w:val="007C2FDF"/>
    <w:rsid w:val="007C7EE3"/>
    <w:rsid w:val="007D1DFB"/>
    <w:rsid w:val="007E511A"/>
    <w:rsid w:val="007E574C"/>
    <w:rsid w:val="007E6054"/>
    <w:rsid w:val="007E6AF1"/>
    <w:rsid w:val="007E6E5B"/>
    <w:rsid w:val="007F346F"/>
    <w:rsid w:val="007F44D2"/>
    <w:rsid w:val="007F46D7"/>
    <w:rsid w:val="007F54E0"/>
    <w:rsid w:val="007F5868"/>
    <w:rsid w:val="00803D91"/>
    <w:rsid w:val="008040E0"/>
    <w:rsid w:val="0080515B"/>
    <w:rsid w:val="008067CF"/>
    <w:rsid w:val="00812E81"/>
    <w:rsid w:val="00813142"/>
    <w:rsid w:val="00816C32"/>
    <w:rsid w:val="00825803"/>
    <w:rsid w:val="00827013"/>
    <w:rsid w:val="00827EC1"/>
    <w:rsid w:val="00830677"/>
    <w:rsid w:val="008320A1"/>
    <w:rsid w:val="00836583"/>
    <w:rsid w:val="008368AB"/>
    <w:rsid w:val="00846676"/>
    <w:rsid w:val="0084697B"/>
    <w:rsid w:val="00850FBB"/>
    <w:rsid w:val="0085168A"/>
    <w:rsid w:val="00857626"/>
    <w:rsid w:val="00861812"/>
    <w:rsid w:val="00865FF6"/>
    <w:rsid w:val="00870B7E"/>
    <w:rsid w:val="008735BF"/>
    <w:rsid w:val="00881D15"/>
    <w:rsid w:val="00881F6C"/>
    <w:rsid w:val="0088305A"/>
    <w:rsid w:val="00883682"/>
    <w:rsid w:val="0088532E"/>
    <w:rsid w:val="00887328"/>
    <w:rsid w:val="00887395"/>
    <w:rsid w:val="00887CF7"/>
    <w:rsid w:val="008901EC"/>
    <w:rsid w:val="008908A7"/>
    <w:rsid w:val="008928E2"/>
    <w:rsid w:val="00894C4D"/>
    <w:rsid w:val="00896915"/>
    <w:rsid w:val="008A0289"/>
    <w:rsid w:val="008A1E00"/>
    <w:rsid w:val="008B01DD"/>
    <w:rsid w:val="008B2796"/>
    <w:rsid w:val="008B3905"/>
    <w:rsid w:val="008B4CAD"/>
    <w:rsid w:val="008C5CBE"/>
    <w:rsid w:val="008C6742"/>
    <w:rsid w:val="008C70D3"/>
    <w:rsid w:val="008D0CEB"/>
    <w:rsid w:val="008D0D6B"/>
    <w:rsid w:val="008D1086"/>
    <w:rsid w:val="008D4DE4"/>
    <w:rsid w:val="008D585F"/>
    <w:rsid w:val="008E0C83"/>
    <w:rsid w:val="008E22B4"/>
    <w:rsid w:val="008E3B98"/>
    <w:rsid w:val="008F139D"/>
    <w:rsid w:val="008F5446"/>
    <w:rsid w:val="008F60EB"/>
    <w:rsid w:val="008F6EE7"/>
    <w:rsid w:val="008F730A"/>
    <w:rsid w:val="008F7BCD"/>
    <w:rsid w:val="00903FB6"/>
    <w:rsid w:val="00904348"/>
    <w:rsid w:val="00904CC4"/>
    <w:rsid w:val="00905F04"/>
    <w:rsid w:val="00915DB3"/>
    <w:rsid w:val="0091676D"/>
    <w:rsid w:val="0091774E"/>
    <w:rsid w:val="009210BE"/>
    <w:rsid w:val="00922B30"/>
    <w:rsid w:val="00923BC8"/>
    <w:rsid w:val="00927C52"/>
    <w:rsid w:val="00930101"/>
    <w:rsid w:val="00935734"/>
    <w:rsid w:val="00936CE5"/>
    <w:rsid w:val="00937A8D"/>
    <w:rsid w:val="009410EA"/>
    <w:rsid w:val="00942E04"/>
    <w:rsid w:val="0094522A"/>
    <w:rsid w:val="009462F0"/>
    <w:rsid w:val="0094680E"/>
    <w:rsid w:val="0095170F"/>
    <w:rsid w:val="009562E3"/>
    <w:rsid w:val="009566BA"/>
    <w:rsid w:val="00960289"/>
    <w:rsid w:val="00960A32"/>
    <w:rsid w:val="00962809"/>
    <w:rsid w:val="00964549"/>
    <w:rsid w:val="009655BF"/>
    <w:rsid w:val="0097063C"/>
    <w:rsid w:val="00970A0E"/>
    <w:rsid w:val="00972974"/>
    <w:rsid w:val="00977C36"/>
    <w:rsid w:val="00977EF7"/>
    <w:rsid w:val="00980809"/>
    <w:rsid w:val="00982263"/>
    <w:rsid w:val="00994ECC"/>
    <w:rsid w:val="00994F41"/>
    <w:rsid w:val="009959A8"/>
    <w:rsid w:val="0099739D"/>
    <w:rsid w:val="009974A6"/>
    <w:rsid w:val="00997E52"/>
    <w:rsid w:val="009B4213"/>
    <w:rsid w:val="009C0CA1"/>
    <w:rsid w:val="009C194B"/>
    <w:rsid w:val="009C256F"/>
    <w:rsid w:val="009C64CA"/>
    <w:rsid w:val="009C6886"/>
    <w:rsid w:val="009D68B8"/>
    <w:rsid w:val="009E1EAA"/>
    <w:rsid w:val="009E4F89"/>
    <w:rsid w:val="009F072C"/>
    <w:rsid w:val="009F21B3"/>
    <w:rsid w:val="00A004FD"/>
    <w:rsid w:val="00A013E9"/>
    <w:rsid w:val="00A04686"/>
    <w:rsid w:val="00A06425"/>
    <w:rsid w:val="00A1086C"/>
    <w:rsid w:val="00A147EA"/>
    <w:rsid w:val="00A17E73"/>
    <w:rsid w:val="00A20615"/>
    <w:rsid w:val="00A21AD4"/>
    <w:rsid w:val="00A27A88"/>
    <w:rsid w:val="00A3362C"/>
    <w:rsid w:val="00A35495"/>
    <w:rsid w:val="00A35D4C"/>
    <w:rsid w:val="00A36CD7"/>
    <w:rsid w:val="00A372C5"/>
    <w:rsid w:val="00A41B4D"/>
    <w:rsid w:val="00A43B1E"/>
    <w:rsid w:val="00A46081"/>
    <w:rsid w:val="00A471D1"/>
    <w:rsid w:val="00A50063"/>
    <w:rsid w:val="00A50BD7"/>
    <w:rsid w:val="00A53CDD"/>
    <w:rsid w:val="00A5436E"/>
    <w:rsid w:val="00A559F9"/>
    <w:rsid w:val="00A57407"/>
    <w:rsid w:val="00A57E7E"/>
    <w:rsid w:val="00A62740"/>
    <w:rsid w:val="00A63785"/>
    <w:rsid w:val="00A64007"/>
    <w:rsid w:val="00A704C7"/>
    <w:rsid w:val="00A70841"/>
    <w:rsid w:val="00A72A32"/>
    <w:rsid w:val="00A74ED3"/>
    <w:rsid w:val="00A812F6"/>
    <w:rsid w:val="00A813AD"/>
    <w:rsid w:val="00A8471F"/>
    <w:rsid w:val="00A85C93"/>
    <w:rsid w:val="00A911F7"/>
    <w:rsid w:val="00A917B9"/>
    <w:rsid w:val="00A94570"/>
    <w:rsid w:val="00A94A91"/>
    <w:rsid w:val="00A94C0E"/>
    <w:rsid w:val="00A97DA2"/>
    <w:rsid w:val="00AA256E"/>
    <w:rsid w:val="00AA333F"/>
    <w:rsid w:val="00AA3869"/>
    <w:rsid w:val="00AA664A"/>
    <w:rsid w:val="00AA7EE8"/>
    <w:rsid w:val="00AB09F2"/>
    <w:rsid w:val="00AB1BB3"/>
    <w:rsid w:val="00AB1EEC"/>
    <w:rsid w:val="00AC0B25"/>
    <w:rsid w:val="00AC46F7"/>
    <w:rsid w:val="00AC58BA"/>
    <w:rsid w:val="00AC5CE5"/>
    <w:rsid w:val="00AC5F95"/>
    <w:rsid w:val="00AC7416"/>
    <w:rsid w:val="00AD2A89"/>
    <w:rsid w:val="00AD2F7C"/>
    <w:rsid w:val="00AD353F"/>
    <w:rsid w:val="00AE06B0"/>
    <w:rsid w:val="00AE40B2"/>
    <w:rsid w:val="00AE4C5D"/>
    <w:rsid w:val="00AE502D"/>
    <w:rsid w:val="00AE7086"/>
    <w:rsid w:val="00AE7ECC"/>
    <w:rsid w:val="00AF34BA"/>
    <w:rsid w:val="00AF468C"/>
    <w:rsid w:val="00B0284A"/>
    <w:rsid w:val="00B02A0C"/>
    <w:rsid w:val="00B05789"/>
    <w:rsid w:val="00B05F06"/>
    <w:rsid w:val="00B066B0"/>
    <w:rsid w:val="00B06799"/>
    <w:rsid w:val="00B11318"/>
    <w:rsid w:val="00B14539"/>
    <w:rsid w:val="00B21D06"/>
    <w:rsid w:val="00B2555F"/>
    <w:rsid w:val="00B25D94"/>
    <w:rsid w:val="00B26AC8"/>
    <w:rsid w:val="00B27A8F"/>
    <w:rsid w:val="00B30966"/>
    <w:rsid w:val="00B30CB0"/>
    <w:rsid w:val="00B3415A"/>
    <w:rsid w:val="00B347AF"/>
    <w:rsid w:val="00B3480D"/>
    <w:rsid w:val="00B371A7"/>
    <w:rsid w:val="00B37694"/>
    <w:rsid w:val="00B41D66"/>
    <w:rsid w:val="00B47E0D"/>
    <w:rsid w:val="00B5319E"/>
    <w:rsid w:val="00B55279"/>
    <w:rsid w:val="00B57266"/>
    <w:rsid w:val="00B5761A"/>
    <w:rsid w:val="00B6244E"/>
    <w:rsid w:val="00B64BA5"/>
    <w:rsid w:val="00B67C7C"/>
    <w:rsid w:val="00B70EFE"/>
    <w:rsid w:val="00B713F3"/>
    <w:rsid w:val="00B7309F"/>
    <w:rsid w:val="00B74429"/>
    <w:rsid w:val="00B74BE4"/>
    <w:rsid w:val="00B774BF"/>
    <w:rsid w:val="00B779C8"/>
    <w:rsid w:val="00B77A9B"/>
    <w:rsid w:val="00B81939"/>
    <w:rsid w:val="00B82768"/>
    <w:rsid w:val="00B83273"/>
    <w:rsid w:val="00B86997"/>
    <w:rsid w:val="00B929DF"/>
    <w:rsid w:val="00B9667E"/>
    <w:rsid w:val="00B97A12"/>
    <w:rsid w:val="00BA0672"/>
    <w:rsid w:val="00BA3796"/>
    <w:rsid w:val="00BA5738"/>
    <w:rsid w:val="00BA6313"/>
    <w:rsid w:val="00BA6B4E"/>
    <w:rsid w:val="00BB3CBC"/>
    <w:rsid w:val="00BB6E20"/>
    <w:rsid w:val="00BC00F2"/>
    <w:rsid w:val="00BC0AD3"/>
    <w:rsid w:val="00BC125E"/>
    <w:rsid w:val="00BC6505"/>
    <w:rsid w:val="00BD6576"/>
    <w:rsid w:val="00BE276E"/>
    <w:rsid w:val="00BE37B3"/>
    <w:rsid w:val="00BE51C7"/>
    <w:rsid w:val="00BE6138"/>
    <w:rsid w:val="00BE664C"/>
    <w:rsid w:val="00BF5286"/>
    <w:rsid w:val="00BF7BD0"/>
    <w:rsid w:val="00C01EAD"/>
    <w:rsid w:val="00C077C4"/>
    <w:rsid w:val="00C1010D"/>
    <w:rsid w:val="00C1013E"/>
    <w:rsid w:val="00C12E27"/>
    <w:rsid w:val="00C13610"/>
    <w:rsid w:val="00C13880"/>
    <w:rsid w:val="00C16ED9"/>
    <w:rsid w:val="00C217C6"/>
    <w:rsid w:val="00C233C3"/>
    <w:rsid w:val="00C248B5"/>
    <w:rsid w:val="00C25950"/>
    <w:rsid w:val="00C26D5D"/>
    <w:rsid w:val="00C27D8D"/>
    <w:rsid w:val="00C33E17"/>
    <w:rsid w:val="00C37471"/>
    <w:rsid w:val="00C40A46"/>
    <w:rsid w:val="00C436B9"/>
    <w:rsid w:val="00C436C1"/>
    <w:rsid w:val="00C5126E"/>
    <w:rsid w:val="00C52D65"/>
    <w:rsid w:val="00C52FF9"/>
    <w:rsid w:val="00C552F5"/>
    <w:rsid w:val="00C5575B"/>
    <w:rsid w:val="00C60580"/>
    <w:rsid w:val="00C6411F"/>
    <w:rsid w:val="00C64210"/>
    <w:rsid w:val="00C64A79"/>
    <w:rsid w:val="00C71E15"/>
    <w:rsid w:val="00C72CE8"/>
    <w:rsid w:val="00C74E0D"/>
    <w:rsid w:val="00C7687D"/>
    <w:rsid w:val="00C82129"/>
    <w:rsid w:val="00C82F87"/>
    <w:rsid w:val="00C84793"/>
    <w:rsid w:val="00C90FE5"/>
    <w:rsid w:val="00CA3E89"/>
    <w:rsid w:val="00CA6448"/>
    <w:rsid w:val="00CA69BF"/>
    <w:rsid w:val="00CA7E38"/>
    <w:rsid w:val="00CB09AD"/>
    <w:rsid w:val="00CB2165"/>
    <w:rsid w:val="00CB6593"/>
    <w:rsid w:val="00CB7693"/>
    <w:rsid w:val="00CC065A"/>
    <w:rsid w:val="00CC107A"/>
    <w:rsid w:val="00CC1DD9"/>
    <w:rsid w:val="00CC36C6"/>
    <w:rsid w:val="00CC4E82"/>
    <w:rsid w:val="00CD584D"/>
    <w:rsid w:val="00CE0B08"/>
    <w:rsid w:val="00CE0C5C"/>
    <w:rsid w:val="00CE1072"/>
    <w:rsid w:val="00CE5CB8"/>
    <w:rsid w:val="00CE7B9C"/>
    <w:rsid w:val="00CF2F52"/>
    <w:rsid w:val="00CF3371"/>
    <w:rsid w:val="00D00442"/>
    <w:rsid w:val="00D00F7B"/>
    <w:rsid w:val="00D01E38"/>
    <w:rsid w:val="00D03A1C"/>
    <w:rsid w:val="00D06BD1"/>
    <w:rsid w:val="00D07288"/>
    <w:rsid w:val="00D11F32"/>
    <w:rsid w:val="00D169EC"/>
    <w:rsid w:val="00D17713"/>
    <w:rsid w:val="00D220A2"/>
    <w:rsid w:val="00D22E36"/>
    <w:rsid w:val="00D24916"/>
    <w:rsid w:val="00D251C0"/>
    <w:rsid w:val="00D26EF3"/>
    <w:rsid w:val="00D278C5"/>
    <w:rsid w:val="00D279C3"/>
    <w:rsid w:val="00D3033B"/>
    <w:rsid w:val="00D310BB"/>
    <w:rsid w:val="00D31D35"/>
    <w:rsid w:val="00D33B94"/>
    <w:rsid w:val="00D40866"/>
    <w:rsid w:val="00D40F07"/>
    <w:rsid w:val="00D46C3B"/>
    <w:rsid w:val="00D47EF8"/>
    <w:rsid w:val="00D50CDF"/>
    <w:rsid w:val="00D50DE3"/>
    <w:rsid w:val="00D546F5"/>
    <w:rsid w:val="00D557C4"/>
    <w:rsid w:val="00D62ABC"/>
    <w:rsid w:val="00D62C25"/>
    <w:rsid w:val="00D63945"/>
    <w:rsid w:val="00D75247"/>
    <w:rsid w:val="00D77443"/>
    <w:rsid w:val="00D81851"/>
    <w:rsid w:val="00D84063"/>
    <w:rsid w:val="00D845EC"/>
    <w:rsid w:val="00D93213"/>
    <w:rsid w:val="00D935C6"/>
    <w:rsid w:val="00D936B5"/>
    <w:rsid w:val="00D95FD6"/>
    <w:rsid w:val="00D97B11"/>
    <w:rsid w:val="00DA3E48"/>
    <w:rsid w:val="00DA55C5"/>
    <w:rsid w:val="00DA5CCB"/>
    <w:rsid w:val="00DA6BDB"/>
    <w:rsid w:val="00DA7657"/>
    <w:rsid w:val="00DB10A3"/>
    <w:rsid w:val="00DB5540"/>
    <w:rsid w:val="00DC0213"/>
    <w:rsid w:val="00DC2679"/>
    <w:rsid w:val="00DC39A7"/>
    <w:rsid w:val="00DC3D1F"/>
    <w:rsid w:val="00DC3D35"/>
    <w:rsid w:val="00DC4B45"/>
    <w:rsid w:val="00DC4B97"/>
    <w:rsid w:val="00DC78D3"/>
    <w:rsid w:val="00DD02F1"/>
    <w:rsid w:val="00DD0C7F"/>
    <w:rsid w:val="00DD1424"/>
    <w:rsid w:val="00DD1994"/>
    <w:rsid w:val="00DD4D95"/>
    <w:rsid w:val="00DD60D4"/>
    <w:rsid w:val="00DE028C"/>
    <w:rsid w:val="00DE4E9D"/>
    <w:rsid w:val="00DE64DE"/>
    <w:rsid w:val="00DF158D"/>
    <w:rsid w:val="00DF1F6E"/>
    <w:rsid w:val="00DF27A3"/>
    <w:rsid w:val="00DF42F9"/>
    <w:rsid w:val="00DF4C03"/>
    <w:rsid w:val="00DF6189"/>
    <w:rsid w:val="00E003A5"/>
    <w:rsid w:val="00E0310D"/>
    <w:rsid w:val="00E0333C"/>
    <w:rsid w:val="00E05C2B"/>
    <w:rsid w:val="00E06E66"/>
    <w:rsid w:val="00E21A34"/>
    <w:rsid w:val="00E21E66"/>
    <w:rsid w:val="00E2688A"/>
    <w:rsid w:val="00E303DB"/>
    <w:rsid w:val="00E3560F"/>
    <w:rsid w:val="00E37AC5"/>
    <w:rsid w:val="00E4135F"/>
    <w:rsid w:val="00E4229D"/>
    <w:rsid w:val="00E46612"/>
    <w:rsid w:val="00E47331"/>
    <w:rsid w:val="00E47377"/>
    <w:rsid w:val="00E504BC"/>
    <w:rsid w:val="00E50952"/>
    <w:rsid w:val="00E516A5"/>
    <w:rsid w:val="00E55C19"/>
    <w:rsid w:val="00E57200"/>
    <w:rsid w:val="00E604D4"/>
    <w:rsid w:val="00E61C10"/>
    <w:rsid w:val="00E63C29"/>
    <w:rsid w:val="00E6433A"/>
    <w:rsid w:val="00E65157"/>
    <w:rsid w:val="00E671C8"/>
    <w:rsid w:val="00E72644"/>
    <w:rsid w:val="00E774AA"/>
    <w:rsid w:val="00E80F43"/>
    <w:rsid w:val="00E81CE3"/>
    <w:rsid w:val="00E82735"/>
    <w:rsid w:val="00E834CD"/>
    <w:rsid w:val="00E83A6F"/>
    <w:rsid w:val="00E85055"/>
    <w:rsid w:val="00E85EEF"/>
    <w:rsid w:val="00E85F9D"/>
    <w:rsid w:val="00E87029"/>
    <w:rsid w:val="00E878E8"/>
    <w:rsid w:val="00E947CA"/>
    <w:rsid w:val="00E94DC1"/>
    <w:rsid w:val="00E954FA"/>
    <w:rsid w:val="00EA2E6C"/>
    <w:rsid w:val="00EA4976"/>
    <w:rsid w:val="00EB0D75"/>
    <w:rsid w:val="00EB2FA8"/>
    <w:rsid w:val="00EB3A26"/>
    <w:rsid w:val="00EB3C87"/>
    <w:rsid w:val="00EC15FE"/>
    <w:rsid w:val="00EC35BA"/>
    <w:rsid w:val="00ED15B5"/>
    <w:rsid w:val="00EE20A2"/>
    <w:rsid w:val="00EE21EC"/>
    <w:rsid w:val="00EE305D"/>
    <w:rsid w:val="00EE319F"/>
    <w:rsid w:val="00EF595C"/>
    <w:rsid w:val="00EF5A02"/>
    <w:rsid w:val="00EF684D"/>
    <w:rsid w:val="00F0553F"/>
    <w:rsid w:val="00F06D8F"/>
    <w:rsid w:val="00F107CB"/>
    <w:rsid w:val="00F14685"/>
    <w:rsid w:val="00F1608C"/>
    <w:rsid w:val="00F16903"/>
    <w:rsid w:val="00F201F4"/>
    <w:rsid w:val="00F227F3"/>
    <w:rsid w:val="00F22AF2"/>
    <w:rsid w:val="00F2672D"/>
    <w:rsid w:val="00F26F2F"/>
    <w:rsid w:val="00F26F86"/>
    <w:rsid w:val="00F271BD"/>
    <w:rsid w:val="00F32BA5"/>
    <w:rsid w:val="00F401D6"/>
    <w:rsid w:val="00F4380D"/>
    <w:rsid w:val="00F50602"/>
    <w:rsid w:val="00F543E5"/>
    <w:rsid w:val="00F56BF2"/>
    <w:rsid w:val="00F6009C"/>
    <w:rsid w:val="00F64565"/>
    <w:rsid w:val="00F66600"/>
    <w:rsid w:val="00F66A0C"/>
    <w:rsid w:val="00F70D5C"/>
    <w:rsid w:val="00F73598"/>
    <w:rsid w:val="00F80231"/>
    <w:rsid w:val="00F8065E"/>
    <w:rsid w:val="00F866B3"/>
    <w:rsid w:val="00F86794"/>
    <w:rsid w:val="00F871F0"/>
    <w:rsid w:val="00F93636"/>
    <w:rsid w:val="00F974F8"/>
    <w:rsid w:val="00FA134C"/>
    <w:rsid w:val="00FA1474"/>
    <w:rsid w:val="00FA493C"/>
    <w:rsid w:val="00FA4CB2"/>
    <w:rsid w:val="00FA5E67"/>
    <w:rsid w:val="00FA5F00"/>
    <w:rsid w:val="00FA71A4"/>
    <w:rsid w:val="00FB5B1C"/>
    <w:rsid w:val="00FC16A4"/>
    <w:rsid w:val="00FC21A7"/>
    <w:rsid w:val="00FC2374"/>
    <w:rsid w:val="00FC45CA"/>
    <w:rsid w:val="00FC6BF3"/>
    <w:rsid w:val="00FE0CE0"/>
    <w:rsid w:val="00FE7A79"/>
    <w:rsid w:val="00FF38DE"/>
    <w:rsid w:val="00FF5760"/>
    <w:rsid w:val="00FF6B4E"/>
    <w:rsid w:val="00FF6C25"/>
    <w:rsid w:val="016C71F3"/>
    <w:rsid w:val="018E332B"/>
    <w:rsid w:val="019C26CF"/>
    <w:rsid w:val="019D54E3"/>
    <w:rsid w:val="01A957D6"/>
    <w:rsid w:val="01BE5F8C"/>
    <w:rsid w:val="01C16260"/>
    <w:rsid w:val="01C56903"/>
    <w:rsid w:val="01D35D3E"/>
    <w:rsid w:val="01D70DFF"/>
    <w:rsid w:val="01DE04F2"/>
    <w:rsid w:val="01EE7C08"/>
    <w:rsid w:val="02211A3E"/>
    <w:rsid w:val="022A0E1C"/>
    <w:rsid w:val="0259024E"/>
    <w:rsid w:val="02870868"/>
    <w:rsid w:val="029E5A65"/>
    <w:rsid w:val="02AE05E4"/>
    <w:rsid w:val="02B337BC"/>
    <w:rsid w:val="02BC043A"/>
    <w:rsid w:val="02C25148"/>
    <w:rsid w:val="02CE6ABE"/>
    <w:rsid w:val="03367AD8"/>
    <w:rsid w:val="034A3CBA"/>
    <w:rsid w:val="03B81E2A"/>
    <w:rsid w:val="03C160ED"/>
    <w:rsid w:val="03CD109D"/>
    <w:rsid w:val="041471AE"/>
    <w:rsid w:val="045B6960"/>
    <w:rsid w:val="047965E8"/>
    <w:rsid w:val="04A46CA4"/>
    <w:rsid w:val="04C23A78"/>
    <w:rsid w:val="04C82992"/>
    <w:rsid w:val="04D00868"/>
    <w:rsid w:val="050D6AC6"/>
    <w:rsid w:val="056062C2"/>
    <w:rsid w:val="057C552B"/>
    <w:rsid w:val="05A30D9B"/>
    <w:rsid w:val="05C45E65"/>
    <w:rsid w:val="05C73211"/>
    <w:rsid w:val="05E62AB3"/>
    <w:rsid w:val="05EC7396"/>
    <w:rsid w:val="06043E9E"/>
    <w:rsid w:val="064772CB"/>
    <w:rsid w:val="064A33B4"/>
    <w:rsid w:val="06565A98"/>
    <w:rsid w:val="065912B2"/>
    <w:rsid w:val="06662895"/>
    <w:rsid w:val="0670034A"/>
    <w:rsid w:val="06765B75"/>
    <w:rsid w:val="0694782D"/>
    <w:rsid w:val="069873E3"/>
    <w:rsid w:val="06A45776"/>
    <w:rsid w:val="06BF53D6"/>
    <w:rsid w:val="06F00712"/>
    <w:rsid w:val="06FF13A2"/>
    <w:rsid w:val="07263E13"/>
    <w:rsid w:val="07292EE8"/>
    <w:rsid w:val="0730325C"/>
    <w:rsid w:val="07403266"/>
    <w:rsid w:val="074F7D92"/>
    <w:rsid w:val="07615BBA"/>
    <w:rsid w:val="077B6F5C"/>
    <w:rsid w:val="07835682"/>
    <w:rsid w:val="07BB1503"/>
    <w:rsid w:val="07E6060C"/>
    <w:rsid w:val="08747AEC"/>
    <w:rsid w:val="08FA50E4"/>
    <w:rsid w:val="0908308A"/>
    <w:rsid w:val="090B4494"/>
    <w:rsid w:val="09270641"/>
    <w:rsid w:val="092E38C6"/>
    <w:rsid w:val="09385C0D"/>
    <w:rsid w:val="093A3993"/>
    <w:rsid w:val="09502C86"/>
    <w:rsid w:val="09567502"/>
    <w:rsid w:val="095C0D0D"/>
    <w:rsid w:val="09615163"/>
    <w:rsid w:val="09727371"/>
    <w:rsid w:val="097B6B29"/>
    <w:rsid w:val="09882F25"/>
    <w:rsid w:val="09920E81"/>
    <w:rsid w:val="09C10BEC"/>
    <w:rsid w:val="09CF316B"/>
    <w:rsid w:val="09DE67B4"/>
    <w:rsid w:val="09DF42DA"/>
    <w:rsid w:val="09F61F99"/>
    <w:rsid w:val="0A2E00E6"/>
    <w:rsid w:val="0A3D6E6F"/>
    <w:rsid w:val="0A402FCB"/>
    <w:rsid w:val="0A5952D9"/>
    <w:rsid w:val="0A707F4D"/>
    <w:rsid w:val="0A713589"/>
    <w:rsid w:val="0A884A5E"/>
    <w:rsid w:val="0A933181"/>
    <w:rsid w:val="0ADD36A2"/>
    <w:rsid w:val="0B112645"/>
    <w:rsid w:val="0B2A3DB8"/>
    <w:rsid w:val="0B5E0266"/>
    <w:rsid w:val="0B61201C"/>
    <w:rsid w:val="0B6E2438"/>
    <w:rsid w:val="0B774E29"/>
    <w:rsid w:val="0BC669F3"/>
    <w:rsid w:val="0BD733F3"/>
    <w:rsid w:val="0BF840AE"/>
    <w:rsid w:val="0C0E00F1"/>
    <w:rsid w:val="0C3B4ABC"/>
    <w:rsid w:val="0C4753A3"/>
    <w:rsid w:val="0C9715B3"/>
    <w:rsid w:val="0CB02DAF"/>
    <w:rsid w:val="0CBA4EED"/>
    <w:rsid w:val="0CDF412B"/>
    <w:rsid w:val="0D211B6B"/>
    <w:rsid w:val="0D6F24E4"/>
    <w:rsid w:val="0DC8399A"/>
    <w:rsid w:val="0DCD49A0"/>
    <w:rsid w:val="0DF0379E"/>
    <w:rsid w:val="0E116281"/>
    <w:rsid w:val="0EA72AB7"/>
    <w:rsid w:val="0EBC4BEA"/>
    <w:rsid w:val="0EC163A3"/>
    <w:rsid w:val="0ECC7523"/>
    <w:rsid w:val="0EEC54CF"/>
    <w:rsid w:val="0EF345C9"/>
    <w:rsid w:val="0F1D7F5B"/>
    <w:rsid w:val="0F2765E0"/>
    <w:rsid w:val="0F596798"/>
    <w:rsid w:val="0F5F6EC1"/>
    <w:rsid w:val="0F641DF0"/>
    <w:rsid w:val="0F66126E"/>
    <w:rsid w:val="0F6B0AEA"/>
    <w:rsid w:val="0F7E5382"/>
    <w:rsid w:val="0FC644DC"/>
    <w:rsid w:val="10060293"/>
    <w:rsid w:val="100917CE"/>
    <w:rsid w:val="10366463"/>
    <w:rsid w:val="108B56C6"/>
    <w:rsid w:val="10D22E7B"/>
    <w:rsid w:val="10DF11BD"/>
    <w:rsid w:val="110E39DB"/>
    <w:rsid w:val="115063C2"/>
    <w:rsid w:val="1198222C"/>
    <w:rsid w:val="11A7558A"/>
    <w:rsid w:val="11BD63D9"/>
    <w:rsid w:val="11D02DDC"/>
    <w:rsid w:val="11D44924"/>
    <w:rsid w:val="11E20E0C"/>
    <w:rsid w:val="11FE438A"/>
    <w:rsid w:val="121223F0"/>
    <w:rsid w:val="126801B8"/>
    <w:rsid w:val="12750CD1"/>
    <w:rsid w:val="12877022"/>
    <w:rsid w:val="1296148B"/>
    <w:rsid w:val="12BA3456"/>
    <w:rsid w:val="12CD0AA7"/>
    <w:rsid w:val="13302AC2"/>
    <w:rsid w:val="1336240D"/>
    <w:rsid w:val="139D0A68"/>
    <w:rsid w:val="13A22B24"/>
    <w:rsid w:val="13A915DA"/>
    <w:rsid w:val="13B008E9"/>
    <w:rsid w:val="13D26C95"/>
    <w:rsid w:val="140E01AF"/>
    <w:rsid w:val="142F3D5E"/>
    <w:rsid w:val="144002E0"/>
    <w:rsid w:val="14507FD6"/>
    <w:rsid w:val="14531B4D"/>
    <w:rsid w:val="149547D4"/>
    <w:rsid w:val="14AD71A7"/>
    <w:rsid w:val="14B46A8F"/>
    <w:rsid w:val="14EB30B4"/>
    <w:rsid w:val="14F06920"/>
    <w:rsid w:val="15130B24"/>
    <w:rsid w:val="151E4902"/>
    <w:rsid w:val="152D0B6E"/>
    <w:rsid w:val="152F360E"/>
    <w:rsid w:val="15485766"/>
    <w:rsid w:val="157F2C49"/>
    <w:rsid w:val="15842DD8"/>
    <w:rsid w:val="159771F8"/>
    <w:rsid w:val="15BD1974"/>
    <w:rsid w:val="161F618A"/>
    <w:rsid w:val="162722AE"/>
    <w:rsid w:val="1631430F"/>
    <w:rsid w:val="163B0AEA"/>
    <w:rsid w:val="163F0C39"/>
    <w:rsid w:val="167B2208"/>
    <w:rsid w:val="16920812"/>
    <w:rsid w:val="16B56C68"/>
    <w:rsid w:val="16BE59A3"/>
    <w:rsid w:val="16FB4F43"/>
    <w:rsid w:val="17231CAA"/>
    <w:rsid w:val="179E218B"/>
    <w:rsid w:val="17B25A56"/>
    <w:rsid w:val="17BE4DBA"/>
    <w:rsid w:val="17C92852"/>
    <w:rsid w:val="17F935BE"/>
    <w:rsid w:val="18043FF0"/>
    <w:rsid w:val="1807337A"/>
    <w:rsid w:val="18075128"/>
    <w:rsid w:val="180D0C09"/>
    <w:rsid w:val="18193322"/>
    <w:rsid w:val="181A30AD"/>
    <w:rsid w:val="183028D1"/>
    <w:rsid w:val="18595F60"/>
    <w:rsid w:val="18834C3F"/>
    <w:rsid w:val="18932E60"/>
    <w:rsid w:val="18D152E5"/>
    <w:rsid w:val="192C7AEA"/>
    <w:rsid w:val="19371A3D"/>
    <w:rsid w:val="19372D65"/>
    <w:rsid w:val="196A623F"/>
    <w:rsid w:val="19983D0C"/>
    <w:rsid w:val="199C14EB"/>
    <w:rsid w:val="19B4135D"/>
    <w:rsid w:val="19BC47A3"/>
    <w:rsid w:val="19E96C61"/>
    <w:rsid w:val="19F95A0C"/>
    <w:rsid w:val="1A0F24DC"/>
    <w:rsid w:val="1A56561B"/>
    <w:rsid w:val="1AA13B2C"/>
    <w:rsid w:val="1AE45AFC"/>
    <w:rsid w:val="1AFD2B54"/>
    <w:rsid w:val="1B015BEB"/>
    <w:rsid w:val="1B023157"/>
    <w:rsid w:val="1B031741"/>
    <w:rsid w:val="1B3A64F3"/>
    <w:rsid w:val="1B5468D6"/>
    <w:rsid w:val="1B577D6B"/>
    <w:rsid w:val="1B910F69"/>
    <w:rsid w:val="1BA74568"/>
    <w:rsid w:val="1BCF41AF"/>
    <w:rsid w:val="1C0B5BF2"/>
    <w:rsid w:val="1C4C5CF9"/>
    <w:rsid w:val="1C542906"/>
    <w:rsid w:val="1C6A3ABC"/>
    <w:rsid w:val="1C74143C"/>
    <w:rsid w:val="1CAE481C"/>
    <w:rsid w:val="1CB15EE8"/>
    <w:rsid w:val="1CF540E9"/>
    <w:rsid w:val="1CFE0603"/>
    <w:rsid w:val="1D3F7112"/>
    <w:rsid w:val="1D5A3F4C"/>
    <w:rsid w:val="1DA13393"/>
    <w:rsid w:val="1DAE3F03"/>
    <w:rsid w:val="1DE8125B"/>
    <w:rsid w:val="1DFB74DD"/>
    <w:rsid w:val="1E0241CA"/>
    <w:rsid w:val="1E450758"/>
    <w:rsid w:val="1E4B0C15"/>
    <w:rsid w:val="1E564B49"/>
    <w:rsid w:val="1ED80F7A"/>
    <w:rsid w:val="1F044947"/>
    <w:rsid w:val="1F1547BD"/>
    <w:rsid w:val="1F310312"/>
    <w:rsid w:val="1F48317D"/>
    <w:rsid w:val="1F5064DF"/>
    <w:rsid w:val="1F6E78FA"/>
    <w:rsid w:val="1F721561"/>
    <w:rsid w:val="1F7F4963"/>
    <w:rsid w:val="1F876951"/>
    <w:rsid w:val="1F9D121B"/>
    <w:rsid w:val="1FAA0E17"/>
    <w:rsid w:val="1FAE0A57"/>
    <w:rsid w:val="1FE10954"/>
    <w:rsid w:val="200C079E"/>
    <w:rsid w:val="204A7AC3"/>
    <w:rsid w:val="205D622D"/>
    <w:rsid w:val="20794A1D"/>
    <w:rsid w:val="20A43E5C"/>
    <w:rsid w:val="20A5308F"/>
    <w:rsid w:val="20CA763A"/>
    <w:rsid w:val="20DE75A2"/>
    <w:rsid w:val="21046B4F"/>
    <w:rsid w:val="211A3333"/>
    <w:rsid w:val="21396E8B"/>
    <w:rsid w:val="2142329E"/>
    <w:rsid w:val="21582E98"/>
    <w:rsid w:val="2177331E"/>
    <w:rsid w:val="21AE03CF"/>
    <w:rsid w:val="21D134C5"/>
    <w:rsid w:val="21DD5C9F"/>
    <w:rsid w:val="221B2A67"/>
    <w:rsid w:val="22852164"/>
    <w:rsid w:val="2291028E"/>
    <w:rsid w:val="22A82C5D"/>
    <w:rsid w:val="22B319C9"/>
    <w:rsid w:val="22F8223D"/>
    <w:rsid w:val="23024E6A"/>
    <w:rsid w:val="23990758"/>
    <w:rsid w:val="23A45F21"/>
    <w:rsid w:val="23C245B7"/>
    <w:rsid w:val="240476D5"/>
    <w:rsid w:val="241B6079"/>
    <w:rsid w:val="24297C8C"/>
    <w:rsid w:val="243A40BB"/>
    <w:rsid w:val="249E5066"/>
    <w:rsid w:val="24AB2614"/>
    <w:rsid w:val="24B84B72"/>
    <w:rsid w:val="24C54F5D"/>
    <w:rsid w:val="25972C58"/>
    <w:rsid w:val="259B7E58"/>
    <w:rsid w:val="25A4254E"/>
    <w:rsid w:val="25E122A6"/>
    <w:rsid w:val="25F0369F"/>
    <w:rsid w:val="2607539A"/>
    <w:rsid w:val="260D2ECF"/>
    <w:rsid w:val="26291996"/>
    <w:rsid w:val="264D42DB"/>
    <w:rsid w:val="266701BC"/>
    <w:rsid w:val="26921619"/>
    <w:rsid w:val="26BB2FC2"/>
    <w:rsid w:val="26C46C60"/>
    <w:rsid w:val="27423664"/>
    <w:rsid w:val="276C04CF"/>
    <w:rsid w:val="277933CE"/>
    <w:rsid w:val="27FF6D1F"/>
    <w:rsid w:val="281431DC"/>
    <w:rsid w:val="28395B4E"/>
    <w:rsid w:val="28B83071"/>
    <w:rsid w:val="28D733B5"/>
    <w:rsid w:val="28E613A6"/>
    <w:rsid w:val="28FC5319"/>
    <w:rsid w:val="291B46D5"/>
    <w:rsid w:val="294413A6"/>
    <w:rsid w:val="296563D3"/>
    <w:rsid w:val="29797186"/>
    <w:rsid w:val="29843CB4"/>
    <w:rsid w:val="29954C22"/>
    <w:rsid w:val="2997104C"/>
    <w:rsid w:val="299E0F64"/>
    <w:rsid w:val="29D60A0B"/>
    <w:rsid w:val="29ED6C5C"/>
    <w:rsid w:val="2A1E224B"/>
    <w:rsid w:val="2A5561C7"/>
    <w:rsid w:val="2A9272C5"/>
    <w:rsid w:val="2AA27121"/>
    <w:rsid w:val="2ABC1DA2"/>
    <w:rsid w:val="2AC93678"/>
    <w:rsid w:val="2B1423C4"/>
    <w:rsid w:val="2B4101B8"/>
    <w:rsid w:val="2B445F76"/>
    <w:rsid w:val="2B6B4EB4"/>
    <w:rsid w:val="2BC35E3C"/>
    <w:rsid w:val="2BD43465"/>
    <w:rsid w:val="2BDF22D2"/>
    <w:rsid w:val="2C077995"/>
    <w:rsid w:val="2C2F4A08"/>
    <w:rsid w:val="2CA82752"/>
    <w:rsid w:val="2CDF5FEA"/>
    <w:rsid w:val="2CF84E03"/>
    <w:rsid w:val="2D03015C"/>
    <w:rsid w:val="2D5D6AB1"/>
    <w:rsid w:val="2D8B7E46"/>
    <w:rsid w:val="2DC12488"/>
    <w:rsid w:val="2DDC3961"/>
    <w:rsid w:val="2DE855E7"/>
    <w:rsid w:val="2E090E65"/>
    <w:rsid w:val="2E150C24"/>
    <w:rsid w:val="2E1D253D"/>
    <w:rsid w:val="2E472B43"/>
    <w:rsid w:val="2E4D2903"/>
    <w:rsid w:val="2E7013BD"/>
    <w:rsid w:val="2E8B326C"/>
    <w:rsid w:val="2E9E396B"/>
    <w:rsid w:val="2EAD2628"/>
    <w:rsid w:val="2EC118D3"/>
    <w:rsid w:val="2ED410E1"/>
    <w:rsid w:val="2ED6267A"/>
    <w:rsid w:val="2EF67B05"/>
    <w:rsid w:val="2F0F54A4"/>
    <w:rsid w:val="2F6D778C"/>
    <w:rsid w:val="2F755659"/>
    <w:rsid w:val="2F833124"/>
    <w:rsid w:val="2F9655D2"/>
    <w:rsid w:val="30176494"/>
    <w:rsid w:val="302900E7"/>
    <w:rsid w:val="303163C4"/>
    <w:rsid w:val="3042557F"/>
    <w:rsid w:val="30525954"/>
    <w:rsid w:val="3066394E"/>
    <w:rsid w:val="30775D12"/>
    <w:rsid w:val="30947E58"/>
    <w:rsid w:val="30B27E97"/>
    <w:rsid w:val="30E2654F"/>
    <w:rsid w:val="314C2B02"/>
    <w:rsid w:val="31607511"/>
    <w:rsid w:val="31A57A34"/>
    <w:rsid w:val="31A81E84"/>
    <w:rsid w:val="31CF69DC"/>
    <w:rsid w:val="31F52043"/>
    <w:rsid w:val="320F4EAD"/>
    <w:rsid w:val="322748ED"/>
    <w:rsid w:val="32314FFC"/>
    <w:rsid w:val="32655EB1"/>
    <w:rsid w:val="32830F54"/>
    <w:rsid w:val="32A366B2"/>
    <w:rsid w:val="32B61131"/>
    <w:rsid w:val="32B6399F"/>
    <w:rsid w:val="32C5406C"/>
    <w:rsid w:val="32FD34DC"/>
    <w:rsid w:val="330A3B0F"/>
    <w:rsid w:val="33435756"/>
    <w:rsid w:val="336B6A5B"/>
    <w:rsid w:val="33B660BA"/>
    <w:rsid w:val="33C55E5D"/>
    <w:rsid w:val="33F742EA"/>
    <w:rsid w:val="344413EF"/>
    <w:rsid w:val="34524761"/>
    <w:rsid w:val="34841ACA"/>
    <w:rsid w:val="34B34216"/>
    <w:rsid w:val="34BB68B1"/>
    <w:rsid w:val="34C861EB"/>
    <w:rsid w:val="35010901"/>
    <w:rsid w:val="3558705A"/>
    <w:rsid w:val="35773495"/>
    <w:rsid w:val="35C17414"/>
    <w:rsid w:val="35D432C3"/>
    <w:rsid w:val="36104778"/>
    <w:rsid w:val="36176BD8"/>
    <w:rsid w:val="36193992"/>
    <w:rsid w:val="363A1B09"/>
    <w:rsid w:val="366E5070"/>
    <w:rsid w:val="3699258D"/>
    <w:rsid w:val="36BD725D"/>
    <w:rsid w:val="36CE01E2"/>
    <w:rsid w:val="36D466C5"/>
    <w:rsid w:val="36F76B05"/>
    <w:rsid w:val="37105ED8"/>
    <w:rsid w:val="37284E0F"/>
    <w:rsid w:val="37433DF9"/>
    <w:rsid w:val="37635AB7"/>
    <w:rsid w:val="37667C65"/>
    <w:rsid w:val="377C2FE5"/>
    <w:rsid w:val="379B3F37"/>
    <w:rsid w:val="379E11AD"/>
    <w:rsid w:val="37A11B0B"/>
    <w:rsid w:val="38175AE8"/>
    <w:rsid w:val="385178A7"/>
    <w:rsid w:val="38994C41"/>
    <w:rsid w:val="38A75456"/>
    <w:rsid w:val="38C64D24"/>
    <w:rsid w:val="38D67AE9"/>
    <w:rsid w:val="38F3323E"/>
    <w:rsid w:val="39286F71"/>
    <w:rsid w:val="395801D3"/>
    <w:rsid w:val="39653912"/>
    <w:rsid w:val="396F6E71"/>
    <w:rsid w:val="39B7497F"/>
    <w:rsid w:val="39C70ED8"/>
    <w:rsid w:val="39CB4458"/>
    <w:rsid w:val="39D6095E"/>
    <w:rsid w:val="3A1F5EA9"/>
    <w:rsid w:val="3A480BD6"/>
    <w:rsid w:val="3A6B3667"/>
    <w:rsid w:val="3A6D1E63"/>
    <w:rsid w:val="3A7F4B06"/>
    <w:rsid w:val="3B016527"/>
    <w:rsid w:val="3B0D72C3"/>
    <w:rsid w:val="3B2D5320"/>
    <w:rsid w:val="3BB07701"/>
    <w:rsid w:val="3BE41159"/>
    <w:rsid w:val="3C29097F"/>
    <w:rsid w:val="3C2E51A3"/>
    <w:rsid w:val="3C3E5DC7"/>
    <w:rsid w:val="3C4C10E4"/>
    <w:rsid w:val="3C5177CB"/>
    <w:rsid w:val="3C534349"/>
    <w:rsid w:val="3C641CA7"/>
    <w:rsid w:val="3C7A1D32"/>
    <w:rsid w:val="3C9B0A94"/>
    <w:rsid w:val="3CDA2D45"/>
    <w:rsid w:val="3CE212E9"/>
    <w:rsid w:val="3CF10DFE"/>
    <w:rsid w:val="3CF75B8E"/>
    <w:rsid w:val="3CFE0E98"/>
    <w:rsid w:val="3D160305"/>
    <w:rsid w:val="3DB8313C"/>
    <w:rsid w:val="3DC41242"/>
    <w:rsid w:val="3DDC5D9F"/>
    <w:rsid w:val="3DF1139C"/>
    <w:rsid w:val="3E0578AE"/>
    <w:rsid w:val="3E3A5619"/>
    <w:rsid w:val="3E761CB1"/>
    <w:rsid w:val="3F161F71"/>
    <w:rsid w:val="3F1C08AF"/>
    <w:rsid w:val="3F334463"/>
    <w:rsid w:val="3F867DC6"/>
    <w:rsid w:val="3FAB7346"/>
    <w:rsid w:val="3FD1113F"/>
    <w:rsid w:val="40195E74"/>
    <w:rsid w:val="40220558"/>
    <w:rsid w:val="4025571D"/>
    <w:rsid w:val="40534544"/>
    <w:rsid w:val="40555C5C"/>
    <w:rsid w:val="4060397D"/>
    <w:rsid w:val="406D28A9"/>
    <w:rsid w:val="407B7B70"/>
    <w:rsid w:val="408B550E"/>
    <w:rsid w:val="40A37834"/>
    <w:rsid w:val="40C94A24"/>
    <w:rsid w:val="414F4362"/>
    <w:rsid w:val="416E3B81"/>
    <w:rsid w:val="417039AB"/>
    <w:rsid w:val="417A6998"/>
    <w:rsid w:val="41C51A2C"/>
    <w:rsid w:val="41CA7B1C"/>
    <w:rsid w:val="420A5691"/>
    <w:rsid w:val="42101140"/>
    <w:rsid w:val="421877CE"/>
    <w:rsid w:val="423B7208"/>
    <w:rsid w:val="429709CE"/>
    <w:rsid w:val="42B338A8"/>
    <w:rsid w:val="42D40179"/>
    <w:rsid w:val="42DD4E81"/>
    <w:rsid w:val="4316574F"/>
    <w:rsid w:val="43253154"/>
    <w:rsid w:val="43474C71"/>
    <w:rsid w:val="43A618C0"/>
    <w:rsid w:val="43AC4C93"/>
    <w:rsid w:val="43B533A4"/>
    <w:rsid w:val="446D7F81"/>
    <w:rsid w:val="447A02DD"/>
    <w:rsid w:val="44895144"/>
    <w:rsid w:val="4493196E"/>
    <w:rsid w:val="44970113"/>
    <w:rsid w:val="44D03EDB"/>
    <w:rsid w:val="45066BBD"/>
    <w:rsid w:val="45280575"/>
    <w:rsid w:val="455E3D2A"/>
    <w:rsid w:val="457A240D"/>
    <w:rsid w:val="457E749F"/>
    <w:rsid w:val="459050A5"/>
    <w:rsid w:val="459B4B29"/>
    <w:rsid w:val="459E49FD"/>
    <w:rsid w:val="45B055C8"/>
    <w:rsid w:val="45E1035A"/>
    <w:rsid w:val="45E70570"/>
    <w:rsid w:val="45EA7AAD"/>
    <w:rsid w:val="460C3560"/>
    <w:rsid w:val="461E226F"/>
    <w:rsid w:val="463A37E6"/>
    <w:rsid w:val="463B5DBF"/>
    <w:rsid w:val="4675356A"/>
    <w:rsid w:val="46C87FF5"/>
    <w:rsid w:val="46DF755E"/>
    <w:rsid w:val="471E0435"/>
    <w:rsid w:val="4748565F"/>
    <w:rsid w:val="474E46DC"/>
    <w:rsid w:val="47503B46"/>
    <w:rsid w:val="47947AFC"/>
    <w:rsid w:val="47A72F0F"/>
    <w:rsid w:val="47B0742C"/>
    <w:rsid w:val="47B74AF5"/>
    <w:rsid w:val="4858383B"/>
    <w:rsid w:val="48650C15"/>
    <w:rsid w:val="48817195"/>
    <w:rsid w:val="48D70C7F"/>
    <w:rsid w:val="48E81A84"/>
    <w:rsid w:val="48EE7ABB"/>
    <w:rsid w:val="490C7CEA"/>
    <w:rsid w:val="49164517"/>
    <w:rsid w:val="49212099"/>
    <w:rsid w:val="494A394A"/>
    <w:rsid w:val="49530550"/>
    <w:rsid w:val="4968314F"/>
    <w:rsid w:val="49824DB4"/>
    <w:rsid w:val="498E2CB0"/>
    <w:rsid w:val="499E54AC"/>
    <w:rsid w:val="49AB2E67"/>
    <w:rsid w:val="49FA4868"/>
    <w:rsid w:val="4A54712A"/>
    <w:rsid w:val="4A547DF1"/>
    <w:rsid w:val="4A55295B"/>
    <w:rsid w:val="4A631052"/>
    <w:rsid w:val="4A6A1823"/>
    <w:rsid w:val="4A9B4979"/>
    <w:rsid w:val="4AC67E0F"/>
    <w:rsid w:val="4AD97060"/>
    <w:rsid w:val="4AE42934"/>
    <w:rsid w:val="4AED40E0"/>
    <w:rsid w:val="4B000C9E"/>
    <w:rsid w:val="4B1073A6"/>
    <w:rsid w:val="4B2B0B52"/>
    <w:rsid w:val="4BA56FD2"/>
    <w:rsid w:val="4BB173F0"/>
    <w:rsid w:val="4BF8430B"/>
    <w:rsid w:val="4BFD4E72"/>
    <w:rsid w:val="4C0F2ADB"/>
    <w:rsid w:val="4C294AB3"/>
    <w:rsid w:val="4C530B9E"/>
    <w:rsid w:val="4C742002"/>
    <w:rsid w:val="4C8C05A4"/>
    <w:rsid w:val="4C9B3DD2"/>
    <w:rsid w:val="4CC41E4C"/>
    <w:rsid w:val="4CD352EC"/>
    <w:rsid w:val="4CD56315"/>
    <w:rsid w:val="4D1F0243"/>
    <w:rsid w:val="4D2C6166"/>
    <w:rsid w:val="4D3334B3"/>
    <w:rsid w:val="4D403184"/>
    <w:rsid w:val="4D5C27F9"/>
    <w:rsid w:val="4D826C7B"/>
    <w:rsid w:val="4D8C4B13"/>
    <w:rsid w:val="4D95424E"/>
    <w:rsid w:val="4D9F660C"/>
    <w:rsid w:val="4DB55A20"/>
    <w:rsid w:val="4DBA7F6B"/>
    <w:rsid w:val="4DEF481E"/>
    <w:rsid w:val="4E1D54B7"/>
    <w:rsid w:val="4E30639A"/>
    <w:rsid w:val="4E3C2EEB"/>
    <w:rsid w:val="4E4A49E0"/>
    <w:rsid w:val="4E523393"/>
    <w:rsid w:val="4E5D27D5"/>
    <w:rsid w:val="4E6536AD"/>
    <w:rsid w:val="4E704AEB"/>
    <w:rsid w:val="4E76235E"/>
    <w:rsid w:val="4EB05FFC"/>
    <w:rsid w:val="4EFB6EBD"/>
    <w:rsid w:val="4F196BED"/>
    <w:rsid w:val="4F534F46"/>
    <w:rsid w:val="4F8D6A55"/>
    <w:rsid w:val="4F953731"/>
    <w:rsid w:val="4FBB2E06"/>
    <w:rsid w:val="4FBC7624"/>
    <w:rsid w:val="4FC60E49"/>
    <w:rsid w:val="4FD712A8"/>
    <w:rsid w:val="4FDD5ADA"/>
    <w:rsid w:val="4FE13ED5"/>
    <w:rsid w:val="4FF56BD1"/>
    <w:rsid w:val="501126E9"/>
    <w:rsid w:val="501F267E"/>
    <w:rsid w:val="503A1ACA"/>
    <w:rsid w:val="504A4014"/>
    <w:rsid w:val="50561975"/>
    <w:rsid w:val="50840479"/>
    <w:rsid w:val="509B1BCB"/>
    <w:rsid w:val="50B9275C"/>
    <w:rsid w:val="50E83DCE"/>
    <w:rsid w:val="50EA0DF5"/>
    <w:rsid w:val="50FB7E43"/>
    <w:rsid w:val="510B175B"/>
    <w:rsid w:val="51217A74"/>
    <w:rsid w:val="517D3175"/>
    <w:rsid w:val="51B51175"/>
    <w:rsid w:val="51EF7344"/>
    <w:rsid w:val="51F5370F"/>
    <w:rsid w:val="520C690C"/>
    <w:rsid w:val="521A722A"/>
    <w:rsid w:val="52234644"/>
    <w:rsid w:val="522D7288"/>
    <w:rsid w:val="52303D7A"/>
    <w:rsid w:val="523D6FD7"/>
    <w:rsid w:val="528B42C7"/>
    <w:rsid w:val="52A01E26"/>
    <w:rsid w:val="52C33D66"/>
    <w:rsid w:val="52E13DDE"/>
    <w:rsid w:val="53053A1B"/>
    <w:rsid w:val="533E62DD"/>
    <w:rsid w:val="53426341"/>
    <w:rsid w:val="535472E0"/>
    <w:rsid w:val="536A5F90"/>
    <w:rsid w:val="538F2BFD"/>
    <w:rsid w:val="53906D20"/>
    <w:rsid w:val="53A475B9"/>
    <w:rsid w:val="53AD28EF"/>
    <w:rsid w:val="53C953AC"/>
    <w:rsid w:val="53DC02F1"/>
    <w:rsid w:val="53EC447E"/>
    <w:rsid w:val="540208BE"/>
    <w:rsid w:val="540B32CF"/>
    <w:rsid w:val="54212E7B"/>
    <w:rsid w:val="543A060D"/>
    <w:rsid w:val="54433026"/>
    <w:rsid w:val="5473009A"/>
    <w:rsid w:val="54774A27"/>
    <w:rsid w:val="549513D4"/>
    <w:rsid w:val="549A28A4"/>
    <w:rsid w:val="54A607C6"/>
    <w:rsid w:val="54C05121"/>
    <w:rsid w:val="54CA407A"/>
    <w:rsid w:val="54F94648"/>
    <w:rsid w:val="55252B1D"/>
    <w:rsid w:val="552C011B"/>
    <w:rsid w:val="553A5FB8"/>
    <w:rsid w:val="5596738A"/>
    <w:rsid w:val="55A13A41"/>
    <w:rsid w:val="55AF74C2"/>
    <w:rsid w:val="55D77D83"/>
    <w:rsid w:val="55DF317A"/>
    <w:rsid w:val="56043034"/>
    <w:rsid w:val="560F39DF"/>
    <w:rsid w:val="5642360E"/>
    <w:rsid w:val="5652760B"/>
    <w:rsid w:val="565F4040"/>
    <w:rsid w:val="568147DC"/>
    <w:rsid w:val="56F70775"/>
    <w:rsid w:val="57043712"/>
    <w:rsid w:val="572D2FE2"/>
    <w:rsid w:val="572D5C52"/>
    <w:rsid w:val="575168F3"/>
    <w:rsid w:val="577A4D84"/>
    <w:rsid w:val="57864FE8"/>
    <w:rsid w:val="57AC301B"/>
    <w:rsid w:val="57CD483E"/>
    <w:rsid w:val="57E50CB4"/>
    <w:rsid w:val="57ED4E4E"/>
    <w:rsid w:val="58071483"/>
    <w:rsid w:val="580D2F98"/>
    <w:rsid w:val="5816776D"/>
    <w:rsid w:val="58214023"/>
    <w:rsid w:val="582B3848"/>
    <w:rsid w:val="5850008B"/>
    <w:rsid w:val="586B7DE1"/>
    <w:rsid w:val="590B1675"/>
    <w:rsid w:val="59745D22"/>
    <w:rsid w:val="59A0095D"/>
    <w:rsid w:val="59A3451F"/>
    <w:rsid w:val="59BE2EFF"/>
    <w:rsid w:val="59C1599D"/>
    <w:rsid w:val="59D23A90"/>
    <w:rsid w:val="59D57880"/>
    <w:rsid w:val="59E56191"/>
    <w:rsid w:val="59E61F6F"/>
    <w:rsid w:val="59EF3692"/>
    <w:rsid w:val="5A222440"/>
    <w:rsid w:val="5A372C69"/>
    <w:rsid w:val="5A4A2932"/>
    <w:rsid w:val="5A6951E1"/>
    <w:rsid w:val="5A7302EB"/>
    <w:rsid w:val="5AA0484E"/>
    <w:rsid w:val="5AA70E5D"/>
    <w:rsid w:val="5AB97F53"/>
    <w:rsid w:val="5AC667FF"/>
    <w:rsid w:val="5ADF1011"/>
    <w:rsid w:val="5AE00999"/>
    <w:rsid w:val="5AED7BD2"/>
    <w:rsid w:val="5AF67612"/>
    <w:rsid w:val="5B374935"/>
    <w:rsid w:val="5B5B3870"/>
    <w:rsid w:val="5B7C6858"/>
    <w:rsid w:val="5B953DC6"/>
    <w:rsid w:val="5B9D55CC"/>
    <w:rsid w:val="5BCA7257"/>
    <w:rsid w:val="5BE96ADC"/>
    <w:rsid w:val="5BEA2363"/>
    <w:rsid w:val="5C055146"/>
    <w:rsid w:val="5C3F2350"/>
    <w:rsid w:val="5C47513B"/>
    <w:rsid w:val="5C952F4A"/>
    <w:rsid w:val="5CA4077E"/>
    <w:rsid w:val="5CDF179C"/>
    <w:rsid w:val="5CF110F7"/>
    <w:rsid w:val="5D167746"/>
    <w:rsid w:val="5D4D3B59"/>
    <w:rsid w:val="5D4E70E0"/>
    <w:rsid w:val="5D9824FC"/>
    <w:rsid w:val="5D9C3DEA"/>
    <w:rsid w:val="5DC44938"/>
    <w:rsid w:val="5E0105E4"/>
    <w:rsid w:val="5E1117E0"/>
    <w:rsid w:val="5E11529D"/>
    <w:rsid w:val="5E501D54"/>
    <w:rsid w:val="5E6642F8"/>
    <w:rsid w:val="5E7B09B7"/>
    <w:rsid w:val="5EAA74B3"/>
    <w:rsid w:val="5EB138E7"/>
    <w:rsid w:val="5EDB17A2"/>
    <w:rsid w:val="5EE370C8"/>
    <w:rsid w:val="5EF30077"/>
    <w:rsid w:val="5F0B5821"/>
    <w:rsid w:val="5F145603"/>
    <w:rsid w:val="5F753856"/>
    <w:rsid w:val="5F9D4E02"/>
    <w:rsid w:val="5FA13278"/>
    <w:rsid w:val="5FD8371D"/>
    <w:rsid w:val="5FE030C3"/>
    <w:rsid w:val="5FF85CCE"/>
    <w:rsid w:val="5FFE7904"/>
    <w:rsid w:val="6007727F"/>
    <w:rsid w:val="60425367"/>
    <w:rsid w:val="605A33B6"/>
    <w:rsid w:val="60637FD2"/>
    <w:rsid w:val="60732927"/>
    <w:rsid w:val="608763D3"/>
    <w:rsid w:val="609B3459"/>
    <w:rsid w:val="60A8771C"/>
    <w:rsid w:val="60AE6354"/>
    <w:rsid w:val="60C16F3B"/>
    <w:rsid w:val="60DA2674"/>
    <w:rsid w:val="61092B27"/>
    <w:rsid w:val="611D18FF"/>
    <w:rsid w:val="61836486"/>
    <w:rsid w:val="6192502F"/>
    <w:rsid w:val="61C6632C"/>
    <w:rsid w:val="61E90C0C"/>
    <w:rsid w:val="62492BA6"/>
    <w:rsid w:val="624E2419"/>
    <w:rsid w:val="62554DF2"/>
    <w:rsid w:val="62733A09"/>
    <w:rsid w:val="62797D43"/>
    <w:rsid w:val="628D6CCC"/>
    <w:rsid w:val="629C33C1"/>
    <w:rsid w:val="62A460F3"/>
    <w:rsid w:val="62C41C2E"/>
    <w:rsid w:val="62E13C90"/>
    <w:rsid w:val="62F24C15"/>
    <w:rsid w:val="62F32D3A"/>
    <w:rsid w:val="630060C3"/>
    <w:rsid w:val="63066097"/>
    <w:rsid w:val="631034CE"/>
    <w:rsid w:val="631877B6"/>
    <w:rsid w:val="63231381"/>
    <w:rsid w:val="63285B29"/>
    <w:rsid w:val="633D1193"/>
    <w:rsid w:val="635822A8"/>
    <w:rsid w:val="63685240"/>
    <w:rsid w:val="638F0D7C"/>
    <w:rsid w:val="639119FF"/>
    <w:rsid w:val="63AB76CB"/>
    <w:rsid w:val="63FE776F"/>
    <w:rsid w:val="6420181A"/>
    <w:rsid w:val="64433A80"/>
    <w:rsid w:val="646E3CD1"/>
    <w:rsid w:val="64A70E8F"/>
    <w:rsid w:val="64C3704F"/>
    <w:rsid w:val="64DA0304"/>
    <w:rsid w:val="656E0F33"/>
    <w:rsid w:val="658022EC"/>
    <w:rsid w:val="65936139"/>
    <w:rsid w:val="65B66FA0"/>
    <w:rsid w:val="65C362F9"/>
    <w:rsid w:val="65C53EF5"/>
    <w:rsid w:val="65D5369F"/>
    <w:rsid w:val="66086565"/>
    <w:rsid w:val="66355061"/>
    <w:rsid w:val="663A3CFF"/>
    <w:rsid w:val="66692FF2"/>
    <w:rsid w:val="666C28BC"/>
    <w:rsid w:val="668939F6"/>
    <w:rsid w:val="66B95BB0"/>
    <w:rsid w:val="66E64660"/>
    <w:rsid w:val="67025512"/>
    <w:rsid w:val="67967DD0"/>
    <w:rsid w:val="67A05409"/>
    <w:rsid w:val="67AA3F70"/>
    <w:rsid w:val="67C33220"/>
    <w:rsid w:val="67EC1862"/>
    <w:rsid w:val="683F57E5"/>
    <w:rsid w:val="688D7A1F"/>
    <w:rsid w:val="689325EF"/>
    <w:rsid w:val="68AA1941"/>
    <w:rsid w:val="68E17C80"/>
    <w:rsid w:val="690959A7"/>
    <w:rsid w:val="6938561D"/>
    <w:rsid w:val="693964A5"/>
    <w:rsid w:val="6949563F"/>
    <w:rsid w:val="698060B5"/>
    <w:rsid w:val="69BB533F"/>
    <w:rsid w:val="69DC25D8"/>
    <w:rsid w:val="69FA588F"/>
    <w:rsid w:val="6A1F750B"/>
    <w:rsid w:val="6A3D22DA"/>
    <w:rsid w:val="6A7809A7"/>
    <w:rsid w:val="6A7B2CCA"/>
    <w:rsid w:val="6A943710"/>
    <w:rsid w:val="6AA209D7"/>
    <w:rsid w:val="6ABE015A"/>
    <w:rsid w:val="6ACF00F0"/>
    <w:rsid w:val="6ADA20FA"/>
    <w:rsid w:val="6AE213F9"/>
    <w:rsid w:val="6AE52674"/>
    <w:rsid w:val="6B144C2E"/>
    <w:rsid w:val="6B2B5DE1"/>
    <w:rsid w:val="6B45401D"/>
    <w:rsid w:val="6B6A3981"/>
    <w:rsid w:val="6BC27CA3"/>
    <w:rsid w:val="6BEB6B1D"/>
    <w:rsid w:val="6BF06AFD"/>
    <w:rsid w:val="6BF453B7"/>
    <w:rsid w:val="6C047024"/>
    <w:rsid w:val="6C1C260E"/>
    <w:rsid w:val="6C2B0057"/>
    <w:rsid w:val="6C500695"/>
    <w:rsid w:val="6C586670"/>
    <w:rsid w:val="6C77554D"/>
    <w:rsid w:val="6C7E3B0E"/>
    <w:rsid w:val="6C96452E"/>
    <w:rsid w:val="6CA907E9"/>
    <w:rsid w:val="6CE94B36"/>
    <w:rsid w:val="6D147240"/>
    <w:rsid w:val="6D3D0B04"/>
    <w:rsid w:val="6D413DAD"/>
    <w:rsid w:val="6D591350"/>
    <w:rsid w:val="6D8D30D4"/>
    <w:rsid w:val="6D9702C2"/>
    <w:rsid w:val="6DA12409"/>
    <w:rsid w:val="6DA72569"/>
    <w:rsid w:val="6DD72B02"/>
    <w:rsid w:val="6E2357EB"/>
    <w:rsid w:val="6E322556"/>
    <w:rsid w:val="6E4B4E87"/>
    <w:rsid w:val="6E7C509D"/>
    <w:rsid w:val="6EAB14DE"/>
    <w:rsid w:val="6EB26D11"/>
    <w:rsid w:val="6EB75726"/>
    <w:rsid w:val="6F0D200A"/>
    <w:rsid w:val="6F1218C9"/>
    <w:rsid w:val="6F46764D"/>
    <w:rsid w:val="6F4D4C8B"/>
    <w:rsid w:val="6F50519D"/>
    <w:rsid w:val="6F864031"/>
    <w:rsid w:val="6F9925DA"/>
    <w:rsid w:val="6FE102FE"/>
    <w:rsid w:val="6FEB0654"/>
    <w:rsid w:val="702314C8"/>
    <w:rsid w:val="70333E81"/>
    <w:rsid w:val="704B3751"/>
    <w:rsid w:val="705521D3"/>
    <w:rsid w:val="70682C9E"/>
    <w:rsid w:val="707B2345"/>
    <w:rsid w:val="70AB5B12"/>
    <w:rsid w:val="70D529FD"/>
    <w:rsid w:val="70EF4329"/>
    <w:rsid w:val="70F44F53"/>
    <w:rsid w:val="71265C91"/>
    <w:rsid w:val="713A2FED"/>
    <w:rsid w:val="715E0B59"/>
    <w:rsid w:val="716270CD"/>
    <w:rsid w:val="7164006A"/>
    <w:rsid w:val="718D56B4"/>
    <w:rsid w:val="71B61295"/>
    <w:rsid w:val="71BC7EA6"/>
    <w:rsid w:val="71BF6F8E"/>
    <w:rsid w:val="72450ADE"/>
    <w:rsid w:val="72691603"/>
    <w:rsid w:val="72833677"/>
    <w:rsid w:val="72C71A5F"/>
    <w:rsid w:val="72DB717D"/>
    <w:rsid w:val="72F31A3A"/>
    <w:rsid w:val="732D5549"/>
    <w:rsid w:val="735638B5"/>
    <w:rsid w:val="73631921"/>
    <w:rsid w:val="73863E84"/>
    <w:rsid w:val="739E071A"/>
    <w:rsid w:val="740A0D94"/>
    <w:rsid w:val="742A7ABE"/>
    <w:rsid w:val="74473B3B"/>
    <w:rsid w:val="745D7266"/>
    <w:rsid w:val="746016FA"/>
    <w:rsid w:val="74A03C79"/>
    <w:rsid w:val="74E90984"/>
    <w:rsid w:val="74FF3991"/>
    <w:rsid w:val="750C2E98"/>
    <w:rsid w:val="75144688"/>
    <w:rsid w:val="75526B58"/>
    <w:rsid w:val="75B876F2"/>
    <w:rsid w:val="75EA06F4"/>
    <w:rsid w:val="760C0637"/>
    <w:rsid w:val="761601A7"/>
    <w:rsid w:val="761D2C6B"/>
    <w:rsid w:val="76222166"/>
    <w:rsid w:val="76582652"/>
    <w:rsid w:val="76724FD8"/>
    <w:rsid w:val="767A429A"/>
    <w:rsid w:val="76CA6401"/>
    <w:rsid w:val="76CF60D9"/>
    <w:rsid w:val="76F92355"/>
    <w:rsid w:val="76FE6F44"/>
    <w:rsid w:val="77041BA6"/>
    <w:rsid w:val="771D3A13"/>
    <w:rsid w:val="775275D7"/>
    <w:rsid w:val="77777A8E"/>
    <w:rsid w:val="777E5B62"/>
    <w:rsid w:val="77860D3A"/>
    <w:rsid w:val="779D666A"/>
    <w:rsid w:val="779F56C1"/>
    <w:rsid w:val="77A967D7"/>
    <w:rsid w:val="77A96E95"/>
    <w:rsid w:val="77C460AF"/>
    <w:rsid w:val="77D77BA0"/>
    <w:rsid w:val="77F0771D"/>
    <w:rsid w:val="7810376B"/>
    <w:rsid w:val="7841073F"/>
    <w:rsid w:val="784308F4"/>
    <w:rsid w:val="784D3606"/>
    <w:rsid w:val="78516F62"/>
    <w:rsid w:val="78644035"/>
    <w:rsid w:val="78A572B0"/>
    <w:rsid w:val="78AE1474"/>
    <w:rsid w:val="78CE2999"/>
    <w:rsid w:val="78D7124A"/>
    <w:rsid w:val="78DA0238"/>
    <w:rsid w:val="792B2493"/>
    <w:rsid w:val="793D2E6A"/>
    <w:rsid w:val="796706F8"/>
    <w:rsid w:val="79752E15"/>
    <w:rsid w:val="79982742"/>
    <w:rsid w:val="79A97E55"/>
    <w:rsid w:val="79BA1E22"/>
    <w:rsid w:val="79C1613F"/>
    <w:rsid w:val="79C43D9C"/>
    <w:rsid w:val="79E1494E"/>
    <w:rsid w:val="79EB4C6F"/>
    <w:rsid w:val="79F24151"/>
    <w:rsid w:val="79F527B4"/>
    <w:rsid w:val="7A1F2D6A"/>
    <w:rsid w:val="7A3948AB"/>
    <w:rsid w:val="7A4456B4"/>
    <w:rsid w:val="7A5A49A7"/>
    <w:rsid w:val="7A7E27D8"/>
    <w:rsid w:val="7A837932"/>
    <w:rsid w:val="7A9E283F"/>
    <w:rsid w:val="7A9E639B"/>
    <w:rsid w:val="7AA4275F"/>
    <w:rsid w:val="7AB94F83"/>
    <w:rsid w:val="7ABC0F60"/>
    <w:rsid w:val="7ACE0F22"/>
    <w:rsid w:val="7AD9624A"/>
    <w:rsid w:val="7B0F3B44"/>
    <w:rsid w:val="7B1B5C3E"/>
    <w:rsid w:val="7B2D132A"/>
    <w:rsid w:val="7B4A02D1"/>
    <w:rsid w:val="7B4D3A4D"/>
    <w:rsid w:val="7B5E3D0E"/>
    <w:rsid w:val="7B69220C"/>
    <w:rsid w:val="7BAC5B0E"/>
    <w:rsid w:val="7BDD2776"/>
    <w:rsid w:val="7BF47338"/>
    <w:rsid w:val="7C173D89"/>
    <w:rsid w:val="7C707274"/>
    <w:rsid w:val="7C970C0B"/>
    <w:rsid w:val="7CA7012E"/>
    <w:rsid w:val="7CBA535D"/>
    <w:rsid w:val="7CBD3CDE"/>
    <w:rsid w:val="7CBE0F77"/>
    <w:rsid w:val="7D44147C"/>
    <w:rsid w:val="7D4D437C"/>
    <w:rsid w:val="7D4F3440"/>
    <w:rsid w:val="7D5D6B3A"/>
    <w:rsid w:val="7DAB6F66"/>
    <w:rsid w:val="7DDF4058"/>
    <w:rsid w:val="7DE50961"/>
    <w:rsid w:val="7E1025D2"/>
    <w:rsid w:val="7E1A042F"/>
    <w:rsid w:val="7E51149B"/>
    <w:rsid w:val="7E545004"/>
    <w:rsid w:val="7E57639A"/>
    <w:rsid w:val="7E635932"/>
    <w:rsid w:val="7E837D82"/>
    <w:rsid w:val="7EA61CC2"/>
    <w:rsid w:val="7F15557D"/>
    <w:rsid w:val="7F1B5223"/>
    <w:rsid w:val="7F8728B3"/>
    <w:rsid w:val="7F8959A0"/>
    <w:rsid w:val="7F8964AB"/>
    <w:rsid w:val="7F9057D5"/>
    <w:rsid w:val="7F983C52"/>
    <w:rsid w:val="7FBB6D4A"/>
    <w:rsid w:val="7FD0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34"/>
    <w:autoRedefine/>
    <w:qFormat/>
    <w:uiPriority w:val="0"/>
    <w:pPr>
      <w:keepNext/>
      <w:keepLines/>
      <w:spacing w:before="260" w:after="260" w:line="416" w:lineRule="auto"/>
      <w:ind w:firstLine="200" w:firstLineChars="200"/>
      <w:jc w:val="center"/>
      <w:outlineLvl w:val="2"/>
    </w:pPr>
    <w:rPr>
      <w:rFonts w:ascii="Times New Roman" w:hAnsi="Times New Roman" w:eastAsia="仿宋"/>
      <w:bCs/>
      <w:sz w:val="32"/>
      <w:szCs w:val="32"/>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673"/>
      </w:tabs>
      <w:ind w:firstLine="420" w:firstLineChars="200"/>
    </w:pPr>
  </w:style>
  <w:style w:type="paragraph" w:styleId="3">
    <w:name w:val="Body Text Indent"/>
    <w:basedOn w:val="1"/>
    <w:autoRedefine/>
    <w:qFormat/>
    <w:uiPriority w:val="0"/>
    <w:pPr>
      <w:tabs>
        <w:tab w:val="left" w:pos="673"/>
      </w:tabs>
      <w:ind w:firstLine="560"/>
    </w:pPr>
    <w:rPr>
      <w:rFonts w:ascii="宋体" w:hAnsi="宋体"/>
      <w:sz w:val="28"/>
    </w:rPr>
  </w:style>
  <w:style w:type="paragraph" w:styleId="6">
    <w:name w:val="Normal Indent"/>
    <w:basedOn w:val="1"/>
    <w:next w:val="7"/>
    <w:autoRedefine/>
    <w:qFormat/>
    <w:uiPriority w:val="0"/>
    <w:pPr>
      <w:widowControl/>
      <w:shd w:val="clear" w:color="auto" w:fill="FFFFFF"/>
      <w:tabs>
        <w:tab w:val="left" w:pos="426"/>
      </w:tabs>
      <w:adjustRightInd w:val="0"/>
      <w:snapToGrid w:val="0"/>
      <w:spacing w:line="360" w:lineRule="auto"/>
      <w:ind w:firstLine="420"/>
    </w:pPr>
    <w:rPr>
      <w:szCs w:val="20"/>
    </w:rPr>
  </w:style>
  <w:style w:type="paragraph" w:styleId="7">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text"/>
    <w:basedOn w:val="1"/>
    <w:link w:val="29"/>
    <w:autoRedefine/>
    <w:semiHidden/>
    <w:unhideWhenUsed/>
    <w:qFormat/>
    <w:uiPriority w:val="0"/>
    <w:pPr>
      <w:jc w:val="left"/>
    </w:pPr>
  </w:style>
  <w:style w:type="paragraph" w:styleId="9">
    <w:name w:val="Body Text"/>
    <w:basedOn w:val="1"/>
    <w:link w:val="33"/>
    <w:autoRedefine/>
    <w:qFormat/>
    <w:uiPriority w:val="1"/>
    <w:pPr>
      <w:autoSpaceDE w:val="0"/>
      <w:autoSpaceDN w:val="0"/>
      <w:jc w:val="left"/>
    </w:pPr>
    <w:rPr>
      <w:rFonts w:ascii="仿宋" w:hAnsi="仿宋" w:eastAsia="仿宋" w:cs="仿宋"/>
      <w:sz w:val="28"/>
      <w:szCs w:val="28"/>
      <w:lang w:val="zh-CN" w:bidi="zh-CN"/>
    </w:rPr>
  </w:style>
  <w:style w:type="paragraph" w:styleId="10">
    <w:name w:val="Plain Text"/>
    <w:basedOn w:val="1"/>
    <w:next w:val="1"/>
    <w:qFormat/>
    <w:uiPriority w:val="99"/>
    <w:rPr>
      <w:rFonts w:ascii="宋体" w:hAnsi="Courier New"/>
      <w:kern w:val="0"/>
      <w:sz w:val="20"/>
      <w:szCs w:val="20"/>
    </w:rPr>
  </w:style>
  <w:style w:type="paragraph" w:styleId="11">
    <w:name w:val="Date"/>
    <w:basedOn w:val="1"/>
    <w:next w:val="1"/>
    <w:link w:val="32"/>
    <w:autoRedefine/>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1"/>
    <w:autoRedefine/>
    <w:semiHidden/>
    <w:unhideWhenUsed/>
    <w:qFormat/>
    <w:uiPriority w:val="0"/>
    <w:rPr>
      <w:sz w:val="18"/>
      <w:szCs w:val="18"/>
    </w:rPr>
  </w:style>
  <w:style w:type="paragraph" w:styleId="14">
    <w:name w:val="footer"/>
    <w:basedOn w:val="1"/>
    <w:link w:val="28"/>
    <w:autoRedefine/>
    <w:qFormat/>
    <w:uiPriority w:val="99"/>
    <w:pPr>
      <w:tabs>
        <w:tab w:val="center" w:pos="4153"/>
        <w:tab w:val="right" w:pos="8306"/>
      </w:tabs>
      <w:snapToGrid w:val="0"/>
      <w:jc w:val="left"/>
    </w:pPr>
    <w:rPr>
      <w:sz w:val="18"/>
      <w:szCs w:val="18"/>
    </w:rPr>
  </w:style>
  <w:style w:type="paragraph" w:styleId="15">
    <w:name w:val="toc 6"/>
    <w:basedOn w:val="1"/>
    <w:next w:val="1"/>
    <w:unhideWhenUsed/>
    <w:qFormat/>
    <w:uiPriority w:val="39"/>
    <w:pPr>
      <w:ind w:left="1050"/>
      <w:jc w:val="left"/>
    </w:pPr>
    <w:rPr>
      <w:sz w:val="18"/>
      <w:szCs w:val="18"/>
    </w:rPr>
  </w:style>
  <w:style w:type="paragraph" w:styleId="16">
    <w:name w:val="Normal (Web)"/>
    <w:basedOn w:val="1"/>
    <w:autoRedefine/>
    <w:qFormat/>
    <w:uiPriority w:val="0"/>
    <w:rPr>
      <w:sz w:val="24"/>
      <w:szCs w:val="22"/>
    </w:rPr>
  </w:style>
  <w:style w:type="paragraph" w:styleId="17">
    <w:name w:val="Title"/>
    <w:basedOn w:val="1"/>
    <w:next w:val="1"/>
    <w:autoRedefine/>
    <w:qFormat/>
    <w:uiPriority w:val="0"/>
    <w:pPr>
      <w:spacing w:before="240" w:after="60"/>
      <w:jc w:val="center"/>
      <w:outlineLvl w:val="0"/>
    </w:pPr>
    <w:rPr>
      <w:rFonts w:ascii="Tms Rmn" w:hAnsi="Tms Rmn" w:cs="Tms Rmn"/>
      <w:b/>
      <w:bCs/>
      <w:sz w:val="32"/>
      <w:szCs w:val="32"/>
    </w:rPr>
  </w:style>
  <w:style w:type="paragraph" w:styleId="18">
    <w:name w:val="annotation subject"/>
    <w:basedOn w:val="8"/>
    <w:next w:val="8"/>
    <w:link w:val="30"/>
    <w:autoRedefine/>
    <w:semiHidden/>
    <w:unhideWhenUsed/>
    <w:qFormat/>
    <w:uiPriority w:val="0"/>
    <w:rPr>
      <w:b/>
      <w:bCs/>
    </w:rPr>
  </w:style>
  <w:style w:type="paragraph" w:styleId="19">
    <w:name w:val="Body Text First Indent"/>
    <w:basedOn w:val="9"/>
    <w:next w:val="15"/>
    <w:qFormat/>
    <w:uiPriority w:val="0"/>
    <w:pPr>
      <w:ind w:firstLine="420" w:firstLineChars="100"/>
    </w:pPr>
    <w:rPr>
      <w:sz w:val="21"/>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0"/>
    <w:rPr>
      <w:color w:val="0563C1" w:themeColor="hyperlink"/>
      <w:u w:val="single"/>
      <w14:textFill>
        <w14:solidFill>
          <w14:schemeClr w14:val="hlink"/>
        </w14:solidFill>
      </w14:textFill>
    </w:rPr>
  </w:style>
  <w:style w:type="character" w:styleId="24">
    <w:name w:val="annotation reference"/>
    <w:basedOn w:val="22"/>
    <w:autoRedefine/>
    <w:semiHidden/>
    <w:unhideWhenUsed/>
    <w:qFormat/>
    <w:uiPriority w:val="0"/>
    <w:rPr>
      <w:sz w:val="21"/>
      <w:szCs w:val="21"/>
    </w:rPr>
  </w:style>
  <w:style w:type="paragraph" w:customStyle="1" w:styleId="25">
    <w:name w:val="表格文字"/>
    <w:basedOn w:val="10"/>
    <w:next w:val="9"/>
    <w:autoRedefine/>
    <w:qFormat/>
    <w:uiPriority w:val="0"/>
    <w:pPr>
      <w:jc w:val="left"/>
    </w:pPr>
    <w:rPr>
      <w:sz w:val="24"/>
    </w:rPr>
  </w:style>
  <w:style w:type="paragraph" w:styleId="26">
    <w:name w:val="List Paragraph"/>
    <w:basedOn w:val="1"/>
    <w:autoRedefine/>
    <w:qFormat/>
    <w:uiPriority w:val="99"/>
    <w:pPr>
      <w:ind w:firstLine="420"/>
    </w:pPr>
  </w:style>
  <w:style w:type="character" w:customStyle="1" w:styleId="27">
    <w:name w:val="页眉 字符"/>
    <w:basedOn w:val="22"/>
    <w:link w:val="7"/>
    <w:autoRedefine/>
    <w:qFormat/>
    <w:uiPriority w:val="99"/>
    <w:rPr>
      <w:rFonts w:ascii="Calibri" w:hAnsi="Calibri" w:eastAsia="宋体" w:cs="Times New Roman"/>
      <w:kern w:val="2"/>
      <w:sz w:val="18"/>
      <w:szCs w:val="18"/>
    </w:rPr>
  </w:style>
  <w:style w:type="character" w:customStyle="1" w:styleId="28">
    <w:name w:val="页脚 字符"/>
    <w:basedOn w:val="22"/>
    <w:link w:val="14"/>
    <w:autoRedefine/>
    <w:qFormat/>
    <w:uiPriority w:val="99"/>
    <w:rPr>
      <w:rFonts w:ascii="Calibri" w:hAnsi="Calibri" w:eastAsia="宋体" w:cs="Times New Roman"/>
      <w:kern w:val="2"/>
      <w:sz w:val="18"/>
      <w:szCs w:val="18"/>
    </w:rPr>
  </w:style>
  <w:style w:type="character" w:customStyle="1" w:styleId="29">
    <w:name w:val="批注文字 字符"/>
    <w:basedOn w:val="22"/>
    <w:link w:val="8"/>
    <w:autoRedefine/>
    <w:semiHidden/>
    <w:qFormat/>
    <w:uiPriority w:val="0"/>
    <w:rPr>
      <w:rFonts w:ascii="Calibri" w:hAnsi="Calibri" w:eastAsia="宋体" w:cs="Times New Roman"/>
      <w:kern w:val="2"/>
      <w:sz w:val="21"/>
      <w:szCs w:val="24"/>
    </w:rPr>
  </w:style>
  <w:style w:type="character" w:customStyle="1" w:styleId="30">
    <w:name w:val="批注主题 字符"/>
    <w:basedOn w:val="29"/>
    <w:link w:val="18"/>
    <w:autoRedefine/>
    <w:semiHidden/>
    <w:qFormat/>
    <w:uiPriority w:val="0"/>
    <w:rPr>
      <w:rFonts w:ascii="Calibri" w:hAnsi="Calibri" w:eastAsia="宋体" w:cs="Times New Roman"/>
      <w:b/>
      <w:bCs/>
      <w:kern w:val="2"/>
      <w:sz w:val="21"/>
      <w:szCs w:val="24"/>
    </w:rPr>
  </w:style>
  <w:style w:type="character" w:customStyle="1" w:styleId="31">
    <w:name w:val="批注框文本 字符"/>
    <w:basedOn w:val="22"/>
    <w:link w:val="13"/>
    <w:autoRedefine/>
    <w:semiHidden/>
    <w:qFormat/>
    <w:uiPriority w:val="0"/>
    <w:rPr>
      <w:rFonts w:ascii="Calibri" w:hAnsi="Calibri" w:eastAsia="宋体" w:cs="Times New Roman"/>
      <w:kern w:val="2"/>
      <w:sz w:val="18"/>
      <w:szCs w:val="18"/>
    </w:rPr>
  </w:style>
  <w:style w:type="character" w:customStyle="1" w:styleId="32">
    <w:name w:val="日期 字符"/>
    <w:basedOn w:val="22"/>
    <w:link w:val="11"/>
    <w:autoRedefine/>
    <w:qFormat/>
    <w:uiPriority w:val="0"/>
    <w:rPr>
      <w:rFonts w:ascii="Calibri" w:hAnsi="Calibri" w:eastAsia="宋体" w:cs="Times New Roman"/>
      <w:kern w:val="2"/>
      <w:sz w:val="21"/>
      <w:szCs w:val="24"/>
    </w:rPr>
  </w:style>
  <w:style w:type="character" w:customStyle="1" w:styleId="33">
    <w:name w:val="正文文本 字符"/>
    <w:basedOn w:val="22"/>
    <w:link w:val="9"/>
    <w:autoRedefine/>
    <w:qFormat/>
    <w:uiPriority w:val="1"/>
    <w:rPr>
      <w:rFonts w:ascii="仿宋" w:hAnsi="仿宋" w:eastAsia="仿宋" w:cs="仿宋"/>
      <w:kern w:val="2"/>
      <w:sz w:val="28"/>
      <w:szCs w:val="28"/>
      <w:lang w:val="zh-CN" w:bidi="zh-CN"/>
    </w:rPr>
  </w:style>
  <w:style w:type="character" w:customStyle="1" w:styleId="34">
    <w:name w:val="标题 3 字符"/>
    <w:basedOn w:val="22"/>
    <w:link w:val="5"/>
    <w:autoRedefine/>
    <w:qFormat/>
    <w:uiPriority w:val="0"/>
    <w:rPr>
      <w:rFonts w:ascii="Times New Roman" w:hAnsi="Times New Roman" w:eastAsia="仿宋" w:cs="Times New Roman"/>
      <w:bCs/>
      <w:kern w:val="2"/>
      <w:sz w:val="32"/>
      <w:szCs w:val="32"/>
      <w:lang w:val="zh-CN"/>
    </w:rPr>
  </w:style>
  <w:style w:type="character" w:customStyle="1" w:styleId="35">
    <w:name w:val="font21"/>
    <w:basedOn w:val="22"/>
    <w:autoRedefine/>
    <w:qFormat/>
    <w:uiPriority w:val="0"/>
    <w:rPr>
      <w:rFonts w:hint="eastAsia" w:ascii="仿宋_GB2312" w:eastAsia="仿宋_GB2312" w:cs="仿宋_GB2312"/>
      <w:color w:val="000000"/>
      <w:sz w:val="24"/>
      <w:szCs w:val="24"/>
      <w:u w:val="none"/>
    </w:rPr>
  </w:style>
  <w:style w:type="paragraph" w:customStyle="1" w:styleId="36">
    <w:name w:val="Quote1"/>
    <w:basedOn w:val="1"/>
    <w:next w:val="1"/>
    <w:autoRedefine/>
    <w:qFormat/>
    <w:uiPriority w:val="99"/>
    <w:pPr>
      <w:widowControl/>
      <w:wordWrap w:val="0"/>
      <w:spacing w:before="200" w:after="160"/>
      <w:ind w:left="864" w:right="864"/>
      <w:jc w:val="center"/>
    </w:pPr>
    <w:rPr>
      <w:rFonts w:ascii="宋体"/>
      <w:i/>
      <w:color w:val="404040"/>
      <w:szCs w:val="20"/>
    </w:rPr>
  </w:style>
  <w:style w:type="character" w:customStyle="1" w:styleId="37">
    <w:name w:val="15"/>
    <w:qFormat/>
    <w:uiPriority w:val="0"/>
    <w:rPr>
      <w:rFonts w:hint="eastAsia" w:ascii="等线" w:hAnsi="等线" w:eastAsia="等线"/>
      <w:color w:val="000000"/>
      <w:sz w:val="20"/>
      <w:szCs w:val="20"/>
    </w:rPr>
  </w:style>
  <w:style w:type="paragraph" w:customStyle="1" w:styleId="38">
    <w:name w:val="_Style 3"/>
    <w:basedOn w:val="1"/>
    <w:qFormat/>
    <w:uiPriority w:val="99"/>
    <w:pPr>
      <w:jc w:val="center"/>
    </w:pPr>
    <w:rPr>
      <w:rFonts w:ascii="Times New Roman" w:hAnsi="Times New Roman"/>
      <w:szCs w:val="20"/>
    </w:rPr>
  </w:style>
  <w:style w:type="paragraph" w:customStyle="1" w:styleId="39">
    <w:name w:val="招标文件正文"/>
    <w:basedOn w:val="1"/>
    <w:autoRedefine/>
    <w:qFormat/>
    <w:uiPriority w:val="0"/>
    <w:pPr>
      <w:tabs>
        <w:tab w:val="left" w:pos="2700"/>
      </w:tabs>
      <w:spacing w:line="460" w:lineRule="exact"/>
      <w:ind w:firstLine="600" w:firstLineChars="200"/>
    </w:pPr>
    <w:rPr>
      <w:rFonts w:ascii="仿宋_GB2312" w:hAnsi="仿宋" w:eastAsia="仿宋_GB2312" w:cs="宋体"/>
      <w:sz w:val="30"/>
      <w:szCs w:val="20"/>
    </w:rPr>
  </w:style>
  <w:style w:type="paragraph" w:customStyle="1" w:styleId="40">
    <w:name w:val="公文结尾"/>
    <w:basedOn w:val="39"/>
    <w:next w:val="39"/>
    <w:autoRedefine/>
    <w:qFormat/>
    <w:uiPriority w:val="0"/>
    <w:pPr>
      <w:wordWrap w:val="0"/>
      <w:jc w:val="right"/>
    </w:pPr>
    <w:rPr>
      <w:rFonts w:ascii="Times New Roman" w:hAnsi="Times New Roman" w:eastAsia="宋体" w:cs="Times New Roman"/>
      <w:kern w:val="0"/>
      <w:sz w:val="20"/>
    </w:rPr>
  </w:style>
  <w:style w:type="character" w:customStyle="1" w:styleId="41">
    <w:name w:val="16"/>
    <w:qFormat/>
    <w:uiPriority w:val="0"/>
    <w:rPr>
      <w:rFonts w:hint="eastAsia" w:asci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7992</Words>
  <Characters>10003</Characters>
  <Lines>66</Lines>
  <Paragraphs>46</Paragraphs>
  <TotalTime>0</TotalTime>
  <ScaleCrop>false</ScaleCrop>
  <LinksUpToDate>false</LinksUpToDate>
  <CharactersWithSpaces>10896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2024-10-31T09:56:00Z</dcterms:created>
  <dc:creator>Administrator</dc:creator>
  <cp:lastModifiedBy>Sonicore</cp:lastModifiedBy>
  <cp:lastPrinted>2024-11-12T06:24:00Z</cp:lastPrinted>
  <dcterms:modified xsi:type="dcterms:W3CDTF">2024-11-13T12:16:57Z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0FCA1F0A333241C59B1381AD972C05EB_13</vt:lpwstr>
  </property>
</Properties>
</file>