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CA497">
      <w:pPr>
        <w:ind w:firstLine="643" w:firstLineChars="200"/>
        <w:jc w:val="center"/>
        <w:rPr>
          <w:rFonts w:ascii="仿宋" w:hAnsi="仿宋" w:eastAsia="仿宋"/>
          <w:color w:val="auto"/>
          <w:sz w:val="28"/>
          <w:szCs w:val="28"/>
          <w:highlight w:val="none"/>
        </w:rPr>
      </w:pPr>
      <w:r>
        <w:rPr>
          <w:rFonts w:hint="eastAsia" w:ascii="宋体" w:hAnsi="宋体" w:eastAsia="宋体"/>
          <w:b/>
          <w:color w:val="000000"/>
          <w:sz w:val="32"/>
        </w:rPr>
        <w:t>布沙分公司关</w:t>
      </w:r>
      <w:r>
        <w:rPr>
          <w:rFonts w:hint="eastAsia" w:ascii="宋体" w:hAnsi="宋体" w:eastAsia="宋体"/>
          <w:b/>
          <w:color w:val="000000"/>
          <w:sz w:val="32"/>
          <w:szCs w:val="22"/>
        </w:rPr>
        <w:t>于</w:t>
      </w:r>
      <w:r>
        <w:rPr>
          <w:rFonts w:hint="eastAsia" w:ascii="宋体" w:hAnsi="宋体" w:eastAsia="宋体" w:cs="宋体"/>
          <w:b/>
          <w:bCs w:val="0"/>
          <w:color w:val="000000"/>
          <w:sz w:val="32"/>
          <w:szCs w:val="32"/>
          <w:highlight w:val="none"/>
          <w:lang w:val="en-US" w:eastAsia="zh-CN"/>
        </w:rPr>
        <w:t>金排社区景和幼儿园门口</w:t>
      </w:r>
      <w:r>
        <w:rPr>
          <w:rFonts w:hint="eastAsia" w:ascii="宋体" w:hAnsi="宋体" w:eastAsia="宋体"/>
          <w:b/>
          <w:color w:val="000000"/>
          <w:sz w:val="32"/>
          <w:highlight w:val="none"/>
        </w:rPr>
        <w:t>等</w:t>
      </w:r>
      <w:r>
        <w:rPr>
          <w:rFonts w:hint="eastAsia" w:ascii="宋体" w:hAnsi="宋体" w:eastAsia="宋体"/>
          <w:b/>
          <w:color w:val="auto"/>
          <w:sz w:val="32"/>
          <w:highlight w:val="none"/>
          <w:lang w:val="en-US" w:eastAsia="zh-CN"/>
        </w:rPr>
        <w:t>83</w:t>
      </w:r>
      <w:r>
        <w:rPr>
          <w:rFonts w:hint="eastAsia" w:ascii="宋体" w:hAnsi="宋体" w:eastAsia="宋体"/>
          <w:b/>
          <w:color w:val="auto"/>
          <w:sz w:val="32"/>
          <w:highlight w:val="none"/>
        </w:rPr>
        <w:t>处</w:t>
      </w:r>
      <w:r>
        <w:rPr>
          <w:rFonts w:hint="eastAsia" w:ascii="宋体" w:hAnsi="宋体" w:eastAsia="宋体"/>
          <w:b/>
          <w:color w:val="auto"/>
          <w:sz w:val="32"/>
          <w:highlight w:val="none"/>
          <w:lang w:val="en-US" w:eastAsia="zh-CN"/>
        </w:rPr>
        <w:t>市政</w:t>
      </w:r>
      <w:r>
        <w:rPr>
          <w:rFonts w:hint="eastAsia" w:ascii="宋体" w:hAnsi="宋体" w:eastAsia="宋体"/>
          <w:b/>
          <w:color w:val="auto"/>
          <w:sz w:val="32"/>
          <w:highlight w:val="none"/>
        </w:rPr>
        <w:t>设施维修项目采购的请示</w:t>
      </w:r>
    </w:p>
    <w:p w14:paraId="52323343">
      <w:pPr>
        <w:pStyle w:val="8"/>
        <w:numPr>
          <w:ilvl w:val="0"/>
          <w:numId w:val="2"/>
        </w:numPr>
        <w:ind w:firstLineChars="0"/>
        <w:rPr>
          <w:rFonts w:ascii="仿宋" w:hAnsi="仿宋" w:eastAsia="仿宋"/>
          <w:b/>
          <w:color w:val="auto"/>
          <w:sz w:val="28"/>
          <w:szCs w:val="28"/>
          <w:highlight w:val="none"/>
        </w:rPr>
      </w:pPr>
      <w:r>
        <w:rPr>
          <w:rFonts w:hint="eastAsia" w:ascii="仿宋" w:hAnsi="仿宋" w:eastAsia="仿宋"/>
          <w:b/>
          <w:color w:val="auto"/>
          <w:sz w:val="28"/>
          <w:szCs w:val="28"/>
          <w:highlight w:val="none"/>
        </w:rPr>
        <w:t>采购</w:t>
      </w:r>
      <w:r>
        <w:rPr>
          <w:rFonts w:ascii="仿宋" w:hAnsi="仿宋" w:eastAsia="仿宋"/>
          <w:b/>
          <w:color w:val="auto"/>
          <w:sz w:val="28"/>
          <w:szCs w:val="28"/>
          <w:highlight w:val="none"/>
        </w:rPr>
        <w:t>需求</w:t>
      </w:r>
    </w:p>
    <w:p w14:paraId="0FE1B2A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w:t>
      </w:r>
      <w:r>
        <w:rPr>
          <w:rFonts w:ascii="仿宋" w:hAnsi="仿宋" w:eastAsia="仿宋"/>
          <w:color w:val="auto"/>
          <w:sz w:val="28"/>
          <w:szCs w:val="28"/>
          <w:highlight w:val="none"/>
        </w:rPr>
        <w:t>采购项目名称</w:t>
      </w:r>
      <w:bookmarkStart w:id="0" w:name="_GoBack"/>
      <w:bookmarkEnd w:id="0"/>
    </w:p>
    <w:p w14:paraId="4ADF8C7D">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金排社区景和幼儿园门口等</w:t>
      </w:r>
      <w:r>
        <w:rPr>
          <w:rFonts w:hint="eastAsia" w:ascii="仿宋" w:hAnsi="仿宋" w:eastAsia="仿宋"/>
          <w:color w:val="auto"/>
          <w:sz w:val="28"/>
          <w:szCs w:val="28"/>
          <w:highlight w:val="none"/>
          <w:lang w:val="en-US" w:eastAsia="zh-CN"/>
        </w:rPr>
        <w:t>83</w:t>
      </w:r>
      <w:r>
        <w:rPr>
          <w:rFonts w:hint="eastAsia" w:ascii="仿宋" w:hAnsi="仿宋" w:eastAsia="仿宋"/>
          <w:color w:val="auto"/>
          <w:sz w:val="28"/>
          <w:szCs w:val="28"/>
          <w:highlight w:val="none"/>
        </w:rPr>
        <w:t>处</w:t>
      </w:r>
      <w:r>
        <w:rPr>
          <w:rFonts w:hint="eastAsia" w:ascii="仿宋" w:hAnsi="仿宋" w:eastAsia="仿宋"/>
          <w:color w:val="auto"/>
          <w:sz w:val="28"/>
          <w:szCs w:val="28"/>
          <w:highlight w:val="none"/>
          <w:lang w:val="en-US" w:eastAsia="zh-CN"/>
        </w:rPr>
        <w:t>市政</w:t>
      </w:r>
      <w:r>
        <w:rPr>
          <w:rFonts w:hint="eastAsia" w:ascii="仿宋" w:hAnsi="仿宋" w:eastAsia="仿宋"/>
          <w:color w:val="auto"/>
          <w:sz w:val="28"/>
          <w:szCs w:val="28"/>
          <w:highlight w:val="none"/>
        </w:rPr>
        <w:t>设施维修项目</w:t>
      </w:r>
    </w:p>
    <w:p w14:paraId="5DEDB3B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（二）采购</w:t>
      </w:r>
      <w:r>
        <w:rPr>
          <w:rFonts w:ascii="仿宋" w:hAnsi="仿宋" w:eastAsia="仿宋"/>
          <w:color w:val="auto"/>
          <w:sz w:val="28"/>
          <w:szCs w:val="28"/>
          <w:highlight w:val="none"/>
        </w:rPr>
        <w:t>原因</w:t>
      </w:r>
    </w:p>
    <w:p w14:paraId="76BF6762">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接投诉反映及巡查人员日常巡查发现，</w:t>
      </w:r>
      <w:r>
        <w:rPr>
          <w:rFonts w:hint="eastAsia" w:ascii="仿宋" w:hAnsi="仿宋" w:eastAsia="仿宋" w:cs="仿宋"/>
          <w:bCs/>
          <w:color w:val="auto"/>
          <w:sz w:val="28"/>
          <w:szCs w:val="28"/>
          <w:highlight w:val="none"/>
        </w:rPr>
        <w:t>深圳市龙岗区布吉街道</w:t>
      </w:r>
      <w:r>
        <w:rPr>
          <w:rFonts w:hint="eastAsia" w:ascii="仿宋" w:hAnsi="仿宋" w:eastAsia="仿宋" w:cs="仿宋"/>
          <w:bCs/>
          <w:color w:val="auto"/>
          <w:sz w:val="28"/>
          <w:szCs w:val="28"/>
          <w:highlight w:val="none"/>
          <w:lang w:val="en-US" w:eastAsia="zh-CN"/>
        </w:rPr>
        <w:t>金排社区</w:t>
      </w:r>
      <w:r>
        <w:rPr>
          <w:rFonts w:hint="eastAsia" w:ascii="仿宋" w:hAnsi="仿宋" w:eastAsia="仿宋"/>
          <w:color w:val="auto"/>
          <w:sz w:val="28"/>
          <w:szCs w:val="28"/>
          <w:highlight w:val="none"/>
        </w:rPr>
        <w:t>景和幼儿园门口</w:t>
      </w:r>
      <w:r>
        <w:rPr>
          <w:rFonts w:hint="eastAsia" w:ascii="仿宋" w:hAnsi="仿宋" w:eastAsia="仿宋" w:cs="仿宋"/>
          <w:bCs/>
          <w:color w:val="auto"/>
          <w:sz w:val="28"/>
          <w:szCs w:val="28"/>
          <w:highlight w:val="none"/>
          <w:lang w:val="en-US" w:eastAsia="zh-CN"/>
        </w:rPr>
        <w:t>等 83</w:t>
      </w:r>
      <w:r>
        <w:rPr>
          <w:rFonts w:hint="eastAsia" w:ascii="仿宋" w:hAnsi="仿宋" w:eastAsia="仿宋" w:cs="仿宋"/>
          <w:bCs/>
          <w:color w:val="auto"/>
          <w:sz w:val="28"/>
          <w:szCs w:val="28"/>
          <w:highlight w:val="none"/>
        </w:rPr>
        <w:t>处</w:t>
      </w:r>
      <w:r>
        <w:rPr>
          <w:rFonts w:hint="eastAsia" w:ascii="仿宋" w:hAnsi="仿宋" w:eastAsia="仿宋" w:cs="仿宋"/>
          <w:bCs/>
          <w:color w:val="auto"/>
          <w:sz w:val="28"/>
          <w:szCs w:val="28"/>
          <w:highlight w:val="none"/>
          <w:lang w:val="en-US" w:eastAsia="zh-CN"/>
        </w:rPr>
        <w:t>市政</w:t>
      </w:r>
      <w:r>
        <w:rPr>
          <w:rFonts w:hint="eastAsia" w:ascii="仿宋" w:hAnsi="仿宋" w:eastAsia="仿宋" w:cs="仿宋"/>
          <w:bCs/>
          <w:color w:val="auto"/>
          <w:sz w:val="28"/>
          <w:szCs w:val="28"/>
          <w:highlight w:val="none"/>
        </w:rPr>
        <w:t>地面设施维修项目</w:t>
      </w:r>
      <w:r>
        <w:rPr>
          <w:rFonts w:hint="eastAsia" w:ascii="仿宋" w:hAnsi="仿宋" w:eastAsia="仿宋" w:cs="仿宋"/>
          <w:color w:val="auto"/>
          <w:sz w:val="28"/>
          <w:szCs w:val="28"/>
          <w:highlight w:val="none"/>
        </w:rPr>
        <w:t>位置均有排水设施存在不同程度损坏，严重影响正常交通通行及存在较大安全隐患，需安排紧急抢修。</w:t>
      </w:r>
    </w:p>
    <w:p w14:paraId="2FAC9890">
      <w:pPr>
        <w:numPr>
          <w:ilvl w:val="0"/>
          <w:numId w:val="3"/>
        </w:numPr>
        <w:ind w:left="420" w:firstLine="140" w:firstLineChars="50"/>
        <w:rPr>
          <w:rFonts w:ascii="仿宋" w:hAnsi="仿宋" w:eastAsia="仿宋"/>
          <w:color w:val="auto"/>
          <w:sz w:val="28"/>
          <w:szCs w:val="28"/>
          <w:highlight w:val="none"/>
        </w:rPr>
      </w:pPr>
      <w:r>
        <w:rPr>
          <w:rFonts w:hint="eastAsia" w:ascii="仿宋" w:hAnsi="仿宋" w:eastAsia="仿宋"/>
          <w:color w:val="auto"/>
          <w:sz w:val="28"/>
          <w:szCs w:val="28"/>
          <w:highlight w:val="none"/>
        </w:rPr>
        <w:t>项目</w:t>
      </w:r>
      <w:r>
        <w:rPr>
          <w:rFonts w:ascii="仿宋" w:hAnsi="仿宋" w:eastAsia="仿宋"/>
          <w:color w:val="auto"/>
          <w:sz w:val="28"/>
          <w:szCs w:val="28"/>
          <w:highlight w:val="none"/>
        </w:rPr>
        <w:t>内容</w:t>
      </w:r>
      <w:r>
        <w:rPr>
          <w:rFonts w:hint="eastAsia" w:ascii="仿宋" w:hAnsi="仿宋" w:eastAsia="仿宋" w:cs="仿宋"/>
          <w:color w:val="auto"/>
          <w:sz w:val="28"/>
          <w:szCs w:val="28"/>
          <w:highlight w:val="none"/>
        </w:rPr>
        <w:t>本项目位于深圳市龙岗区</w:t>
      </w:r>
      <w:r>
        <w:rPr>
          <w:rFonts w:hint="eastAsia" w:ascii="仿宋" w:hAnsi="仿宋" w:eastAsia="仿宋" w:cs="仿宋"/>
          <w:bCs/>
          <w:color w:val="auto"/>
          <w:sz w:val="28"/>
          <w:szCs w:val="28"/>
          <w:highlight w:val="none"/>
        </w:rPr>
        <w:t>布吉街道</w:t>
      </w:r>
      <w:r>
        <w:rPr>
          <w:rFonts w:hint="eastAsia" w:ascii="仿宋" w:hAnsi="仿宋" w:eastAsia="仿宋" w:cs="仿宋"/>
          <w:bCs/>
          <w:color w:val="auto"/>
          <w:sz w:val="28"/>
          <w:szCs w:val="28"/>
          <w:highlight w:val="none"/>
          <w:lang w:eastAsia="zh-CN"/>
        </w:rPr>
        <w:t>：</w:t>
      </w:r>
    </w:p>
    <w:p w14:paraId="3739D28B">
      <w:pPr>
        <w:numPr>
          <w:ilvl w:val="0"/>
          <w:numId w:val="4"/>
        </w:numPr>
        <w:rPr>
          <w:rFonts w:hint="eastAsia" w:ascii="仿宋" w:hAnsi="仿宋" w:eastAsia="仿宋" w:cs="仿宋"/>
          <w:sz w:val="28"/>
          <w:szCs w:val="32"/>
          <w:lang w:eastAsia="zh-CN"/>
        </w:rPr>
      </w:pPr>
      <w:r>
        <w:rPr>
          <w:rFonts w:hint="eastAsia" w:ascii="仿宋" w:hAnsi="仿宋" w:eastAsia="仿宋" w:cs="仿宋"/>
          <w:sz w:val="28"/>
          <w:szCs w:val="32"/>
        </w:rPr>
        <w:t>布吉南网格金排社区，景和幼儿园门口市政路</w:t>
      </w:r>
      <w:r>
        <w:rPr>
          <w:rFonts w:hint="eastAsia" w:ascii="仿宋" w:hAnsi="仿宋" w:eastAsia="仿宋" w:cs="仿宋"/>
          <w:sz w:val="28"/>
          <w:szCs w:val="32"/>
          <w:lang w:eastAsia="zh-CN"/>
        </w:rPr>
        <w:t>，</w:t>
      </w:r>
      <w:r>
        <w:rPr>
          <w:rFonts w:hint="eastAsia" w:ascii="仿宋" w:hAnsi="仿宋" w:eastAsia="仿宋" w:cs="仿宋"/>
          <w:sz w:val="28"/>
          <w:szCs w:val="32"/>
        </w:rPr>
        <w:t>更换D400污水井盖1套</w:t>
      </w:r>
      <w:r>
        <w:rPr>
          <w:rFonts w:hint="eastAsia" w:ascii="仿宋" w:hAnsi="仿宋" w:eastAsia="仿宋" w:cs="仿宋"/>
          <w:sz w:val="28"/>
          <w:szCs w:val="32"/>
          <w:lang w:eastAsia="zh-CN"/>
        </w:rPr>
        <w:t>；</w:t>
      </w:r>
    </w:p>
    <w:p w14:paraId="2B773A01">
      <w:pPr>
        <w:numPr>
          <w:ilvl w:val="0"/>
          <w:numId w:val="4"/>
        </w:numPr>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布吉南网格罗岗社区荣华路130号瑞派宠物医院门口，更换D400污水井盖1套；</w:t>
      </w:r>
    </w:p>
    <w:p w14:paraId="4E1FE4C1">
      <w:pPr>
        <w:numPr>
          <w:ilvl w:val="0"/>
          <w:numId w:val="4"/>
        </w:numPr>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布吉南网格罗岗社区荣华路172号罗德琴行门口市政道路，更换D400污水井盖1套；</w:t>
      </w:r>
    </w:p>
    <w:p w14:paraId="13ABBBF1">
      <w:pPr>
        <w:numPr>
          <w:ilvl w:val="0"/>
          <w:numId w:val="4"/>
        </w:numPr>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布吉南网格罗岗社区，菁华园海王星辰药房门口市政路，更换D400雨水井盖1套；</w:t>
      </w:r>
    </w:p>
    <w:p w14:paraId="4606AD48">
      <w:pPr>
        <w:numPr>
          <w:ilvl w:val="0"/>
          <w:numId w:val="4"/>
        </w:numPr>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布吉南网格国展社区，春蕾小学与百合山庄交汇处，更换D400污水井盖1套；</w:t>
      </w:r>
    </w:p>
    <w:p w14:paraId="7D9107B6">
      <w:pPr>
        <w:numPr>
          <w:ilvl w:val="0"/>
          <w:numId w:val="4"/>
        </w:numPr>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布吉南网格国展社区，百合外国语学校门口市政路，更换雨水篦子450*750 1套；</w:t>
      </w:r>
    </w:p>
    <w:p w14:paraId="12A31584">
      <w:pPr>
        <w:numPr>
          <w:ilvl w:val="0"/>
          <w:numId w:val="4"/>
        </w:numPr>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布吉南网格罗岗社区雅园3度七门口市政路，更换雨水篦子450*750 1套；</w:t>
      </w:r>
    </w:p>
    <w:p w14:paraId="48668CF5">
      <w:pPr>
        <w:numPr>
          <w:ilvl w:val="0"/>
          <w:numId w:val="4"/>
        </w:numPr>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布吉南网格金排社区东方盛世门口龙岗大道，更换D400雨水井盖1套；</w:t>
      </w:r>
    </w:p>
    <w:p w14:paraId="7C8E3941">
      <w:pPr>
        <w:numPr>
          <w:ilvl w:val="0"/>
          <w:numId w:val="4"/>
        </w:numPr>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布吉南网格金排社区东方盛世门口市政路龙岗大道，更换D400雨水井盖1套；</w:t>
      </w:r>
    </w:p>
    <w:p w14:paraId="164959F2">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布吉南网格金排社区  东方盛世门口市政路，龙岗大道，更换D400雨水井盖1套；</w:t>
      </w:r>
    </w:p>
    <w:p w14:paraId="7B45204F">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布吉南网格金排社区，东方盛世门口市政路，龙岗大道更换D400雨水井盖1套；</w:t>
      </w:r>
    </w:p>
    <w:p w14:paraId="2656632F">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布吉南网格金排社区，东方盛世门口市政路，龙岗大道更换D400雨水井盖1套；</w:t>
      </w:r>
    </w:p>
    <w:p w14:paraId="19B17A0A">
      <w:pPr>
        <w:numPr>
          <w:ilvl w:val="0"/>
          <w:numId w:val="4"/>
        </w:numPr>
        <w:ind w:left="0" w:leftChars="0" w:firstLine="0" w:firstLineChars="0"/>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布吉南网格，罗岗社区百鸽路。苏宁易购大门口处市政道路更换450*750雨水篦1套；</w:t>
      </w:r>
    </w:p>
    <w:p w14:paraId="222A6F5D">
      <w:pPr>
        <w:numPr>
          <w:ilvl w:val="0"/>
          <w:numId w:val="4"/>
        </w:numPr>
        <w:ind w:left="0" w:leftChars="0" w:firstLine="0" w:firstLineChars="0"/>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布吉南网格罗岗社区，博雅园中国邮政门口市政路更换450*750雨水篦1套；</w:t>
      </w:r>
    </w:p>
    <w:p w14:paraId="78321EFC">
      <w:pPr>
        <w:numPr>
          <w:ilvl w:val="0"/>
          <w:numId w:val="4"/>
        </w:numPr>
        <w:ind w:left="0" w:leftChars="0" w:firstLine="0" w:firstLineChars="0"/>
        <w:rPr>
          <w:rFonts w:hint="default" w:ascii="仿宋" w:hAnsi="仿宋" w:eastAsia="仿宋" w:cs="仿宋"/>
          <w:sz w:val="28"/>
          <w:szCs w:val="32"/>
          <w:lang w:val="en-US" w:eastAsia="zh-CN"/>
        </w:rPr>
      </w:pPr>
      <w:r>
        <w:rPr>
          <w:rFonts w:hint="eastAsia" w:ascii="仿宋" w:hAnsi="仿宋" w:eastAsia="仿宋" w:cs="仿宋"/>
          <w:sz w:val="28"/>
          <w:szCs w:val="32"/>
          <w:lang w:val="en-US" w:eastAsia="zh-CN"/>
        </w:rPr>
        <w:t>布吉南网格罗岗社区万象汇翔鸽路与南环路交汇处路口深安名茶公司旁边更换D400污水井盖1套；</w:t>
      </w:r>
    </w:p>
    <w:p w14:paraId="3AC31EDC">
      <w:pPr>
        <w:numPr>
          <w:ilvl w:val="0"/>
          <w:numId w:val="4"/>
        </w:numPr>
        <w:ind w:left="0" w:leftChars="0" w:firstLine="0" w:firstLineChars="0"/>
        <w:rPr>
          <w:rFonts w:hint="default" w:ascii="仿宋" w:hAnsi="仿宋" w:eastAsia="仿宋" w:cs="仿宋"/>
          <w:sz w:val="28"/>
          <w:szCs w:val="32"/>
          <w:lang w:val="en-US" w:eastAsia="zh-CN"/>
        </w:rPr>
      </w:pPr>
      <w:r>
        <w:rPr>
          <w:rFonts w:hint="default" w:ascii="仿宋" w:hAnsi="仿宋" w:eastAsia="仿宋" w:cs="仿宋"/>
          <w:sz w:val="28"/>
          <w:szCs w:val="32"/>
          <w:lang w:val="en-US" w:eastAsia="zh-CN"/>
        </w:rPr>
        <w:t>布吉南网格罗岗社区，联创工业区小肉菜街市入口处，锦龙路更换450*750雨水篦1套</w:t>
      </w:r>
      <w:r>
        <w:rPr>
          <w:rFonts w:hint="eastAsia" w:ascii="仿宋" w:hAnsi="仿宋" w:eastAsia="仿宋" w:cs="仿宋"/>
          <w:sz w:val="28"/>
          <w:szCs w:val="32"/>
          <w:lang w:val="en-US" w:eastAsia="zh-CN"/>
        </w:rPr>
        <w:t>；</w:t>
      </w:r>
    </w:p>
    <w:p w14:paraId="0012D19A">
      <w:pPr>
        <w:numPr>
          <w:ilvl w:val="0"/>
          <w:numId w:val="4"/>
        </w:numPr>
        <w:ind w:left="0" w:leftChars="0" w:firstLine="0" w:firstLineChars="0"/>
        <w:rPr>
          <w:rFonts w:hint="default" w:ascii="仿宋" w:hAnsi="仿宋" w:eastAsia="仿宋" w:cs="仿宋"/>
          <w:sz w:val="28"/>
          <w:szCs w:val="32"/>
          <w:lang w:val="en-US" w:eastAsia="zh-CN"/>
        </w:rPr>
      </w:pPr>
      <w:r>
        <w:rPr>
          <w:rFonts w:hint="default" w:ascii="仿宋" w:hAnsi="仿宋" w:eastAsia="仿宋" w:cs="仿宋"/>
          <w:sz w:val="28"/>
          <w:szCs w:val="32"/>
          <w:lang w:val="en-US" w:eastAsia="zh-CN"/>
        </w:rPr>
        <w:t>布吉南网格罗岗社区布吉万象汇电动车充电处市政道路更换D400污水井盖1套</w:t>
      </w:r>
      <w:r>
        <w:rPr>
          <w:rFonts w:hint="eastAsia" w:ascii="仿宋" w:hAnsi="仿宋" w:eastAsia="仿宋" w:cs="仿宋"/>
          <w:sz w:val="28"/>
          <w:szCs w:val="32"/>
          <w:lang w:val="en-US" w:eastAsia="zh-CN"/>
        </w:rPr>
        <w:t>；</w:t>
      </w:r>
    </w:p>
    <w:p w14:paraId="61662B83">
      <w:pPr>
        <w:numPr>
          <w:ilvl w:val="0"/>
          <w:numId w:val="4"/>
        </w:numPr>
        <w:ind w:left="0" w:leftChars="0" w:firstLine="0" w:firstLineChars="0"/>
        <w:rPr>
          <w:rFonts w:hint="default" w:ascii="仿宋" w:hAnsi="仿宋" w:eastAsia="仿宋" w:cs="仿宋"/>
          <w:sz w:val="28"/>
          <w:szCs w:val="32"/>
          <w:lang w:val="en-US" w:eastAsia="zh-CN"/>
        </w:rPr>
      </w:pPr>
      <w:r>
        <w:rPr>
          <w:rFonts w:hint="default" w:ascii="仿宋" w:hAnsi="仿宋" w:eastAsia="仿宋" w:cs="仿宋"/>
          <w:sz w:val="28"/>
          <w:szCs w:val="32"/>
          <w:lang w:val="en-US" w:eastAsia="zh-CN"/>
        </w:rPr>
        <w:t>布吉南网格罗岗社区百鸽路与湖南路交汇处更换450*750雨水篦2套</w:t>
      </w:r>
      <w:r>
        <w:rPr>
          <w:rFonts w:hint="eastAsia" w:ascii="仿宋" w:hAnsi="仿宋" w:eastAsia="仿宋" w:cs="仿宋"/>
          <w:sz w:val="28"/>
          <w:szCs w:val="32"/>
          <w:lang w:val="en-US" w:eastAsia="zh-CN"/>
        </w:rPr>
        <w:t>；</w:t>
      </w:r>
    </w:p>
    <w:p w14:paraId="3496A17D">
      <w:pPr>
        <w:numPr>
          <w:ilvl w:val="0"/>
          <w:numId w:val="4"/>
        </w:numPr>
        <w:ind w:left="0" w:leftChars="0" w:firstLine="0" w:firstLineChars="0"/>
        <w:rPr>
          <w:rFonts w:hint="default" w:ascii="仿宋" w:hAnsi="仿宋" w:eastAsia="仿宋" w:cs="仿宋"/>
          <w:sz w:val="28"/>
          <w:szCs w:val="32"/>
          <w:lang w:val="en-US" w:eastAsia="zh-CN"/>
        </w:rPr>
      </w:pPr>
      <w:r>
        <w:rPr>
          <w:rFonts w:hint="default" w:ascii="仿宋" w:hAnsi="仿宋" w:eastAsia="仿宋" w:cs="仿宋"/>
          <w:sz w:val="28"/>
          <w:szCs w:val="32"/>
          <w:lang w:val="en-US" w:eastAsia="zh-CN"/>
        </w:rPr>
        <w:t>布吉南网格金排社区，信鸽路与金排路交叉口理想家园后门处更换500*500雨水篦1个</w:t>
      </w:r>
      <w:r>
        <w:rPr>
          <w:rFonts w:hint="eastAsia" w:ascii="仿宋" w:hAnsi="仿宋" w:eastAsia="仿宋" w:cs="仿宋"/>
          <w:sz w:val="28"/>
          <w:szCs w:val="32"/>
          <w:lang w:val="en-US" w:eastAsia="zh-CN"/>
        </w:rPr>
        <w:t>；</w:t>
      </w:r>
    </w:p>
    <w:p w14:paraId="455E91E5">
      <w:pPr>
        <w:numPr>
          <w:ilvl w:val="0"/>
          <w:numId w:val="4"/>
        </w:numPr>
        <w:ind w:left="0" w:leftChars="0" w:firstLine="0" w:firstLineChars="0"/>
        <w:rPr>
          <w:rFonts w:hint="eastAsia" w:ascii="仿宋" w:hAnsi="仿宋" w:eastAsia="仿宋" w:cs="仿宋"/>
          <w:sz w:val="28"/>
          <w:szCs w:val="32"/>
          <w:lang w:eastAsia="zh-CN"/>
        </w:rPr>
      </w:pPr>
      <w:r>
        <w:rPr>
          <w:rFonts w:hint="default" w:ascii="仿宋" w:hAnsi="仿宋" w:eastAsia="仿宋" w:cs="仿宋"/>
          <w:sz w:val="28"/>
          <w:szCs w:val="32"/>
          <w:lang w:val="en-US" w:eastAsia="zh-CN"/>
        </w:rPr>
        <w:t>布吉南网格罗岗社区，京南路8-7小刀电动车对面更换450*750雨水篦2套</w:t>
      </w:r>
      <w:r>
        <w:rPr>
          <w:rFonts w:hint="eastAsia" w:ascii="仿宋" w:hAnsi="仿宋" w:eastAsia="仿宋" w:cs="仿宋"/>
          <w:sz w:val="28"/>
          <w:szCs w:val="32"/>
          <w:lang w:val="en-US" w:eastAsia="zh-CN"/>
        </w:rPr>
        <w:t>；</w:t>
      </w:r>
    </w:p>
    <w:p w14:paraId="3968B669">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布吉南网格国展社区，百合新城1期2期出入口处市政路更换D400雨水井盖1套；</w:t>
      </w:r>
    </w:p>
    <w:p w14:paraId="629FC8D0">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布吉南网格国展社区，百合星城2期金沙门口市政湖南路更换450*750雨水篦2套；</w:t>
      </w:r>
    </w:p>
    <w:p w14:paraId="7DFD5552">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布吉南网格国展社区龙岗大道往布吉方向荣超花园1公交站台旁边更换450*750雨水篦1个；</w:t>
      </w:r>
    </w:p>
    <w:p w14:paraId="1AA3530B">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布吉南网格国展社区布吉河湖南路湖南立交桥底左岸更换污水压力井盖1套；</w:t>
      </w:r>
    </w:p>
    <w:p w14:paraId="1C05E5A1">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布吉南网格金排社区南环路与金稻田路交汇处往理想家园方向更换D400雨水井盖1套；</w:t>
      </w:r>
    </w:p>
    <w:p w14:paraId="3DE27699">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布吉南网格国展社区布吉河湖南路湖南立交桥底对面更换压力井盖一套；</w:t>
      </w:r>
    </w:p>
    <w:p w14:paraId="45C368DC">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布吉街道布吉南网格罗岗社区，布吉锦龙路3号美好花店水族馆门前市政道路更换D400重型雨水井盖1套；</w:t>
      </w:r>
    </w:p>
    <w:p w14:paraId="29DACB63">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布吉南网格，罗岗社区，翔鸽路(40号电线杆旁)更换D400重型污水井盖1套；</w:t>
      </w:r>
    </w:p>
    <w:p w14:paraId="3D3B4D55">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布吉南网格罗岗社区翔鸽路(30号电线杆)旁更换D400重型污水井盖1套；</w:t>
      </w:r>
    </w:p>
    <w:p w14:paraId="0A991969">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布吉街道布吉南网格罗岗社区，翔鸽路与布吉南环路交汇路口更换D400重型雨水井盖1套；</w:t>
      </w:r>
    </w:p>
    <w:p w14:paraId="643E576F">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布吉街道布吉南网格罗岗社区，翔鸽路与布吉南环路交汇路口更换D400重型污水井盖1套；</w:t>
      </w:r>
    </w:p>
    <w:p w14:paraId="6CF086E5">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布吉街道布吉南网格罗岗社区，翔鸽路与布吉南环路交汇路口更换D400重型污水井盖1套；</w:t>
      </w:r>
    </w:p>
    <w:p w14:paraId="75DDE497">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布吉南网格罗岗社区(万象汇)翔鸽路与南环路交汇处更换D400重型雨水井盖1套；</w:t>
      </w:r>
    </w:p>
    <w:p w14:paraId="7EC4E4DD">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布吉街道布吉南网格罗岗社区，翔鸽路与创富南路交汇路口更换D400重型雨水井盖1套；</w:t>
      </w:r>
    </w:p>
    <w:p w14:paraId="460986B8">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布吉南网格罗岗社区，罗岗路与荣华路交汇处(60号电线杆旁)更换D400重型污水井盖1套；</w:t>
      </w:r>
    </w:p>
    <w:p w14:paraId="200B4ECF">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布吉街道布吉南网格罗岗社区，荣华路与百鸽路交汇路口人行横道处更换D400重型雨水井盖1套；</w:t>
      </w:r>
    </w:p>
    <w:p w14:paraId="322D2927">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布吉街道布吉南网格罗岗社区，逸翠园荣华路143号对面路段更换D400重型雨水井盖1套；</w:t>
      </w:r>
    </w:p>
    <w:p w14:paraId="038CD6D6">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布吉街道布吉南网格罗岗社区，信鸽路62号鲜果荟门前路段更换D400雨水井盖1套；</w:t>
      </w:r>
    </w:p>
    <w:p w14:paraId="43889FD0">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布吉街道布吉南网格罗岗社区，深圳消防门前对面路段更换D400雨水井盖1套；</w:t>
      </w:r>
    </w:p>
    <w:p w14:paraId="1F4D19CF">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布吉街道布吉南网格罗岗社区，金排路金御半山门前路段更换D400污水井盖1套；</w:t>
      </w:r>
    </w:p>
    <w:p w14:paraId="373D8161">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布吉南网格罗岗社区百合世纪广场，锦龙路段更换D400污水井盖1套；</w:t>
      </w:r>
    </w:p>
    <w:p w14:paraId="3198AB44">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布吉南网格罗岗社区锦龙路5号对面人行道更换B125雨水井盖1套；</w:t>
      </w:r>
    </w:p>
    <w:p w14:paraId="2A92F23D">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布吉南网格金排社区禾坑路106污水井更换D400污水井盖1套；</w:t>
      </w:r>
    </w:p>
    <w:p w14:paraId="57C7D5E6">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布吉南网格罗岗社区锦龙路5号歪马送酒门口更换D400雨水井盖1套；</w:t>
      </w:r>
    </w:p>
    <w:p w14:paraId="7B2DA8EB">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龙岗区布吉街道</w:t>
      </w:r>
      <w:r>
        <w:rPr>
          <w:rFonts w:hint="eastAsia" w:ascii="仿宋" w:hAnsi="仿宋" w:eastAsia="仿宋" w:cs="仿宋"/>
          <w:sz w:val="28"/>
          <w:szCs w:val="32"/>
          <w:lang w:val="en-US" w:eastAsia="zh-CN"/>
        </w:rPr>
        <w:t>布吉南网格</w:t>
      </w:r>
      <w:r>
        <w:rPr>
          <w:rFonts w:hint="eastAsia" w:ascii="仿宋" w:hAnsi="仿宋" w:eastAsia="仿宋" w:cs="仿宋"/>
          <w:sz w:val="28"/>
          <w:szCs w:val="32"/>
          <w:lang w:eastAsia="zh-CN"/>
        </w:rPr>
        <w:t>百鸽路266更换D400污水井盖1套；</w:t>
      </w:r>
    </w:p>
    <w:p w14:paraId="5B78CCD3">
      <w:pPr>
        <w:numPr>
          <w:ilvl w:val="0"/>
          <w:numId w:val="4"/>
        </w:numPr>
        <w:ind w:left="0" w:leftChars="0" w:firstLine="0" w:firstLineChars="0"/>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布吉东布吉街道木棉湾社区布沙路往沙湾方向茂业书画交易广场旁边更换450*750雨水篦1套；</w:t>
      </w:r>
    </w:p>
    <w:p w14:paraId="53D73D5E">
      <w:pPr>
        <w:numPr>
          <w:ilvl w:val="0"/>
          <w:numId w:val="4"/>
        </w:numPr>
        <w:ind w:left="0" w:leftChars="0" w:firstLine="0" w:firstLineChars="0"/>
        <w:rPr>
          <w:rFonts w:hint="eastAsia" w:ascii="仿宋" w:hAnsi="仿宋" w:eastAsia="仿宋" w:cs="仿宋"/>
          <w:sz w:val="28"/>
          <w:szCs w:val="32"/>
          <w:lang w:val="en-US" w:eastAsia="zh-CN"/>
        </w:rPr>
      </w:pPr>
      <w:r>
        <w:rPr>
          <w:rFonts w:hint="default" w:ascii="仿宋" w:hAnsi="仿宋" w:eastAsia="仿宋" w:cs="仿宋"/>
          <w:sz w:val="28"/>
          <w:szCs w:val="32"/>
          <w:lang w:val="en-US" w:eastAsia="zh-CN"/>
        </w:rPr>
        <w:t>布吉东，布吉街道龙珠社区龙岗大道往大芬方向非机动车道上私家车房门口更换450*750雨水篦2套</w:t>
      </w:r>
      <w:r>
        <w:rPr>
          <w:rFonts w:hint="eastAsia" w:ascii="仿宋" w:hAnsi="仿宋" w:eastAsia="仿宋" w:cs="仿宋"/>
          <w:sz w:val="28"/>
          <w:szCs w:val="32"/>
          <w:lang w:val="en-US" w:eastAsia="zh-CN"/>
        </w:rPr>
        <w:t>；</w:t>
      </w:r>
    </w:p>
    <w:p w14:paraId="69D46645">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 xml:space="preserve"> 布吉东，布吉街道可园社区布龙路往沙湾方向明之都酒店入口处更换450*750雨水篦2套；</w:t>
      </w:r>
    </w:p>
    <w:p w14:paraId="641F0EF2">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布吉东，布吉街道可园社区布沙路往沙湾方向明之都酒店出口处公交站旁边更换450*750雨水篦2套；</w:t>
      </w:r>
    </w:p>
    <w:p w14:paraId="767B8F9F">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布吉街道布吉东网格可园社区兴龙路12号门口更换450*750雨水篦2套；</w:t>
      </w:r>
    </w:p>
    <w:p w14:paraId="3319EBA3">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布吉街道布吉东网格可园社区湖中路可园11号门口更换450*750雨水篦1套；</w:t>
      </w:r>
    </w:p>
    <w:p w14:paraId="5ACFDAD0">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布吉东网格 可园社区 湖中路更换D400雨水井盖；</w:t>
      </w:r>
    </w:p>
    <w:p w14:paraId="5327BB38">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布吉东网可园社区湖西路204号旁更换450*750雨水篦1套；</w:t>
      </w:r>
    </w:p>
    <w:p w14:paraId="1AA0AB85">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布吉东网可园社区湖中路更换D400雨水井盖1套；</w:t>
      </w:r>
    </w:p>
    <w:p w14:paraId="66298C43">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布吉东网可园社区湖中路更换D400雨水井盖1套；</w:t>
      </w:r>
    </w:p>
    <w:p w14:paraId="632C4FB3">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布吉东网可园社区湖西路162号门口更换B125污水井盖1套；</w:t>
      </w:r>
    </w:p>
    <w:p w14:paraId="31A84650">
      <w:pPr>
        <w:numPr>
          <w:ilvl w:val="0"/>
          <w:numId w:val="4"/>
        </w:numPr>
        <w:ind w:left="0" w:leftChars="0" w:firstLine="0" w:firstLineChars="0"/>
        <w:rPr>
          <w:rFonts w:hint="eastAsia" w:ascii="仿宋" w:hAnsi="仿宋" w:eastAsia="仿宋" w:cs="仿宋"/>
          <w:sz w:val="28"/>
          <w:szCs w:val="32"/>
          <w:lang w:eastAsia="zh-CN"/>
        </w:rPr>
      </w:pPr>
      <w:r>
        <w:rPr>
          <w:rFonts w:hint="eastAsia" w:ascii="仿宋" w:hAnsi="仿宋" w:eastAsia="仿宋" w:cs="仿宋"/>
          <w:sz w:val="28"/>
          <w:szCs w:val="32"/>
          <w:lang w:eastAsia="zh-CN"/>
        </w:rPr>
        <w:t>布吉东网格木棉湾社区育苗路吉盛昌工业区公交站旁更换D400污水井盖1套；</w:t>
      </w:r>
    </w:p>
    <w:p w14:paraId="7633791A">
      <w:pPr>
        <w:numPr>
          <w:ilvl w:val="0"/>
          <w:numId w:val="4"/>
        </w:numPr>
        <w:ind w:left="0" w:leftChars="0" w:firstLine="0" w:firstLineChars="0"/>
        <w:rPr>
          <w:rFonts w:hint="eastAsia" w:ascii="仿宋" w:hAnsi="仿宋" w:eastAsia="仿宋" w:cs="仿宋"/>
          <w:color w:val="000000" w:themeColor="text1"/>
          <w:sz w:val="28"/>
          <w:szCs w:val="32"/>
          <w:lang w:eastAsia="zh-CN"/>
          <w14:textFill>
            <w14:solidFill>
              <w14:schemeClr w14:val="tx1"/>
            </w14:solidFill>
          </w14:textFill>
        </w:rPr>
      </w:pPr>
      <w:r>
        <w:rPr>
          <w:rFonts w:hint="eastAsia" w:ascii="仿宋" w:hAnsi="仿宋" w:eastAsia="仿宋" w:cs="仿宋"/>
          <w:color w:val="000000" w:themeColor="text1"/>
          <w:sz w:val="28"/>
          <w:szCs w:val="32"/>
          <w:lang w:eastAsia="zh-CN"/>
          <w14:textFill>
            <w14:solidFill>
              <w14:schemeClr w14:val="tx1"/>
            </w14:solidFill>
          </w14:textFill>
        </w:rPr>
        <w:t>布吉东网格育苗路吉盛昌工业区公交站台旁更换B125污水井盖1套；</w:t>
      </w:r>
    </w:p>
    <w:p w14:paraId="4E449BEE">
      <w:pPr>
        <w:numPr>
          <w:ilvl w:val="0"/>
          <w:numId w:val="4"/>
        </w:numPr>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布吉西网格</w:t>
      </w:r>
      <w:r>
        <w:rPr>
          <w:rFonts w:hint="default" w:ascii="仿宋" w:hAnsi="仿宋" w:eastAsia="仿宋" w:cs="仿宋"/>
          <w:bCs/>
          <w:color w:val="auto"/>
          <w:sz w:val="28"/>
          <w:szCs w:val="28"/>
          <w:highlight w:val="none"/>
          <w:lang w:val="en-US" w:eastAsia="zh-CN"/>
        </w:rPr>
        <w:t>文博路凤仪山大厦前段道路更换雨水篦子1套</w:t>
      </w:r>
      <w:r>
        <w:rPr>
          <w:rFonts w:hint="eastAsia" w:ascii="仿宋" w:hAnsi="仿宋" w:eastAsia="仿宋" w:cs="仿宋"/>
          <w:bCs/>
          <w:color w:val="auto"/>
          <w:sz w:val="28"/>
          <w:szCs w:val="28"/>
          <w:highlight w:val="none"/>
          <w:lang w:val="en-US" w:eastAsia="zh-CN"/>
        </w:rPr>
        <w:t>；</w:t>
      </w:r>
    </w:p>
    <w:p w14:paraId="3C1A993F">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布吉西网格西环路146-1号(华云数码快印)，三岔路口处拆除2个450*750雨水篦子，回填2个雨水篦子450*750，深80cm</w:t>
      </w:r>
      <w:r>
        <w:rPr>
          <w:rFonts w:hint="eastAsia" w:ascii="仿宋" w:hAnsi="仿宋" w:eastAsia="仿宋" w:cs="仿宋"/>
          <w:bCs/>
          <w:color w:val="auto"/>
          <w:sz w:val="28"/>
          <w:szCs w:val="28"/>
          <w:highlight w:val="none"/>
          <w:lang w:val="en-US" w:eastAsia="zh-CN"/>
        </w:rPr>
        <w:t>；</w:t>
      </w:r>
    </w:p>
    <w:p w14:paraId="425C65F1">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布吉西网格吉华路181-1号暗井提升更换B125雨水井盖1套</w:t>
      </w:r>
      <w:r>
        <w:rPr>
          <w:rFonts w:hint="eastAsia" w:ascii="仿宋" w:hAnsi="仿宋" w:eastAsia="仿宋" w:cs="仿宋"/>
          <w:bCs/>
          <w:color w:val="auto"/>
          <w:sz w:val="28"/>
          <w:szCs w:val="28"/>
          <w:highlight w:val="none"/>
          <w:lang w:val="en-US" w:eastAsia="zh-CN"/>
        </w:rPr>
        <w:t>；</w:t>
      </w:r>
    </w:p>
    <w:p w14:paraId="74A8F4FB">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布吉街道 布吉西片区 莲花路112-2号KK港货门店前修复雨水井盖1个</w:t>
      </w:r>
      <w:r>
        <w:rPr>
          <w:rFonts w:hint="eastAsia" w:ascii="仿宋" w:hAnsi="仿宋" w:eastAsia="仿宋" w:cs="仿宋"/>
          <w:bCs/>
          <w:color w:val="auto"/>
          <w:sz w:val="28"/>
          <w:szCs w:val="28"/>
          <w:highlight w:val="none"/>
          <w:lang w:val="en-US" w:eastAsia="zh-CN"/>
        </w:rPr>
        <w:t>；</w:t>
      </w:r>
    </w:p>
    <w:p w14:paraId="4A0154D2">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布吉街道中网格南三社区布吉河沿河更换D400污水井盖1套</w:t>
      </w:r>
      <w:r>
        <w:rPr>
          <w:rFonts w:hint="eastAsia" w:ascii="仿宋" w:hAnsi="仿宋" w:eastAsia="仿宋" w:cs="仿宋"/>
          <w:bCs/>
          <w:color w:val="auto"/>
          <w:sz w:val="28"/>
          <w:szCs w:val="28"/>
          <w:highlight w:val="none"/>
          <w:lang w:val="en-US" w:eastAsia="zh-CN"/>
        </w:rPr>
        <w:t>；</w:t>
      </w:r>
    </w:p>
    <w:p w14:paraId="3F3CB632">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布吉街道布吉西网格文博路紫瑞花园的幼儿园路段附近更换D400雨水井盖1套</w:t>
      </w:r>
      <w:r>
        <w:rPr>
          <w:rFonts w:hint="eastAsia" w:ascii="仿宋" w:hAnsi="仿宋" w:eastAsia="仿宋" w:cs="仿宋"/>
          <w:bCs/>
          <w:color w:val="auto"/>
          <w:sz w:val="28"/>
          <w:szCs w:val="28"/>
          <w:highlight w:val="none"/>
          <w:lang w:val="en-US" w:eastAsia="zh-CN"/>
        </w:rPr>
        <w:t>；</w:t>
      </w:r>
    </w:p>
    <w:p w14:paraId="7CF3C35F">
      <w:pPr>
        <w:numPr>
          <w:ilvl w:val="0"/>
          <w:numId w:val="4"/>
        </w:numPr>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布</w:t>
      </w:r>
      <w:r>
        <w:rPr>
          <w:rFonts w:hint="default" w:ascii="仿宋" w:hAnsi="仿宋" w:eastAsia="仿宋" w:cs="仿宋"/>
          <w:bCs/>
          <w:color w:val="auto"/>
          <w:sz w:val="28"/>
          <w:szCs w:val="28"/>
          <w:highlight w:val="none"/>
          <w:lang w:val="en-US" w:eastAsia="zh-CN"/>
        </w:rPr>
        <w:t>吉街道布吉西网格文博路紫瑞花园的幼儿园路段附近更换D400雨水井盖1套</w:t>
      </w:r>
      <w:r>
        <w:rPr>
          <w:rFonts w:hint="eastAsia" w:ascii="仿宋" w:hAnsi="仿宋" w:eastAsia="仿宋" w:cs="仿宋"/>
          <w:bCs/>
          <w:color w:val="auto"/>
          <w:sz w:val="28"/>
          <w:szCs w:val="28"/>
          <w:highlight w:val="none"/>
          <w:lang w:val="en-US" w:eastAsia="zh-CN"/>
        </w:rPr>
        <w:t>；</w:t>
      </w:r>
    </w:p>
    <w:p w14:paraId="3E8734CE">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布吉街道西网格西环路往吉华路右转车道修复雨水井盖1个</w:t>
      </w:r>
      <w:r>
        <w:rPr>
          <w:rFonts w:hint="eastAsia" w:ascii="仿宋" w:hAnsi="仿宋" w:eastAsia="仿宋" w:cs="仿宋"/>
          <w:bCs/>
          <w:color w:val="auto"/>
          <w:sz w:val="28"/>
          <w:szCs w:val="28"/>
          <w:highlight w:val="none"/>
          <w:lang w:val="en-US" w:eastAsia="zh-CN"/>
        </w:rPr>
        <w:t>；</w:t>
      </w:r>
    </w:p>
    <w:p w14:paraId="5DE10083">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布吉街道布吉西网格凤凰社区文博雅苑小区入口处修复雨水井座，空洞回填</w:t>
      </w:r>
      <w:r>
        <w:rPr>
          <w:rFonts w:hint="eastAsia" w:ascii="仿宋" w:hAnsi="仿宋" w:eastAsia="仿宋" w:cs="仿宋"/>
          <w:bCs/>
          <w:color w:val="auto"/>
          <w:sz w:val="28"/>
          <w:szCs w:val="28"/>
          <w:highlight w:val="none"/>
          <w:lang w:val="en-US" w:eastAsia="zh-CN"/>
        </w:rPr>
        <w:t>；</w:t>
      </w:r>
    </w:p>
    <w:p w14:paraId="62F96C63">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龙岗区布吉西网格西环路176号回填：雨水篦子2个，深2米，宽0.45米，长0.75米，开挖：长1.3米，宽0.6米，深0.6米封堵旧管：300管径，2处修复：雨水篦子2个</w:t>
      </w:r>
      <w:r>
        <w:rPr>
          <w:rFonts w:hint="eastAsia" w:ascii="仿宋" w:hAnsi="仿宋" w:eastAsia="仿宋" w:cs="仿宋"/>
          <w:bCs/>
          <w:color w:val="auto"/>
          <w:sz w:val="28"/>
          <w:szCs w:val="28"/>
          <w:highlight w:val="none"/>
          <w:lang w:val="en-US" w:eastAsia="zh-CN"/>
        </w:rPr>
        <w:t>；</w:t>
      </w:r>
    </w:p>
    <w:p w14:paraId="62EB478C">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布吉中网格文景社区布吉街道办旁广场更换防堕网6个</w:t>
      </w:r>
      <w:r>
        <w:rPr>
          <w:rFonts w:hint="eastAsia" w:ascii="仿宋" w:hAnsi="仿宋" w:eastAsia="仿宋" w:cs="仿宋"/>
          <w:bCs/>
          <w:color w:val="auto"/>
          <w:sz w:val="28"/>
          <w:szCs w:val="28"/>
          <w:highlight w:val="none"/>
          <w:lang w:val="en-US" w:eastAsia="zh-CN"/>
        </w:rPr>
        <w:t>；</w:t>
      </w:r>
    </w:p>
    <w:p w14:paraId="4C58623C">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布吉中网格文景社区中恒泰大厦旁社区公园更换防堕网8个</w:t>
      </w:r>
      <w:r>
        <w:rPr>
          <w:rFonts w:hint="eastAsia" w:ascii="仿宋" w:hAnsi="仿宋" w:eastAsia="仿宋" w:cs="仿宋"/>
          <w:bCs/>
          <w:color w:val="auto"/>
          <w:sz w:val="28"/>
          <w:szCs w:val="28"/>
          <w:highlight w:val="none"/>
          <w:lang w:val="en-US" w:eastAsia="zh-CN"/>
        </w:rPr>
        <w:t>；</w:t>
      </w:r>
    </w:p>
    <w:p w14:paraId="5AD86723">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布吉中网格南三社区铁东路江苏省中建设集团工地旁填埋雨水篦子</w:t>
      </w:r>
      <w:r>
        <w:rPr>
          <w:rFonts w:hint="eastAsia" w:ascii="仿宋" w:hAnsi="仿宋" w:eastAsia="仿宋" w:cs="仿宋"/>
          <w:bCs/>
          <w:color w:val="auto"/>
          <w:sz w:val="28"/>
          <w:szCs w:val="28"/>
          <w:highlight w:val="none"/>
          <w:lang w:val="en-US" w:eastAsia="zh-CN"/>
        </w:rPr>
        <w:t>；</w:t>
      </w:r>
    </w:p>
    <w:p w14:paraId="39241CAA">
      <w:pPr>
        <w:numPr>
          <w:ilvl w:val="0"/>
          <w:numId w:val="4"/>
        </w:numPr>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default" w:ascii="仿宋" w:hAnsi="仿宋" w:eastAsia="仿宋" w:cs="仿宋"/>
          <w:bCs/>
          <w:color w:val="000000" w:themeColor="text1"/>
          <w:sz w:val="28"/>
          <w:szCs w:val="28"/>
          <w:highlight w:val="none"/>
          <w:lang w:val="en-US" w:eastAsia="zh-CN"/>
          <w14:textFill>
            <w14:solidFill>
              <w14:schemeClr w14:val="tx1"/>
            </w14:solidFill>
          </w14:textFill>
        </w:rPr>
        <w:t>布吉街道</w:t>
      </w:r>
      <w:r>
        <w:rPr>
          <w:rFonts w:hint="default" w:ascii="仿宋" w:hAnsi="仿宋" w:eastAsia="仿宋" w:cs="仿宋"/>
          <w:bCs/>
          <w:color w:val="auto"/>
          <w:sz w:val="28"/>
          <w:szCs w:val="28"/>
          <w:highlight w:val="none"/>
          <w:lang w:val="en-US" w:eastAsia="zh-CN"/>
        </w:rPr>
        <w:t>布吉中网格</w:t>
      </w:r>
      <w:r>
        <w:rPr>
          <w:rFonts w:hint="default" w:ascii="仿宋" w:hAnsi="仿宋" w:eastAsia="仿宋" w:cs="仿宋"/>
          <w:bCs/>
          <w:color w:val="000000" w:themeColor="text1"/>
          <w:sz w:val="28"/>
          <w:szCs w:val="28"/>
          <w:highlight w:val="none"/>
          <w:lang w:val="en-US" w:eastAsia="zh-CN"/>
          <w14:textFill>
            <w14:solidFill>
              <w14:schemeClr w14:val="tx1"/>
            </w14:solidFill>
          </w14:textFill>
        </w:rPr>
        <w:t>长龙社区，长龙路58-1号门前路面58-1号修复一个雨水篦</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w:t>
      </w:r>
    </w:p>
    <w:p w14:paraId="7124C83E">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布吉街道中网格南三社区布吉河新增排水口一个长1米，宽.6米，重建井室一座，深0.7米，口径0.7米</w:t>
      </w:r>
      <w:r>
        <w:rPr>
          <w:rFonts w:hint="eastAsia" w:ascii="仿宋" w:hAnsi="仿宋" w:eastAsia="仿宋" w:cs="仿宋"/>
          <w:bCs/>
          <w:color w:val="auto"/>
          <w:sz w:val="28"/>
          <w:szCs w:val="28"/>
          <w:highlight w:val="none"/>
          <w:lang w:val="en-US" w:eastAsia="zh-CN"/>
        </w:rPr>
        <w:t>；</w:t>
      </w:r>
    </w:p>
    <w:p w14:paraId="507F0EF6">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布吉街道布吉中网格长龙社区布龙往大芬方向路银龙人行天桥下更换D400雨水井盖1套</w:t>
      </w:r>
      <w:r>
        <w:rPr>
          <w:rFonts w:hint="eastAsia" w:ascii="仿宋" w:hAnsi="仿宋" w:eastAsia="仿宋" w:cs="仿宋"/>
          <w:bCs/>
          <w:color w:val="auto"/>
          <w:sz w:val="28"/>
          <w:szCs w:val="28"/>
          <w:highlight w:val="none"/>
          <w:lang w:val="en-US" w:eastAsia="zh-CN"/>
        </w:rPr>
        <w:t>；</w:t>
      </w:r>
    </w:p>
    <w:p w14:paraId="6CB9D2AB">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布吉街道布吉中网格长龙社区，新龙路15-3广公子猪杂汤粉门前空洞回填，修复雨水篦1个</w:t>
      </w:r>
      <w:r>
        <w:rPr>
          <w:rFonts w:hint="eastAsia" w:ascii="仿宋" w:hAnsi="仿宋" w:eastAsia="仿宋" w:cs="仿宋"/>
          <w:bCs/>
          <w:color w:val="auto"/>
          <w:sz w:val="28"/>
          <w:szCs w:val="28"/>
          <w:highlight w:val="none"/>
          <w:lang w:val="en-US" w:eastAsia="zh-CN"/>
        </w:rPr>
        <w:t>；</w:t>
      </w:r>
    </w:p>
    <w:p w14:paraId="0CE2AD98">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布吉街道中网格文景社区半岛苑天桥底公交站台前修复雨水篦2个</w:t>
      </w:r>
      <w:r>
        <w:rPr>
          <w:rFonts w:hint="eastAsia" w:ascii="仿宋" w:hAnsi="仿宋" w:eastAsia="仿宋" w:cs="仿宋"/>
          <w:bCs/>
          <w:color w:val="auto"/>
          <w:sz w:val="28"/>
          <w:szCs w:val="28"/>
          <w:highlight w:val="none"/>
          <w:lang w:val="en-US" w:eastAsia="zh-CN"/>
        </w:rPr>
        <w:t>；</w:t>
      </w:r>
    </w:p>
    <w:p w14:paraId="4F770D82">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龙岗区布吉街道布吉中网格深圳东站公交站附近修复污水井盖1个</w:t>
      </w:r>
      <w:r>
        <w:rPr>
          <w:rFonts w:hint="eastAsia" w:ascii="仿宋" w:hAnsi="仿宋" w:eastAsia="仿宋" w:cs="仿宋"/>
          <w:bCs/>
          <w:color w:val="auto"/>
          <w:sz w:val="28"/>
          <w:szCs w:val="28"/>
          <w:highlight w:val="none"/>
          <w:lang w:val="en-US" w:eastAsia="zh-CN"/>
        </w:rPr>
        <w:t>；</w:t>
      </w:r>
    </w:p>
    <w:p w14:paraId="7449F606">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布吉街道布吉中网格文景社区布龙路银龙人行天桥下往大芬方向修复D400雨水井盖1座</w:t>
      </w:r>
      <w:r>
        <w:rPr>
          <w:rFonts w:hint="eastAsia" w:ascii="仿宋" w:hAnsi="仿宋" w:eastAsia="仿宋" w:cs="仿宋"/>
          <w:bCs/>
          <w:color w:val="auto"/>
          <w:sz w:val="28"/>
          <w:szCs w:val="28"/>
          <w:highlight w:val="none"/>
          <w:lang w:val="en-US" w:eastAsia="zh-CN"/>
        </w:rPr>
        <w:t>；</w:t>
      </w:r>
    </w:p>
    <w:p w14:paraId="07F17015">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布吉街道布吉中网格南三社区新龙路35-1修复400*700雨水篦1个</w:t>
      </w:r>
      <w:r>
        <w:rPr>
          <w:rFonts w:hint="eastAsia" w:ascii="仿宋" w:hAnsi="仿宋" w:eastAsia="仿宋" w:cs="仿宋"/>
          <w:bCs/>
          <w:color w:val="auto"/>
          <w:sz w:val="28"/>
          <w:szCs w:val="28"/>
          <w:highlight w:val="none"/>
          <w:lang w:val="en-US" w:eastAsia="zh-CN"/>
        </w:rPr>
        <w:t>；</w:t>
      </w:r>
    </w:p>
    <w:p w14:paraId="4A000A3C">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布吉街道布吉中网格文景社区，中兴路辅路，吉庆路15号公共卫生服务中心门前修复D400污水井盖1座</w:t>
      </w:r>
      <w:r>
        <w:rPr>
          <w:rFonts w:hint="eastAsia" w:ascii="仿宋" w:hAnsi="仿宋" w:eastAsia="仿宋" w:cs="仿宋"/>
          <w:bCs/>
          <w:color w:val="auto"/>
          <w:sz w:val="28"/>
          <w:szCs w:val="28"/>
          <w:highlight w:val="none"/>
          <w:lang w:val="en-US" w:eastAsia="zh-CN"/>
        </w:rPr>
        <w:t>；</w:t>
      </w:r>
    </w:p>
    <w:p w14:paraId="4B86767E">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布吉街道布吉中网格长龙社区长龙路36号更换D400雨水井盖1座</w:t>
      </w:r>
      <w:r>
        <w:rPr>
          <w:rFonts w:hint="eastAsia" w:ascii="仿宋" w:hAnsi="仿宋" w:eastAsia="仿宋" w:cs="仿宋"/>
          <w:bCs/>
          <w:color w:val="auto"/>
          <w:sz w:val="28"/>
          <w:szCs w:val="28"/>
          <w:highlight w:val="none"/>
          <w:lang w:val="en-US" w:eastAsia="zh-CN"/>
        </w:rPr>
        <w:t>；</w:t>
      </w:r>
    </w:p>
    <w:p w14:paraId="703D8775">
      <w:pPr>
        <w:numPr>
          <w:ilvl w:val="0"/>
          <w:numId w:val="4"/>
        </w:numPr>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布吉街道布吉中网格文景社区，布龙路往龙岗大道方向，布龙景芬路口公交站台处修复D400污水井盖1座</w:t>
      </w:r>
      <w:r>
        <w:rPr>
          <w:rFonts w:hint="eastAsia" w:ascii="仿宋" w:hAnsi="仿宋" w:eastAsia="仿宋" w:cs="仿宋"/>
          <w:bCs/>
          <w:color w:val="auto"/>
          <w:sz w:val="28"/>
          <w:szCs w:val="28"/>
          <w:highlight w:val="none"/>
          <w:lang w:val="en-US" w:eastAsia="zh-CN"/>
        </w:rPr>
        <w:t>；</w:t>
      </w:r>
    </w:p>
    <w:p w14:paraId="0B603131">
      <w:pPr>
        <w:numPr>
          <w:ilvl w:val="0"/>
          <w:numId w:val="4"/>
        </w:numPr>
        <w:rPr>
          <w:rFonts w:hint="eastAsia" w:ascii="仿宋" w:hAnsi="仿宋" w:eastAsia="仿宋"/>
          <w:b/>
          <w:color w:val="000000"/>
          <w:sz w:val="28"/>
          <w:szCs w:val="28"/>
        </w:rPr>
      </w:pPr>
      <w:r>
        <w:rPr>
          <w:rFonts w:hint="default" w:ascii="仿宋" w:hAnsi="仿宋" w:eastAsia="仿宋" w:cs="仿宋"/>
          <w:bCs/>
          <w:color w:val="auto"/>
          <w:sz w:val="28"/>
          <w:szCs w:val="28"/>
          <w:highlight w:val="none"/>
          <w:lang w:val="en-US" w:eastAsia="zh-CN"/>
        </w:rPr>
        <w:t>布吉街道布吉中网格文景社区，布龙路往龙岗大道方向，布龙路辅路吉祥别墅门口修复D400雨水井盖1座</w:t>
      </w:r>
      <w:r>
        <w:rPr>
          <w:rFonts w:hint="eastAsia" w:ascii="仿宋" w:hAnsi="仿宋" w:eastAsia="仿宋" w:cs="仿宋"/>
          <w:bCs/>
          <w:color w:val="auto"/>
          <w:sz w:val="28"/>
          <w:szCs w:val="28"/>
          <w:highlight w:val="none"/>
          <w:lang w:val="en-US" w:eastAsia="zh-CN"/>
        </w:rPr>
        <w:t>；</w:t>
      </w:r>
    </w:p>
    <w:p w14:paraId="31206D38">
      <w:pPr>
        <w:numPr>
          <w:ilvl w:val="0"/>
          <w:numId w:val="0"/>
        </w:numPr>
        <w:rPr>
          <w:rFonts w:hint="eastAsia" w:ascii="仿宋" w:hAnsi="仿宋" w:eastAsia="仿宋"/>
          <w:b/>
          <w:color w:val="000000"/>
          <w:sz w:val="28"/>
          <w:szCs w:val="28"/>
        </w:rPr>
      </w:pPr>
    </w:p>
    <w:p w14:paraId="161ABC55">
      <w:pPr>
        <w:rPr>
          <w:rFonts w:ascii="仿宋" w:hAnsi="仿宋" w:eastAsia="仿宋"/>
          <w:b/>
          <w:color w:val="000000"/>
          <w:sz w:val="28"/>
          <w:szCs w:val="28"/>
        </w:rPr>
      </w:pPr>
      <w:r>
        <w:rPr>
          <w:rFonts w:hint="eastAsia" w:ascii="仿宋" w:hAnsi="仿宋" w:eastAsia="仿宋"/>
          <w:b/>
          <w:color w:val="000000"/>
          <w:sz w:val="28"/>
          <w:szCs w:val="28"/>
        </w:rPr>
        <w:t>二、 采购</w:t>
      </w:r>
      <w:r>
        <w:rPr>
          <w:rFonts w:ascii="仿宋" w:hAnsi="仿宋" w:eastAsia="仿宋"/>
          <w:b/>
          <w:color w:val="000000"/>
          <w:sz w:val="28"/>
          <w:szCs w:val="28"/>
        </w:rPr>
        <w:t>方式</w:t>
      </w:r>
    </w:p>
    <w:p w14:paraId="621E9DA2">
      <w:pPr>
        <w:ind w:firstLine="560" w:firstLineChars="200"/>
        <w:rPr>
          <w:rFonts w:ascii="仿宋" w:hAnsi="仿宋" w:eastAsia="仿宋"/>
          <w:color w:val="000000"/>
          <w:sz w:val="28"/>
          <w:szCs w:val="28"/>
        </w:rPr>
      </w:pPr>
      <w:r>
        <w:rPr>
          <w:rFonts w:ascii="仿宋" w:hAnsi="仿宋" w:eastAsia="仿宋"/>
          <w:color w:val="000000"/>
          <w:sz w:val="28"/>
          <w:szCs w:val="28"/>
        </w:rPr>
        <w:t>采购方式：</w:t>
      </w:r>
      <w:r>
        <w:rPr>
          <w:rFonts w:hint="eastAsia" w:ascii="仿宋" w:hAnsi="仿宋" w:eastAsia="仿宋"/>
          <w:color w:val="000000"/>
          <w:sz w:val="28"/>
          <w:szCs w:val="28"/>
          <w:lang w:eastAsia="zh-CN"/>
        </w:rPr>
        <w:t>择优</w:t>
      </w:r>
    </w:p>
    <w:p w14:paraId="51F2F7A0">
      <w:pPr>
        <w:ind w:firstLine="560" w:firstLineChars="200"/>
        <w:rPr>
          <w:rFonts w:ascii="仿宋" w:hAnsi="仿宋" w:eastAsia="仿宋"/>
          <w:color w:val="auto"/>
          <w:sz w:val="28"/>
          <w:szCs w:val="28"/>
        </w:rPr>
      </w:pPr>
      <w:r>
        <w:rPr>
          <w:rFonts w:hint="eastAsia" w:ascii="仿宋" w:hAnsi="仿宋" w:eastAsia="仿宋"/>
          <w:color w:val="auto"/>
          <w:sz w:val="28"/>
          <w:szCs w:val="28"/>
          <w:lang w:val="en-US" w:eastAsia="zh-CN"/>
        </w:rPr>
        <w:t>由深圳市深圳市泰源佳建设工程有限公司（根据实施外协队伍选择）</w:t>
      </w:r>
      <w:r>
        <w:rPr>
          <w:rFonts w:hint="eastAsia" w:ascii="仿宋" w:hAnsi="仿宋" w:eastAsia="仿宋"/>
          <w:color w:val="auto"/>
          <w:sz w:val="28"/>
          <w:szCs w:val="28"/>
        </w:rPr>
        <w:t>负责抢修。</w:t>
      </w:r>
    </w:p>
    <w:p w14:paraId="3770FC2B">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理由</w:t>
      </w:r>
      <w:r>
        <w:rPr>
          <w:rFonts w:ascii="仿宋" w:hAnsi="仿宋" w:eastAsia="仿宋"/>
          <w:color w:val="auto"/>
          <w:sz w:val="28"/>
          <w:szCs w:val="28"/>
        </w:rPr>
        <w:t>：</w:t>
      </w:r>
      <w:r>
        <w:rPr>
          <w:rFonts w:hint="eastAsia" w:ascii="仿宋" w:hAnsi="仿宋" w:eastAsia="仿宋"/>
          <w:color w:val="auto"/>
          <w:sz w:val="28"/>
          <w:szCs w:val="28"/>
        </w:rPr>
        <w:t>该抢修项目紧急，现已完成该抢修任务。</w:t>
      </w:r>
      <w:r>
        <w:rPr>
          <w:rFonts w:hint="eastAsia" w:ascii="仿宋" w:hAnsi="仿宋" w:eastAsia="仿宋"/>
          <w:color w:val="auto"/>
          <w:sz w:val="28"/>
          <w:szCs w:val="28"/>
          <w:lang w:val="en-US" w:eastAsia="zh-CN"/>
        </w:rPr>
        <w:t>2024年9</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20</w:t>
      </w:r>
      <w:r>
        <w:rPr>
          <w:rFonts w:hint="eastAsia" w:ascii="仿宋" w:hAnsi="仿宋" w:eastAsia="仿宋"/>
          <w:color w:val="auto"/>
          <w:sz w:val="28"/>
          <w:szCs w:val="28"/>
        </w:rPr>
        <w:t>日进场，</w:t>
      </w:r>
      <w:r>
        <w:rPr>
          <w:rFonts w:hint="eastAsia" w:ascii="仿宋" w:hAnsi="仿宋" w:eastAsia="仿宋"/>
          <w:color w:val="auto"/>
          <w:sz w:val="28"/>
          <w:szCs w:val="28"/>
          <w:lang w:val="en-US" w:eastAsia="zh-CN"/>
        </w:rPr>
        <w:t>2024年10</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20</w:t>
      </w:r>
      <w:r>
        <w:rPr>
          <w:rFonts w:hint="eastAsia" w:ascii="仿宋" w:hAnsi="仿宋" w:eastAsia="仿宋"/>
          <w:color w:val="auto"/>
          <w:sz w:val="28"/>
          <w:szCs w:val="28"/>
        </w:rPr>
        <w:t>日完成。</w:t>
      </w:r>
      <w:r>
        <w:rPr>
          <w:rFonts w:hint="eastAsia" w:ascii="仿宋" w:hAnsi="仿宋" w:eastAsia="仿宋"/>
          <w:color w:val="auto"/>
          <w:sz w:val="28"/>
          <w:szCs w:val="28"/>
          <w:lang w:val="en-US" w:eastAsia="zh-CN"/>
        </w:rPr>
        <w:t>本项目按照《深圳市环境水务集团有限公司 深圳市水务（集团）有限公司采购实施细则（修订）》第一款执行。</w:t>
      </w:r>
    </w:p>
    <w:p w14:paraId="56C83AC4">
      <w:pPr>
        <w:ind w:firstLine="560" w:firstLineChars="200"/>
        <w:rPr>
          <w:rFonts w:hint="eastAsia" w:ascii="仿宋" w:hAnsi="仿宋" w:eastAsia="仿宋" w:cs="仿宋"/>
          <w:color w:val="000000"/>
          <w:sz w:val="28"/>
        </w:rPr>
      </w:pPr>
      <w:r>
        <w:rPr>
          <w:rFonts w:hint="eastAsia" w:ascii="仿宋" w:hAnsi="仿宋" w:eastAsia="仿宋" w:cs="仿宋"/>
          <w:color w:val="000000"/>
          <w:sz w:val="28"/>
          <w:lang w:val="en-US" w:eastAsia="zh-CN"/>
        </w:rPr>
        <w:t>第十条【向年度供应商的二次采购】</w:t>
      </w:r>
      <w:r>
        <w:rPr>
          <w:rFonts w:hint="eastAsia" w:ascii="仿宋" w:hAnsi="仿宋" w:eastAsia="仿宋" w:cs="仿宋"/>
          <w:color w:val="000000"/>
          <w:sz w:val="28"/>
        </w:rPr>
        <w:t>向年度供应商的二次采购，可通过唯一年度商采购、按约定比例采购、择优或抽签等方式实施，该类采购项目按D类采购项目</w:t>
      </w:r>
      <w:r>
        <w:rPr>
          <w:rFonts w:hint="eastAsia" w:ascii="仿宋" w:hAnsi="仿宋" w:eastAsia="仿宋" w:cs="仿宋"/>
          <w:color w:val="000000"/>
          <w:sz w:val="28"/>
          <w:lang w:val="en-US" w:eastAsia="zh-CN"/>
        </w:rPr>
        <w:t>的</w:t>
      </w:r>
      <w:r>
        <w:rPr>
          <w:rFonts w:hint="eastAsia" w:ascii="仿宋" w:hAnsi="仿宋" w:eastAsia="仿宋" w:cs="仿宋"/>
          <w:color w:val="000000"/>
          <w:sz w:val="28"/>
        </w:rPr>
        <w:t>规定执行</w:t>
      </w:r>
      <w:r>
        <w:rPr>
          <w:rFonts w:hint="eastAsia" w:ascii="仿宋" w:hAnsi="仿宋" w:eastAsia="仿宋" w:cs="仿宋"/>
          <w:color w:val="000000"/>
          <w:sz w:val="28"/>
          <w:lang w:val="en-US" w:eastAsia="zh-CN"/>
        </w:rPr>
        <w:t>审批</w:t>
      </w:r>
      <w:r>
        <w:rPr>
          <w:rFonts w:hint="eastAsia" w:ascii="仿宋" w:hAnsi="仿宋" w:eastAsia="仿宋" w:cs="仿宋"/>
          <w:color w:val="000000"/>
          <w:sz w:val="28"/>
        </w:rPr>
        <w:t>。确定年度供应商时，未录入阳光采购平台的，二次采购时，应进行录入。</w:t>
      </w:r>
    </w:p>
    <w:p w14:paraId="6A145C1F">
      <w:pPr>
        <w:pStyle w:val="2"/>
        <w:keepNext w:val="0"/>
        <w:keepLines w:val="0"/>
        <w:pageBreakBefore w:val="0"/>
        <w:widowControl w:val="0"/>
        <w:numPr>
          <w:ilvl w:val="1"/>
          <w:numId w:val="0"/>
        </w:numPr>
        <w:kinsoku/>
        <w:wordWrap/>
        <w:overflowPunct/>
        <w:topLinePunct w:val="0"/>
        <w:autoSpaceDE/>
        <w:autoSpaceDN/>
        <w:bidi w:val="0"/>
        <w:adjustRightInd/>
        <w:spacing w:before="0" w:after="0" w:line="560" w:lineRule="exact"/>
        <w:ind w:firstLine="560" w:firstLineChars="200"/>
        <w:textAlignment w:val="auto"/>
        <w:rPr>
          <w:rFonts w:hint="eastAsia" w:ascii="仿宋" w:hAnsi="仿宋" w:eastAsia="仿宋" w:cs="仿宋"/>
          <w:color w:val="000000"/>
          <w:kern w:val="2"/>
          <w:sz w:val="28"/>
          <w:szCs w:val="22"/>
          <w:lang w:val="en-US" w:eastAsia="zh-CN" w:bidi="ar-SA"/>
        </w:rPr>
      </w:pPr>
      <w:r>
        <w:rPr>
          <w:rFonts w:hint="eastAsia" w:ascii="仿宋" w:hAnsi="仿宋" w:eastAsia="仿宋" w:cs="仿宋"/>
          <w:color w:val="000000"/>
          <w:kern w:val="2"/>
          <w:sz w:val="28"/>
          <w:szCs w:val="22"/>
          <w:lang w:val="en-US" w:eastAsia="zh-CN" w:bidi="ar-SA"/>
        </w:rPr>
        <w:t>第二十六条【D类采购项目的相关规定】D类采购项目原则上无需公开招标。一般应按以下原则选择采购方式：</w:t>
      </w:r>
    </w:p>
    <w:p w14:paraId="427672BE">
      <w:pPr>
        <w:pStyle w:val="3"/>
        <w:keepNext w:val="0"/>
        <w:keepLines w:val="0"/>
        <w:pageBreakBefore w:val="0"/>
        <w:widowControl w:val="0"/>
        <w:kinsoku/>
        <w:wordWrap/>
        <w:overflowPunct/>
        <w:topLinePunct w:val="0"/>
        <w:autoSpaceDE/>
        <w:autoSpaceDN/>
        <w:bidi w:val="0"/>
        <w:adjustRightInd/>
        <w:spacing w:before="0" w:after="0" w:line="560" w:lineRule="exact"/>
        <w:ind w:left="0" w:leftChars="0" w:right="0" w:firstLine="560" w:firstLineChars="200"/>
        <w:textAlignment w:val="auto"/>
        <w:rPr>
          <w:rFonts w:hint="eastAsia" w:ascii="仿宋" w:hAnsi="仿宋" w:eastAsia="仿宋" w:cs="仿宋"/>
          <w:color w:val="000000"/>
          <w:kern w:val="2"/>
          <w:sz w:val="28"/>
          <w:szCs w:val="22"/>
          <w:lang w:val="en-US" w:eastAsia="zh-CN" w:bidi="ar-SA"/>
        </w:rPr>
      </w:pPr>
      <w:r>
        <w:rPr>
          <w:rFonts w:hint="eastAsia" w:ascii="仿宋" w:hAnsi="仿宋" w:eastAsia="仿宋" w:cs="仿宋"/>
          <w:color w:val="000000"/>
          <w:kern w:val="2"/>
          <w:sz w:val="28"/>
          <w:szCs w:val="22"/>
          <w:lang w:val="en-US" w:eastAsia="zh-CN" w:bidi="ar-SA"/>
        </w:rPr>
        <w:t>D类采购项目应优先向年度供应商采购，年度供应商不能满足采购需求的，应优先选择公开竞争性谈判、公开询价或公开竞价等公开性采购方式。公开性采购方式难以实施的，经审批后也可采用邀请竞争性谈判、邀请询价、邀请竞价等竞争性采购方式实施采购；</w:t>
      </w:r>
    </w:p>
    <w:p w14:paraId="010253D4">
      <w:pPr>
        <w:pStyle w:val="3"/>
        <w:keepNext w:val="0"/>
        <w:keepLines w:val="0"/>
        <w:pageBreakBefore w:val="0"/>
        <w:widowControl w:val="0"/>
        <w:kinsoku/>
        <w:wordWrap/>
        <w:overflowPunct/>
        <w:topLinePunct w:val="0"/>
        <w:autoSpaceDE/>
        <w:autoSpaceDN/>
        <w:bidi w:val="0"/>
        <w:adjustRightInd/>
        <w:spacing w:before="0" w:after="0" w:line="560" w:lineRule="exact"/>
        <w:ind w:left="0" w:leftChars="0" w:right="0" w:firstLine="560" w:firstLineChars="200"/>
        <w:textAlignment w:val="auto"/>
        <w:rPr>
          <w:rFonts w:hint="eastAsia" w:ascii="仿宋" w:hAnsi="仿宋" w:eastAsia="仿宋" w:cs="仿宋"/>
          <w:color w:val="000000"/>
          <w:kern w:val="2"/>
          <w:sz w:val="28"/>
          <w:szCs w:val="22"/>
          <w:lang w:val="en-US" w:eastAsia="zh-CN" w:bidi="ar-SA"/>
        </w:rPr>
      </w:pPr>
      <w:r>
        <w:rPr>
          <w:rFonts w:hint="eastAsia" w:ascii="仿宋" w:hAnsi="仿宋" w:eastAsia="仿宋" w:cs="仿宋"/>
          <w:color w:val="000000"/>
          <w:kern w:val="2"/>
          <w:sz w:val="28"/>
          <w:szCs w:val="22"/>
          <w:lang w:val="en-US" w:eastAsia="zh-CN" w:bidi="ar-SA"/>
        </w:rPr>
        <w:t>D类采购项目满足本细则第二十三条、第二十四条和第二十五条中有关单一来源采购情形之一的，经审批后，可选择单一来源方式采购；</w:t>
      </w:r>
    </w:p>
    <w:p w14:paraId="44814A84">
      <w:pPr>
        <w:pStyle w:val="3"/>
        <w:keepNext w:val="0"/>
        <w:keepLines w:val="0"/>
        <w:pageBreakBefore w:val="0"/>
        <w:widowControl w:val="0"/>
        <w:kinsoku/>
        <w:wordWrap/>
        <w:overflowPunct/>
        <w:topLinePunct w:val="0"/>
        <w:autoSpaceDE/>
        <w:autoSpaceDN/>
        <w:bidi w:val="0"/>
        <w:adjustRightInd/>
        <w:spacing w:before="0" w:after="0" w:line="560" w:lineRule="exact"/>
        <w:ind w:left="0" w:leftChars="0" w:right="0" w:firstLine="560" w:firstLineChars="200"/>
        <w:textAlignment w:val="auto"/>
        <w:rPr>
          <w:rFonts w:hint="eastAsia" w:ascii="仿宋" w:hAnsi="仿宋" w:eastAsia="仿宋" w:cs="仿宋"/>
          <w:color w:val="000000"/>
          <w:kern w:val="2"/>
          <w:sz w:val="28"/>
          <w:szCs w:val="22"/>
          <w:lang w:val="en-US" w:eastAsia="zh-CN" w:bidi="ar-SA"/>
        </w:rPr>
      </w:pPr>
      <w:r>
        <w:rPr>
          <w:rFonts w:hint="eastAsia" w:ascii="仿宋" w:hAnsi="仿宋" w:eastAsia="仿宋" w:cs="仿宋"/>
          <w:color w:val="000000"/>
          <w:kern w:val="2"/>
          <w:sz w:val="28"/>
          <w:szCs w:val="22"/>
          <w:lang w:val="en-US" w:eastAsia="zh-CN" w:bidi="ar-SA"/>
        </w:rPr>
        <w:t>D类采购项目中低值高频的通用类货物采购可在满足国资监管要求的采购平台上直接采购；</w:t>
      </w:r>
    </w:p>
    <w:p w14:paraId="22517888">
      <w:pPr>
        <w:pStyle w:val="3"/>
        <w:keepNext w:val="0"/>
        <w:keepLines w:val="0"/>
        <w:pageBreakBefore w:val="0"/>
        <w:widowControl w:val="0"/>
        <w:kinsoku/>
        <w:wordWrap/>
        <w:overflowPunct/>
        <w:topLinePunct w:val="0"/>
        <w:autoSpaceDE/>
        <w:autoSpaceDN/>
        <w:bidi w:val="0"/>
        <w:adjustRightInd/>
        <w:spacing w:before="0" w:after="0" w:line="560" w:lineRule="exact"/>
        <w:ind w:left="0" w:leftChars="0" w:right="0" w:firstLine="560" w:firstLineChars="200"/>
        <w:textAlignment w:val="auto"/>
        <w:rPr>
          <w:rFonts w:hint="eastAsia" w:ascii="仿宋" w:hAnsi="仿宋" w:eastAsia="仿宋" w:cs="仿宋"/>
          <w:color w:val="000000"/>
          <w:sz w:val="28"/>
          <w:lang w:val="en-US" w:eastAsia="zh-CN"/>
        </w:rPr>
      </w:pPr>
      <w:r>
        <w:rPr>
          <w:rFonts w:hint="eastAsia" w:ascii="仿宋" w:hAnsi="仿宋" w:eastAsia="仿宋" w:cs="仿宋"/>
          <w:color w:val="000000"/>
          <w:kern w:val="2"/>
          <w:sz w:val="28"/>
          <w:szCs w:val="22"/>
          <w:lang w:val="en-US" w:eastAsia="zh-CN" w:bidi="ar-SA"/>
        </w:rPr>
        <w:t>合同估算价不超过2万元的小额采购项目，在保证采购过程可追溯，采购资料完整的情况下，按照竞争优先的原则，由采购单位自行决定采购方式。</w:t>
      </w:r>
    </w:p>
    <w:p w14:paraId="327FD0BC">
      <w:pPr>
        <w:ind w:firstLine="560" w:firstLineChars="200"/>
        <w:rPr>
          <w:rFonts w:hint="eastAsia"/>
        </w:rPr>
      </w:pPr>
      <w:r>
        <w:rPr>
          <w:rFonts w:hint="eastAsia" w:ascii="仿宋" w:hAnsi="仿宋" w:eastAsia="仿宋"/>
          <w:color w:val="auto"/>
          <w:sz w:val="28"/>
          <w:szCs w:val="28"/>
          <w:lang w:val="en-US" w:eastAsia="zh-CN"/>
        </w:rPr>
        <w:t>本项目属小额管网维抢修工程项目，根据“深圳市水务（集团）有限公司布沙分公司2023-2025年度小额管网工程改造及管网应急维抢修队伍选定（招标编号：BSGC-2023-009）”通过择优方式确定深圳市泰源佳建设工程有限公司、深圳市信宇建筑工程有限公司、中建河图建设有限公司、深圳市建宏达建设实业有限公司作为分公司小额管网工程改造及管网应急维抢修队伍。考虑深圳市泰源佳建设工程有限公司（根据实施外协队伍选择）技术能力较强、有丰富的应急维抢修经验，故采用择优方式选择该队伍承担该项零星维修工作。</w:t>
      </w:r>
    </w:p>
    <w:p w14:paraId="5DB13582">
      <w:pPr>
        <w:rPr>
          <w:rFonts w:ascii="仿宋" w:hAnsi="仿宋" w:eastAsia="仿宋"/>
          <w:b/>
          <w:color w:val="000000"/>
          <w:sz w:val="28"/>
          <w:szCs w:val="28"/>
        </w:rPr>
      </w:pPr>
      <w:r>
        <w:rPr>
          <w:rFonts w:hint="eastAsia" w:ascii="仿宋" w:hAnsi="仿宋" w:eastAsia="仿宋"/>
          <w:b/>
          <w:color w:val="000000"/>
          <w:sz w:val="28"/>
          <w:szCs w:val="28"/>
        </w:rPr>
        <w:t>三、招标控制价</w:t>
      </w:r>
    </w:p>
    <w:p w14:paraId="5CF970C5">
      <w:pPr>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预算金额：19.6万元，以工程实际清单量为准，最终结算以第三方审计价为准。</w:t>
      </w:r>
    </w:p>
    <w:p w14:paraId="1370C97E">
      <w:pPr>
        <w:pStyle w:val="5"/>
        <w:rPr>
          <w:rFonts w:hint="eastAsia"/>
        </w:rPr>
      </w:pPr>
    </w:p>
    <w:p w14:paraId="6DDBE2BE">
      <w:pPr>
        <w:rPr>
          <w:rFonts w:hint="default" w:ascii="仿宋" w:hAnsi="仿宋" w:eastAsia="仿宋"/>
          <w:b/>
          <w:color w:val="000000"/>
          <w:sz w:val="28"/>
          <w:szCs w:val="28"/>
          <w:lang w:val="en-US" w:eastAsia="zh-CN"/>
        </w:rPr>
      </w:pPr>
      <w:r>
        <w:rPr>
          <w:rFonts w:hint="eastAsia" w:ascii="仿宋" w:hAnsi="仿宋" w:eastAsia="仿宋"/>
          <w:b/>
          <w:color w:val="000000"/>
          <w:sz w:val="28"/>
          <w:szCs w:val="28"/>
          <w:lang w:val="en-US" w:eastAsia="zh-CN"/>
        </w:rPr>
        <w:t>四</w:t>
      </w:r>
      <w:r>
        <w:rPr>
          <w:rFonts w:hint="eastAsia" w:ascii="仿宋" w:hAnsi="仿宋" w:eastAsia="仿宋"/>
          <w:b/>
          <w:color w:val="000000"/>
          <w:sz w:val="28"/>
          <w:szCs w:val="28"/>
        </w:rPr>
        <w:t>、</w:t>
      </w:r>
      <w:r>
        <w:rPr>
          <w:rFonts w:hint="eastAsia" w:ascii="仿宋" w:hAnsi="仿宋" w:eastAsia="仿宋"/>
          <w:b/>
          <w:color w:val="000000"/>
          <w:sz w:val="28"/>
          <w:szCs w:val="28"/>
          <w:lang w:val="en-US" w:eastAsia="zh-CN"/>
        </w:rPr>
        <w:t>合同特殊条款</w:t>
      </w:r>
    </w:p>
    <w:p w14:paraId="792286BD">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14:paraId="13FC82A2">
      <w:pPr>
        <w:ind w:left="420"/>
        <w:jc w:val="righ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布沙分公司</w:t>
      </w:r>
      <w:r>
        <w:rPr>
          <w:rFonts w:hint="eastAsia" w:ascii="仿宋" w:hAnsi="仿宋" w:eastAsia="仿宋"/>
          <w:color w:val="000000" w:themeColor="text1"/>
          <w:sz w:val="28"/>
          <w:szCs w:val="28"/>
          <w:lang w:val="en-US" w:eastAsia="zh-CN"/>
          <w14:textFill>
            <w14:solidFill>
              <w14:schemeClr w14:val="tx1"/>
            </w14:solidFill>
          </w14:textFill>
        </w:rPr>
        <w:t>布吉水务所</w:t>
      </w:r>
    </w:p>
    <w:p w14:paraId="19F26DCE">
      <w:pPr>
        <w:ind w:left="420" w:right="280"/>
        <w:jc w:val="right"/>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4</w:t>
      </w:r>
      <w:r>
        <w:rPr>
          <w:rFonts w:ascii="仿宋" w:hAnsi="仿宋" w:eastAsia="仿宋"/>
          <w:color w:val="000000"/>
          <w:sz w:val="28"/>
          <w:szCs w:val="28"/>
        </w:rPr>
        <w:t>年</w:t>
      </w:r>
      <w:r>
        <w:rPr>
          <w:rFonts w:hint="eastAsia" w:ascii="仿宋" w:hAnsi="仿宋" w:eastAsia="仿宋"/>
          <w:color w:val="000000"/>
          <w:sz w:val="28"/>
          <w:szCs w:val="28"/>
          <w:lang w:val="en-US" w:eastAsia="zh-CN"/>
        </w:rPr>
        <w:t>10</w:t>
      </w:r>
      <w:r>
        <w:rPr>
          <w:rFonts w:ascii="仿宋" w:hAnsi="仿宋" w:eastAsia="仿宋"/>
          <w:color w:val="000000"/>
          <w:sz w:val="28"/>
          <w:szCs w:val="28"/>
        </w:rPr>
        <w:t>月</w:t>
      </w:r>
      <w:r>
        <w:rPr>
          <w:rFonts w:hint="eastAsia" w:ascii="仿宋" w:hAnsi="仿宋" w:eastAsia="仿宋"/>
          <w:color w:val="000000"/>
          <w:sz w:val="28"/>
          <w:szCs w:val="28"/>
          <w:lang w:val="en-US" w:eastAsia="zh-CN"/>
        </w:rPr>
        <w:t>26</w:t>
      </w:r>
      <w:r>
        <w:rPr>
          <w:rFonts w:ascii="仿宋" w:hAnsi="仿宋" w:eastAsia="仿宋"/>
          <w:color w:val="000000"/>
          <w:sz w:val="28"/>
          <w:szCs w:val="28"/>
        </w:rPr>
        <w:t>日</w:t>
      </w:r>
    </w:p>
    <w:p w14:paraId="35B27B26">
      <w:pPr>
        <w:numPr>
          <w:ilvl w:val="0"/>
          <w:numId w:val="0"/>
        </w:numPr>
        <w:ind w:leftChars="0"/>
        <w:rPr>
          <w:rFonts w:hint="eastAsia" w:ascii="仿宋" w:hAnsi="仿宋" w:eastAsia="仿宋" w:cs="仿宋"/>
          <w:sz w:val="28"/>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A0E28"/>
    <w:multiLevelType w:val="singleLevel"/>
    <w:tmpl w:val="9C2A0E28"/>
    <w:lvl w:ilvl="0" w:tentative="0">
      <w:start w:val="1"/>
      <w:numFmt w:val="decimal"/>
      <w:suff w:val="nothing"/>
      <w:lvlText w:val="%1."/>
      <w:lvlJc w:val="left"/>
      <w:rPr>
        <w:rFonts w:hint="default"/>
        <w:b w:val="0"/>
        <w:bCs w:val="0"/>
      </w:rPr>
    </w:lvl>
  </w:abstractNum>
  <w:abstractNum w:abstractNumId="1">
    <w:nsid w:val="2A0D2D0C"/>
    <w:multiLevelType w:val="singleLevel"/>
    <w:tmpl w:val="2A0D2D0C"/>
    <w:lvl w:ilvl="0" w:tentative="0">
      <w:start w:val="3"/>
      <w:numFmt w:val="chineseCounting"/>
      <w:suff w:val="nothing"/>
      <w:lvlText w:val="（%1）"/>
      <w:lvlJc w:val="left"/>
      <w:rPr>
        <w:rFonts w:hint="eastAsia"/>
      </w:rPr>
    </w:lvl>
  </w:abstractNum>
  <w:abstractNum w:abstractNumId="2">
    <w:nsid w:val="55D22055"/>
    <w:multiLevelType w:val="multilevel"/>
    <w:tmpl w:val="55D22055"/>
    <w:lvl w:ilvl="0" w:tentative="0">
      <w:start w:val="1"/>
      <w:numFmt w:val="chineseCountingThousand"/>
      <w:lvlText w:val="%1、"/>
      <w:lvlJc w:val="left"/>
      <w:pPr>
        <w:ind w:left="420" w:hanging="42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B947CC"/>
    <w:multiLevelType w:val="multilevel"/>
    <w:tmpl w:val="77B947CC"/>
    <w:lvl w:ilvl="0" w:tentative="0">
      <w:start w:val="1"/>
      <w:numFmt w:val="chineseCountingThousand"/>
      <w:suff w:val="space"/>
      <w:lvlText w:val="第%1章"/>
      <w:lvlJc w:val="center"/>
      <w:pPr>
        <w:ind w:left="641" w:firstLine="0"/>
      </w:pPr>
    </w:lvl>
    <w:lvl w:ilvl="1" w:tentative="0">
      <w:start w:val="1"/>
      <w:numFmt w:val="chineseCountingThousand"/>
      <w:lvlRestart w:val="0"/>
      <w:pStyle w:val="2"/>
      <w:suff w:val="space"/>
      <w:lvlText w:val="第%2条"/>
      <w:lvlJc w:val="left"/>
      <w:pPr>
        <w:ind w:left="960" w:firstLine="641"/>
      </w:pPr>
      <w:rPr>
        <w:rFonts w:hint="eastAsia"/>
        <w:b/>
        <w:bCs/>
        <w:i w:val="0"/>
        <w:iCs w:val="0"/>
        <w:caps w:val="0"/>
        <w:smallCaps w:val="0"/>
        <w:strike w:val="0"/>
        <w:dstrike w:val="0"/>
        <w:vanish w:val="0"/>
        <w:spacing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chineseCountingThousand"/>
      <w:pStyle w:val="3"/>
      <w:suff w:val="space"/>
      <w:lvlText w:val="（%3）"/>
      <w:lvlJc w:val="left"/>
      <w:pPr>
        <w:ind w:left="1280" w:firstLine="641"/>
      </w:pPr>
      <w:rPr>
        <w:b w:val="0"/>
        <w:bCs w:val="0"/>
        <w:i w:val="0"/>
        <w:iCs w:val="0"/>
        <w:caps w:val="0"/>
        <w:smallCaps w:val="0"/>
        <w:strike w:val="0"/>
        <w:dstrike w:val="0"/>
        <w:vanish w:val="0"/>
        <w:spacing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space"/>
      <w:lvlText w:val="%4."/>
      <w:lvlJc w:val="left"/>
      <w:pPr>
        <w:ind w:left="640" w:firstLine="641"/>
      </w:pPr>
    </w:lvl>
    <w:lvl w:ilvl="4" w:tentative="0">
      <w:start w:val="1"/>
      <w:numFmt w:val="lowerLetter"/>
      <w:lvlText w:val="%5)"/>
      <w:lvlJc w:val="left"/>
      <w:pPr>
        <w:ind w:left="2321" w:firstLine="0"/>
      </w:pPr>
    </w:lvl>
    <w:lvl w:ilvl="5" w:tentative="0">
      <w:start w:val="1"/>
      <w:numFmt w:val="lowerRoman"/>
      <w:lvlText w:val="%6."/>
      <w:lvlJc w:val="right"/>
      <w:pPr>
        <w:ind w:left="2741" w:firstLine="0"/>
      </w:pPr>
    </w:lvl>
    <w:lvl w:ilvl="6" w:tentative="0">
      <w:start w:val="1"/>
      <w:numFmt w:val="decimal"/>
      <w:lvlText w:val="%7."/>
      <w:lvlJc w:val="left"/>
      <w:pPr>
        <w:ind w:left="3161" w:firstLine="0"/>
      </w:pPr>
    </w:lvl>
    <w:lvl w:ilvl="7" w:tentative="0">
      <w:start w:val="1"/>
      <w:numFmt w:val="lowerLetter"/>
      <w:lvlText w:val="%8)"/>
      <w:lvlJc w:val="left"/>
      <w:pPr>
        <w:ind w:left="3581" w:firstLine="0"/>
      </w:pPr>
    </w:lvl>
    <w:lvl w:ilvl="8" w:tentative="0">
      <w:start w:val="1"/>
      <w:numFmt w:val="lowerRoman"/>
      <w:lvlText w:val="%9."/>
      <w:lvlJc w:val="right"/>
      <w:pPr>
        <w:ind w:left="4001" w:firstLine="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ZmE3NzhmMTVmNGM4YWQ3NzM1OWY1MDkxZTk3YmMifQ=="/>
  </w:docVars>
  <w:rsids>
    <w:rsidRoot w:val="6A771789"/>
    <w:rsid w:val="14680080"/>
    <w:rsid w:val="273E780F"/>
    <w:rsid w:val="2DDB02E8"/>
    <w:rsid w:val="306C7DC6"/>
    <w:rsid w:val="3CE1686E"/>
    <w:rsid w:val="49E2790C"/>
    <w:rsid w:val="4A9F4E09"/>
    <w:rsid w:val="4B82203D"/>
    <w:rsid w:val="53A45AF5"/>
    <w:rsid w:val="557E3CDC"/>
    <w:rsid w:val="5CFA194C"/>
    <w:rsid w:val="6A4E5AEB"/>
    <w:rsid w:val="6A771789"/>
    <w:rsid w:val="6E9D3265"/>
    <w:rsid w:val="7D2E7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unhideWhenUsed/>
    <w:qFormat/>
    <w:uiPriority w:val="0"/>
    <w:pPr>
      <w:keepNext/>
      <w:keepLines/>
      <w:numPr>
        <w:ilvl w:val="1"/>
        <w:numId w:val="1"/>
      </w:numPr>
      <w:spacing w:before="260" w:after="260" w:line="560" w:lineRule="exact"/>
      <w:ind w:firstLine="200"/>
      <w:outlineLvl w:val="1"/>
    </w:pPr>
  </w:style>
  <w:style w:type="paragraph" w:styleId="3">
    <w:name w:val="heading 3"/>
    <w:basedOn w:val="1"/>
    <w:next w:val="1"/>
    <w:unhideWhenUsed/>
    <w:qFormat/>
    <w:uiPriority w:val="0"/>
    <w:pPr>
      <w:keepNext/>
      <w:keepLines/>
      <w:numPr>
        <w:ilvl w:val="2"/>
        <w:numId w:val="1"/>
      </w:numPr>
      <w:snapToGrid w:val="0"/>
      <w:spacing w:before="260" w:after="260" w:line="560" w:lineRule="exact"/>
      <w:ind w:right="318" w:firstLine="200"/>
      <w:outlineLvl w:val="2"/>
    </w:p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tabs>
        <w:tab w:val="left" w:pos="673"/>
      </w:tabs>
      <w:ind w:firstLine="560"/>
    </w:pPr>
    <w:rPr>
      <w:rFonts w:ascii="宋体" w:hAnsi="宋体"/>
      <w:sz w:val="28"/>
    </w:rPr>
  </w:style>
  <w:style w:type="paragraph" w:styleId="5">
    <w:name w:val="Body Text First Indent 2"/>
    <w:basedOn w:val="4"/>
    <w:qFormat/>
    <w:uiPriority w:val="0"/>
    <w:pPr>
      <w:ind w:firstLine="420" w:firstLineChars="200"/>
    </w:pPr>
  </w:style>
  <w:style w:type="paragraph" w:styleId="8">
    <w:name w:val="List Paragraph"/>
    <w:basedOn w:val="1"/>
    <w:autoRedefine/>
    <w:qFormat/>
    <w:uiPriority w:val="34"/>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3976</Words>
  <Characters>4378</Characters>
  <Lines>0</Lines>
  <Paragraphs>0</Paragraphs>
  <TotalTime>12</TotalTime>
  <ScaleCrop>false</ScaleCrop>
  <LinksUpToDate>false</LinksUpToDate>
  <CharactersWithSpaces>4390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2024-10-16T01:49:00Z</dcterms:created>
  <dc:creator>占元利</dc:creator>
  <cp:lastModifiedBy>清风陌</cp:lastModifiedBy>
  <dcterms:modified xsi:type="dcterms:W3CDTF">2024-10-26T10:01:50Z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DE8C387A0DB1413F898139C483BF6513_13</vt:lpwstr>
  </property>
</Properties>
</file>