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462D">
      <w:pPr>
        <w:jc w:val="center"/>
        <w:rPr>
          <w:rFonts w:ascii="仿宋" w:hAnsi="仿宋" w:eastAsia="仿宋"/>
          <w:color w:val="000000" w:themeColor="text1"/>
          <w:sz w:val="28"/>
          <w:szCs w:val="28"/>
          <w14:textFill>
            <w14:solidFill>
              <w14:schemeClr w14:val="tx1"/>
            </w14:solidFill>
          </w14:textFill>
        </w:rPr>
      </w:pPr>
      <w:bookmarkStart w:id="0" w:name="_GoBack"/>
      <w:bookmarkEnd w:id="0"/>
      <w:r>
        <w:rPr>
          <w:rFonts w:hint="eastAsia" w:ascii="宋体" w:hAnsi="宋体" w:eastAsia="宋体"/>
          <w:b/>
          <w:color w:val="000000" w:themeColor="text1"/>
          <w:sz w:val="32"/>
          <w14:textFill>
            <w14:solidFill>
              <w14:schemeClr w14:val="tx1"/>
            </w14:solidFill>
          </w14:textFill>
        </w:rPr>
        <w:t>布沙分公司关于</w:t>
      </w:r>
      <w:r>
        <w:rPr>
          <w:rFonts w:hint="default" w:ascii="宋体" w:hAnsi="宋体" w:eastAsia="宋体"/>
          <w:b/>
          <w:color w:val="000000" w:themeColor="text1"/>
          <w:sz w:val="32"/>
          <w:lang w:val="en-US" w:eastAsia="zh-CN"/>
          <w14:textFill>
            <w14:solidFill>
              <w14:schemeClr w14:val="tx1"/>
            </w14:solidFill>
          </w14:textFill>
        </w:rPr>
        <w:t>翠山西九巷2-3旁D300污水管抢修项目</w:t>
      </w:r>
      <w:r>
        <w:rPr>
          <w:rFonts w:hint="eastAsia" w:ascii="宋体" w:hAnsi="宋体" w:eastAsia="宋体"/>
          <w:b/>
          <w:color w:val="000000" w:themeColor="text1"/>
          <w:sz w:val="32"/>
          <w14:textFill>
            <w14:solidFill>
              <w14:schemeClr w14:val="tx1"/>
            </w14:solidFill>
          </w14:textFill>
        </w:rPr>
        <w:t>采购的请示</w:t>
      </w:r>
    </w:p>
    <w:p w14:paraId="5D36099A">
      <w:pPr>
        <w:pStyle w:val="6"/>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2EF7359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16436C4B">
      <w:pPr>
        <w:ind w:left="420" w:firstLine="140" w:firstLineChars="50"/>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翠山西九巷2-3旁D300污水管抢修项目</w:t>
      </w:r>
    </w:p>
    <w:p w14:paraId="151D284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172B5AD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default" w:ascii="仿宋" w:hAnsi="仿宋" w:eastAsia="仿宋"/>
          <w:color w:val="000000" w:themeColor="text1"/>
          <w:sz w:val="28"/>
          <w:szCs w:val="28"/>
          <w:lang w:val="en-US" w:eastAsia="zh-CN"/>
          <w14:textFill>
            <w14:solidFill>
              <w14:schemeClr w14:val="tx1"/>
            </w14:solidFill>
          </w14:textFill>
        </w:rPr>
        <w:t>翠山西九巷2-3旁D300污水管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7EDBDF5E">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0C3C2B4F">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default" w:ascii="仿宋" w:hAnsi="仿宋" w:eastAsia="仿宋"/>
          <w:color w:val="000000" w:themeColor="text1"/>
          <w:sz w:val="28"/>
          <w:szCs w:val="28"/>
          <w:lang w:val="en-US" w:eastAsia="zh-CN"/>
          <w14:textFill>
            <w14:solidFill>
              <w14:schemeClr w14:val="tx1"/>
            </w14:solidFill>
          </w14:textFill>
        </w:rPr>
        <w:t>翠山西九巷2-3旁D300污水管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default" w:ascii="仿宋" w:hAnsi="仿宋" w:eastAsia="仿宋" w:cs="仿宋"/>
          <w:color w:val="000000"/>
          <w:sz w:val="28"/>
          <w:lang w:val="en-US"/>
        </w:rPr>
        <w:t>,</w:t>
      </w:r>
      <w:r>
        <w:rPr>
          <w:rFonts w:hint="eastAsia" w:ascii="仿宋" w:hAnsi="仿宋" w:eastAsia="仿宋"/>
          <w:color w:val="000000"/>
          <w:sz w:val="28"/>
          <w:szCs w:val="28"/>
          <w:lang w:val="en-US" w:eastAsia="zh-CN"/>
        </w:rPr>
        <w:t>紫外光固化修复</w:t>
      </w:r>
      <w:r>
        <w:rPr>
          <w:rFonts w:hint="eastAsia" w:ascii="仿宋" w:hAnsi="仿宋" w:eastAsia="仿宋" w:cs="仿宋"/>
          <w:color w:val="000000"/>
          <w:sz w:val="28"/>
          <w:lang w:val="en-US" w:eastAsia="zh-CN"/>
        </w:rPr>
        <w:t>D</w:t>
      </w:r>
      <w:r>
        <w:rPr>
          <w:rFonts w:hint="default" w:ascii="仿宋" w:hAnsi="仿宋" w:eastAsia="仿宋" w:cs="仿宋"/>
          <w:color w:val="000000"/>
          <w:sz w:val="28"/>
          <w:lang w:val="en-US" w:eastAsia="zh-CN"/>
        </w:rPr>
        <w:t>3</w:t>
      </w:r>
      <w:r>
        <w:rPr>
          <w:rFonts w:hint="eastAsia" w:ascii="仿宋" w:hAnsi="仿宋" w:eastAsia="仿宋" w:cs="仿宋"/>
          <w:color w:val="000000"/>
          <w:sz w:val="28"/>
          <w:lang w:val="en-US" w:eastAsia="zh-CN"/>
        </w:rPr>
        <w:t>00污水管10</w:t>
      </w:r>
      <w:r>
        <w:rPr>
          <w:rFonts w:hint="eastAsia" w:ascii="仿宋" w:hAnsi="仿宋" w:eastAsia="仿宋"/>
          <w:color w:val="000000"/>
          <w:sz w:val="28"/>
          <w:szCs w:val="28"/>
          <w:lang w:val="en-US" w:eastAsia="zh-CN"/>
        </w:rPr>
        <w:t>米；</w:t>
      </w:r>
      <w:r>
        <w:rPr>
          <w:rFonts w:hint="eastAsia" w:ascii="仿宋" w:hAnsi="仿宋" w:eastAsia="仿宋" w:cs="仿宋"/>
          <w:color w:val="000000"/>
          <w:sz w:val="28"/>
          <w:lang w:val="en-US" w:eastAsia="zh-CN"/>
        </w:rPr>
        <w:t>破除混凝土路面，挖基坑土方，修复D300污水管28米与D110雨水管1米，新建雨水口1座，修复污水检查井3座，回填石粉渣，恢复混凝土路面</w:t>
      </w:r>
      <w:r>
        <w:rPr>
          <w:rFonts w:hint="eastAsia" w:ascii="仿宋" w:hAnsi="仿宋" w:eastAsia="仿宋" w:cs="仿宋"/>
          <w:color w:val="000000"/>
          <w:sz w:val="28"/>
        </w:rPr>
        <w:t>。</w:t>
      </w:r>
    </w:p>
    <w:p w14:paraId="5136217D">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73A519A1">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14:paraId="16C5381A">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2024年10</w:t>
      </w:r>
      <w:r>
        <w:rPr>
          <w:rFonts w:hint="eastAsia" w:ascii="仿宋" w:hAnsi="仿宋" w:eastAsia="仿宋"/>
          <w:color w:val="auto"/>
          <w:sz w:val="28"/>
          <w:szCs w:val="28"/>
        </w:rPr>
        <w:t>月</w:t>
      </w:r>
      <w:r>
        <w:rPr>
          <w:rFonts w:hint="default" w:ascii="仿宋" w:hAnsi="仿宋" w:eastAsia="仿宋"/>
          <w:color w:val="auto"/>
          <w:sz w:val="28"/>
          <w:szCs w:val="28"/>
          <w:lang w:val="en-US" w:eastAsia="zh-CN"/>
        </w:rPr>
        <w:t>21</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w:t>
      </w:r>
      <w:r>
        <w:rPr>
          <w:rFonts w:hint="default" w:ascii="仿宋" w:hAnsi="仿宋" w:eastAsia="仿宋"/>
          <w:color w:val="000000"/>
          <w:sz w:val="28"/>
          <w:szCs w:val="28"/>
          <w:lang w:val="en-US" w:eastAsia="zh-CN"/>
        </w:rPr>
        <w:t>9</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8</w:t>
      </w:r>
      <w:r>
        <w:rPr>
          <w:rFonts w:hint="eastAsia" w:ascii="仿宋" w:hAnsi="仿宋" w:eastAsia="仿宋"/>
          <w:color w:val="000000"/>
          <w:sz w:val="28"/>
          <w:szCs w:val="28"/>
          <w:lang w:val="en-US" w:eastAsia="zh-CN"/>
        </w:rPr>
        <w:t>0万元，以工程实际清单量为准，最终结算以第三方审计价为准。</w:t>
      </w: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54A2FEE5">
      <w:pPr>
        <w:ind w:left="420"/>
        <w:jc w:val="right"/>
        <w:rPr>
          <w:rFonts w:hint="eastAsia" w:ascii="仿宋" w:hAnsi="仿宋" w:eastAsia="仿宋"/>
          <w:color w:val="000000" w:themeColor="text1"/>
          <w:sz w:val="28"/>
          <w:szCs w:val="28"/>
          <w14:textFill>
            <w14:solidFill>
              <w14:schemeClr w14:val="tx1"/>
            </w14:solidFill>
          </w14:textFill>
        </w:rPr>
      </w:pPr>
    </w:p>
    <w:p w14:paraId="16701309">
      <w:pPr>
        <w:ind w:left="420"/>
        <w:jc w:val="right"/>
        <w:rPr>
          <w:rFonts w:hint="eastAsia" w:ascii="仿宋" w:hAnsi="仿宋" w:eastAsia="仿宋"/>
          <w:color w:val="000000" w:themeColor="text1"/>
          <w:sz w:val="28"/>
          <w:szCs w:val="28"/>
          <w14:textFill>
            <w14:solidFill>
              <w14:schemeClr w14:val="tx1"/>
            </w14:solidFill>
          </w14:textFill>
        </w:rPr>
      </w:pPr>
    </w:p>
    <w:p w14:paraId="64ED6F13">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11510907">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月</w:t>
      </w:r>
      <w:r>
        <w:rPr>
          <w:rFonts w:hint="default"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OTNhNTEwMTMzMjAwMjg1NTY0OGMzNTdkOGI5OGY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F53218"/>
    <w:rsid w:val="02F847B3"/>
    <w:rsid w:val="041A1F5F"/>
    <w:rsid w:val="04FD014C"/>
    <w:rsid w:val="051E25B2"/>
    <w:rsid w:val="052D6C99"/>
    <w:rsid w:val="055C757F"/>
    <w:rsid w:val="06292836"/>
    <w:rsid w:val="063B53E6"/>
    <w:rsid w:val="06D7510F"/>
    <w:rsid w:val="07B872A6"/>
    <w:rsid w:val="07CC279A"/>
    <w:rsid w:val="0808754A"/>
    <w:rsid w:val="086C5D2B"/>
    <w:rsid w:val="087370B9"/>
    <w:rsid w:val="089E711B"/>
    <w:rsid w:val="095567BF"/>
    <w:rsid w:val="09972933"/>
    <w:rsid w:val="09CA0F5B"/>
    <w:rsid w:val="0A394074"/>
    <w:rsid w:val="0A8A06EA"/>
    <w:rsid w:val="0AB1211B"/>
    <w:rsid w:val="0AC534D0"/>
    <w:rsid w:val="0AC7549A"/>
    <w:rsid w:val="0AE61DC4"/>
    <w:rsid w:val="0AF81AF7"/>
    <w:rsid w:val="0B1C57E6"/>
    <w:rsid w:val="0B3C7C36"/>
    <w:rsid w:val="0B6B051B"/>
    <w:rsid w:val="0B731BDD"/>
    <w:rsid w:val="0B8B5C10"/>
    <w:rsid w:val="0C0B585A"/>
    <w:rsid w:val="0CEC568C"/>
    <w:rsid w:val="0D38442D"/>
    <w:rsid w:val="0D4A5F0F"/>
    <w:rsid w:val="0D527584"/>
    <w:rsid w:val="0D553231"/>
    <w:rsid w:val="0DA33F9D"/>
    <w:rsid w:val="0DE3083D"/>
    <w:rsid w:val="0DF17E5E"/>
    <w:rsid w:val="0E0D1416"/>
    <w:rsid w:val="0E3F3599"/>
    <w:rsid w:val="0E42639A"/>
    <w:rsid w:val="0F7D4857"/>
    <w:rsid w:val="1004447E"/>
    <w:rsid w:val="10117223"/>
    <w:rsid w:val="10234F21"/>
    <w:rsid w:val="10BD7F71"/>
    <w:rsid w:val="10DB5ABF"/>
    <w:rsid w:val="110A60E1"/>
    <w:rsid w:val="1111121D"/>
    <w:rsid w:val="11D24E50"/>
    <w:rsid w:val="11D32976"/>
    <w:rsid w:val="122B27B2"/>
    <w:rsid w:val="12B502CE"/>
    <w:rsid w:val="131C20FB"/>
    <w:rsid w:val="13207E3D"/>
    <w:rsid w:val="137124FF"/>
    <w:rsid w:val="13E470BD"/>
    <w:rsid w:val="14664E95"/>
    <w:rsid w:val="146E5199"/>
    <w:rsid w:val="14926B19"/>
    <w:rsid w:val="14AF1479"/>
    <w:rsid w:val="14B22D17"/>
    <w:rsid w:val="14CA0061"/>
    <w:rsid w:val="15192D96"/>
    <w:rsid w:val="156C55BC"/>
    <w:rsid w:val="15D60C87"/>
    <w:rsid w:val="15D849FF"/>
    <w:rsid w:val="16AC5E91"/>
    <w:rsid w:val="171601A2"/>
    <w:rsid w:val="1726179A"/>
    <w:rsid w:val="17B1375A"/>
    <w:rsid w:val="1869193F"/>
    <w:rsid w:val="192166BD"/>
    <w:rsid w:val="194D74B2"/>
    <w:rsid w:val="198F447A"/>
    <w:rsid w:val="1AAA4838"/>
    <w:rsid w:val="1AE87493"/>
    <w:rsid w:val="1B4F12C0"/>
    <w:rsid w:val="1B882A24"/>
    <w:rsid w:val="1C746B04"/>
    <w:rsid w:val="2099122F"/>
    <w:rsid w:val="20D05162"/>
    <w:rsid w:val="21115269"/>
    <w:rsid w:val="21134654"/>
    <w:rsid w:val="21AD4F92"/>
    <w:rsid w:val="22BE4F7D"/>
    <w:rsid w:val="239D1036"/>
    <w:rsid w:val="253003BA"/>
    <w:rsid w:val="25506360"/>
    <w:rsid w:val="25583467"/>
    <w:rsid w:val="265005E2"/>
    <w:rsid w:val="274F1468"/>
    <w:rsid w:val="27D33279"/>
    <w:rsid w:val="28416434"/>
    <w:rsid w:val="284D6B87"/>
    <w:rsid w:val="284F6DA3"/>
    <w:rsid w:val="28A8200F"/>
    <w:rsid w:val="28E219C5"/>
    <w:rsid w:val="291711F9"/>
    <w:rsid w:val="29341AF5"/>
    <w:rsid w:val="29930F11"/>
    <w:rsid w:val="29D46EC4"/>
    <w:rsid w:val="29E96D83"/>
    <w:rsid w:val="2A1963E7"/>
    <w:rsid w:val="2A297180"/>
    <w:rsid w:val="2A5F7045"/>
    <w:rsid w:val="2A720B27"/>
    <w:rsid w:val="2A9E191C"/>
    <w:rsid w:val="2ADE440E"/>
    <w:rsid w:val="2B9249D5"/>
    <w:rsid w:val="2BE024A5"/>
    <w:rsid w:val="2BFC0FF0"/>
    <w:rsid w:val="2C0003B4"/>
    <w:rsid w:val="2C182283"/>
    <w:rsid w:val="2C730B86"/>
    <w:rsid w:val="2C994A91"/>
    <w:rsid w:val="2C9A3519"/>
    <w:rsid w:val="2CF77A09"/>
    <w:rsid w:val="2D2D51D9"/>
    <w:rsid w:val="2DB96A6D"/>
    <w:rsid w:val="2DF47AA5"/>
    <w:rsid w:val="2DFA141B"/>
    <w:rsid w:val="2E4427DA"/>
    <w:rsid w:val="2E4B3B69"/>
    <w:rsid w:val="2E60513A"/>
    <w:rsid w:val="2E9848D4"/>
    <w:rsid w:val="2ED578D6"/>
    <w:rsid w:val="2F0D52C2"/>
    <w:rsid w:val="2FBD0A96"/>
    <w:rsid w:val="2FBE036A"/>
    <w:rsid w:val="306B04F2"/>
    <w:rsid w:val="30F32296"/>
    <w:rsid w:val="30FF50DE"/>
    <w:rsid w:val="31837ABD"/>
    <w:rsid w:val="31C854D0"/>
    <w:rsid w:val="32252923"/>
    <w:rsid w:val="322D17D7"/>
    <w:rsid w:val="32A6390E"/>
    <w:rsid w:val="32D83E39"/>
    <w:rsid w:val="32F63D64"/>
    <w:rsid w:val="33136C1F"/>
    <w:rsid w:val="33DE722D"/>
    <w:rsid w:val="340B78F6"/>
    <w:rsid w:val="346040E6"/>
    <w:rsid w:val="35CD1307"/>
    <w:rsid w:val="35F5085E"/>
    <w:rsid w:val="363870C8"/>
    <w:rsid w:val="365756CE"/>
    <w:rsid w:val="36C941C4"/>
    <w:rsid w:val="37CB1876"/>
    <w:rsid w:val="37E172EC"/>
    <w:rsid w:val="38CD7870"/>
    <w:rsid w:val="39070FD4"/>
    <w:rsid w:val="399C171C"/>
    <w:rsid w:val="39BE5625"/>
    <w:rsid w:val="39CE564E"/>
    <w:rsid w:val="39D215E2"/>
    <w:rsid w:val="39D8471E"/>
    <w:rsid w:val="3A606BEE"/>
    <w:rsid w:val="3A816B64"/>
    <w:rsid w:val="3A9A337B"/>
    <w:rsid w:val="3BBD3BCC"/>
    <w:rsid w:val="3C461E13"/>
    <w:rsid w:val="3C4D4F50"/>
    <w:rsid w:val="3C6B1169"/>
    <w:rsid w:val="3C85293C"/>
    <w:rsid w:val="3C940DD1"/>
    <w:rsid w:val="3CC01BC6"/>
    <w:rsid w:val="3CCD6091"/>
    <w:rsid w:val="3D232155"/>
    <w:rsid w:val="3D3D6D72"/>
    <w:rsid w:val="3D3F6F8E"/>
    <w:rsid w:val="3DF15DAF"/>
    <w:rsid w:val="3E1B1339"/>
    <w:rsid w:val="3E1E090D"/>
    <w:rsid w:val="3E4E22FF"/>
    <w:rsid w:val="3EC51715"/>
    <w:rsid w:val="3F122481"/>
    <w:rsid w:val="3F917849"/>
    <w:rsid w:val="3FB13A48"/>
    <w:rsid w:val="3FF51B86"/>
    <w:rsid w:val="3FF676AC"/>
    <w:rsid w:val="40D55514"/>
    <w:rsid w:val="413B4F48"/>
    <w:rsid w:val="413E093E"/>
    <w:rsid w:val="41606908"/>
    <w:rsid w:val="41771E20"/>
    <w:rsid w:val="422B5D33"/>
    <w:rsid w:val="42714A5B"/>
    <w:rsid w:val="42A45AE6"/>
    <w:rsid w:val="430D728C"/>
    <w:rsid w:val="43291B47"/>
    <w:rsid w:val="432C1DDD"/>
    <w:rsid w:val="433C5D1E"/>
    <w:rsid w:val="436E0A23"/>
    <w:rsid w:val="438356FB"/>
    <w:rsid w:val="444D5F8B"/>
    <w:rsid w:val="446C43E1"/>
    <w:rsid w:val="44775260"/>
    <w:rsid w:val="44796570"/>
    <w:rsid w:val="44832A1B"/>
    <w:rsid w:val="44A660D0"/>
    <w:rsid w:val="4521341D"/>
    <w:rsid w:val="454B2248"/>
    <w:rsid w:val="4585575A"/>
    <w:rsid w:val="45886FF9"/>
    <w:rsid w:val="463D149D"/>
    <w:rsid w:val="466C691A"/>
    <w:rsid w:val="47373AF4"/>
    <w:rsid w:val="47C648A9"/>
    <w:rsid w:val="48143F5B"/>
    <w:rsid w:val="48262AB9"/>
    <w:rsid w:val="48367DA4"/>
    <w:rsid w:val="48691363"/>
    <w:rsid w:val="491017DF"/>
    <w:rsid w:val="493C6A78"/>
    <w:rsid w:val="4977360C"/>
    <w:rsid w:val="4A356CB1"/>
    <w:rsid w:val="4A4F4589"/>
    <w:rsid w:val="4A742241"/>
    <w:rsid w:val="4ACF7409"/>
    <w:rsid w:val="4B50680B"/>
    <w:rsid w:val="4B58121B"/>
    <w:rsid w:val="4BFC24EE"/>
    <w:rsid w:val="4BFF5B3B"/>
    <w:rsid w:val="4CB61F07"/>
    <w:rsid w:val="4D151ABA"/>
    <w:rsid w:val="4D8D78A2"/>
    <w:rsid w:val="4DD86643"/>
    <w:rsid w:val="4DE54D40"/>
    <w:rsid w:val="4E1E3D56"/>
    <w:rsid w:val="4E6A2C9E"/>
    <w:rsid w:val="4EAD5D22"/>
    <w:rsid w:val="4EE800C3"/>
    <w:rsid w:val="4F277882"/>
    <w:rsid w:val="4FC96B8B"/>
    <w:rsid w:val="50090DD3"/>
    <w:rsid w:val="50BC224C"/>
    <w:rsid w:val="50CF26CC"/>
    <w:rsid w:val="51830E34"/>
    <w:rsid w:val="51F37EF0"/>
    <w:rsid w:val="5208399B"/>
    <w:rsid w:val="524D1ACF"/>
    <w:rsid w:val="525F10E1"/>
    <w:rsid w:val="527F1783"/>
    <w:rsid w:val="528F7C18"/>
    <w:rsid w:val="53283BC9"/>
    <w:rsid w:val="536A3F8B"/>
    <w:rsid w:val="53BD07B5"/>
    <w:rsid w:val="542E16B3"/>
    <w:rsid w:val="54B95421"/>
    <w:rsid w:val="54E501F1"/>
    <w:rsid w:val="54E71065"/>
    <w:rsid w:val="554A6079"/>
    <w:rsid w:val="55646C37"/>
    <w:rsid w:val="55A21A11"/>
    <w:rsid w:val="56BA7137"/>
    <w:rsid w:val="56BC6B02"/>
    <w:rsid w:val="56ED315F"/>
    <w:rsid w:val="56EF512A"/>
    <w:rsid w:val="570020A8"/>
    <w:rsid w:val="572C598B"/>
    <w:rsid w:val="577357A3"/>
    <w:rsid w:val="58117322"/>
    <w:rsid w:val="58353010"/>
    <w:rsid w:val="58C9329A"/>
    <w:rsid w:val="59372DB8"/>
    <w:rsid w:val="59F92CC7"/>
    <w:rsid w:val="5A184997"/>
    <w:rsid w:val="5A490FF5"/>
    <w:rsid w:val="5AEC5073"/>
    <w:rsid w:val="5B294982"/>
    <w:rsid w:val="5B323837"/>
    <w:rsid w:val="5B386973"/>
    <w:rsid w:val="5B392E17"/>
    <w:rsid w:val="5C2D57F1"/>
    <w:rsid w:val="5C97254F"/>
    <w:rsid w:val="5CC130C4"/>
    <w:rsid w:val="5E07064F"/>
    <w:rsid w:val="5E2558D5"/>
    <w:rsid w:val="5E564888"/>
    <w:rsid w:val="5E912C90"/>
    <w:rsid w:val="5EAC3900"/>
    <w:rsid w:val="5F801419"/>
    <w:rsid w:val="5F972111"/>
    <w:rsid w:val="5FE24921"/>
    <w:rsid w:val="605204D7"/>
    <w:rsid w:val="60D809DC"/>
    <w:rsid w:val="60FA4DF7"/>
    <w:rsid w:val="62141EE8"/>
    <w:rsid w:val="62960B4F"/>
    <w:rsid w:val="632443AD"/>
    <w:rsid w:val="63BF40D6"/>
    <w:rsid w:val="63C96D02"/>
    <w:rsid w:val="63E47698"/>
    <w:rsid w:val="63EB0C9B"/>
    <w:rsid w:val="63FD6D10"/>
    <w:rsid w:val="64BF74AD"/>
    <w:rsid w:val="64ED252F"/>
    <w:rsid w:val="6535464F"/>
    <w:rsid w:val="65406251"/>
    <w:rsid w:val="65B337C6"/>
    <w:rsid w:val="65FC33BF"/>
    <w:rsid w:val="661F0E5C"/>
    <w:rsid w:val="66613222"/>
    <w:rsid w:val="66636F9A"/>
    <w:rsid w:val="66846F11"/>
    <w:rsid w:val="671464E6"/>
    <w:rsid w:val="67890C82"/>
    <w:rsid w:val="67AA5CCA"/>
    <w:rsid w:val="67E265E5"/>
    <w:rsid w:val="68AE4302"/>
    <w:rsid w:val="68D812EA"/>
    <w:rsid w:val="68ED4F9C"/>
    <w:rsid w:val="691F7095"/>
    <w:rsid w:val="69236EB5"/>
    <w:rsid w:val="6A0942FC"/>
    <w:rsid w:val="6A2E78BF"/>
    <w:rsid w:val="6A7E25F5"/>
    <w:rsid w:val="6A8B4D12"/>
    <w:rsid w:val="6B451364"/>
    <w:rsid w:val="6B572E46"/>
    <w:rsid w:val="6BC14927"/>
    <w:rsid w:val="6C256AA0"/>
    <w:rsid w:val="6C41558E"/>
    <w:rsid w:val="6CA4030D"/>
    <w:rsid w:val="6CB352DF"/>
    <w:rsid w:val="6CEF2A90"/>
    <w:rsid w:val="6CF52E09"/>
    <w:rsid w:val="6D91543D"/>
    <w:rsid w:val="6DCC2880"/>
    <w:rsid w:val="6DF66946"/>
    <w:rsid w:val="6E6A3E9F"/>
    <w:rsid w:val="6E8862B4"/>
    <w:rsid w:val="6EFE1F56"/>
    <w:rsid w:val="6F524050"/>
    <w:rsid w:val="6FE56C72"/>
    <w:rsid w:val="700A5157"/>
    <w:rsid w:val="705A140E"/>
    <w:rsid w:val="71324404"/>
    <w:rsid w:val="715A543E"/>
    <w:rsid w:val="715B3690"/>
    <w:rsid w:val="71DE05CD"/>
    <w:rsid w:val="7242215A"/>
    <w:rsid w:val="72607187"/>
    <w:rsid w:val="72EE4500"/>
    <w:rsid w:val="730575A2"/>
    <w:rsid w:val="730D09BA"/>
    <w:rsid w:val="73612AB3"/>
    <w:rsid w:val="74AC5FB0"/>
    <w:rsid w:val="74BF3F35"/>
    <w:rsid w:val="75034D53"/>
    <w:rsid w:val="75741AFD"/>
    <w:rsid w:val="75B0488F"/>
    <w:rsid w:val="76257DC8"/>
    <w:rsid w:val="76445502"/>
    <w:rsid w:val="76BB24DB"/>
    <w:rsid w:val="77244524"/>
    <w:rsid w:val="774B7D02"/>
    <w:rsid w:val="7750356B"/>
    <w:rsid w:val="77512E3F"/>
    <w:rsid w:val="780D320A"/>
    <w:rsid w:val="78A51694"/>
    <w:rsid w:val="79294073"/>
    <w:rsid w:val="79A81A39"/>
    <w:rsid w:val="79CD2C51"/>
    <w:rsid w:val="7A1F1B40"/>
    <w:rsid w:val="7AE31946"/>
    <w:rsid w:val="7B98103C"/>
    <w:rsid w:val="7BD83B2F"/>
    <w:rsid w:val="7BE81FC4"/>
    <w:rsid w:val="7BFF10BB"/>
    <w:rsid w:val="7C0861C2"/>
    <w:rsid w:val="7CBE4AD3"/>
    <w:rsid w:val="7D05316E"/>
    <w:rsid w:val="7D2A3061"/>
    <w:rsid w:val="7D3730A7"/>
    <w:rsid w:val="7DC92B10"/>
    <w:rsid w:val="7E246EC6"/>
    <w:rsid w:val="7E2968C4"/>
    <w:rsid w:val="7E356B95"/>
    <w:rsid w:val="7E7F0292"/>
    <w:rsid w:val="7E9E696A"/>
    <w:rsid w:val="7EB14246"/>
    <w:rsid w:val="7F0864D9"/>
    <w:rsid w:val="7F427C3D"/>
    <w:rsid w:val="7F5E0D2F"/>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1276</Words>
  <Characters>1364</Characters>
  <Lines>8</Lines>
  <Paragraphs>2</Paragraphs>
  <TotalTime>0</TotalTime>
  <ScaleCrop>false</ScaleCrop>
  <LinksUpToDate>false</LinksUpToDate>
  <CharactersWithSpaces>1366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2024-10-23T03:38:32Z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18EF3496BFF84AAE8B93C39C4D0FAC46_13</vt:lpwstr>
  </property>
</Properties>
</file>