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58569"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KBD2417：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KBD24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17池州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劳务分包</w:t>
      </w:r>
    </w:p>
    <w:p w14:paraId="4F3EF60D">
      <w:pPr>
        <w:pStyle w:val="2"/>
        <w:jc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采购询价文件</w:t>
      </w:r>
    </w:p>
    <w:p w14:paraId="0C828009">
      <w:pPr>
        <w:numPr>
          <w:ilvl w:val="0"/>
          <w:numId w:val="1"/>
        </w:numPr>
        <w:ind w:right="-4513" w:rightChars="-214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货物清单（报名单位需按清单报细项价格并加盖公章和资格证明文件一起上传）</w:t>
      </w:r>
    </w:p>
    <w:tbl>
      <w:tblPr>
        <w:tblW w:w="1095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62"/>
        <w:gridCol w:w="2978"/>
        <w:gridCol w:w="2460"/>
        <w:gridCol w:w="773"/>
        <w:gridCol w:w="773"/>
        <w:gridCol w:w="961"/>
        <w:gridCol w:w="853"/>
      </w:tblGrid>
      <w:tr w14:paraId="4A96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9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6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7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设备规格及相关参数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8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施工内容/规格要求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7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D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D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1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AF45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C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7C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视频监控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EAEE7"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3FB46"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10316"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21E4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5C87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3EC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63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F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506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400万变焦枪型网络摄像机（含支架）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95C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DH-IPC-HFW34XYZD1-BC（支架DH-PFB121W）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389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要求符合相应安装质量要求及规范，满足设计及使用功能要求，包含安装辅材支架等，包含保护接地安装，含材料，接地电阻符合要求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1、主设备安装，含必须的辅材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2、含电源电缆，数量根据需要，乙供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F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5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3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8AC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设备甲供</w:t>
            </w:r>
          </w:p>
        </w:tc>
      </w:tr>
      <w:tr w14:paraId="48E3F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F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538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6寸红外星光球机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0EC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DH-SD-6CABCDE-XY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DH-SD-6CABCDEF-XYZ-XY（DH-PFB303W支架）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3F20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E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C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6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021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设备甲供</w:t>
            </w:r>
          </w:p>
        </w:tc>
      </w:tr>
      <w:tr w14:paraId="7F52C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E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732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热成像测温型双目迷你小枪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5C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DH-TPC-BFXXXX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FB3E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6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B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B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4CF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设备甲供</w:t>
            </w:r>
          </w:p>
        </w:tc>
      </w:tr>
      <w:tr w14:paraId="0B646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5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23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AI算法智能分析盒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CC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MegCube-B4H16-311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0441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0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9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4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9F9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无需报价</w:t>
            </w:r>
          </w:p>
        </w:tc>
      </w:tr>
      <w:tr w14:paraId="7D3AC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C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8DC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网络电源二合一防雷器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19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PSB45-220/2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324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1、室外摄像机防雷器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2、配合调试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F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0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1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BDA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362A6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0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99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立杆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1E3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3.5m，带避雷针，防雨箱（含空开、端子等）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7E8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1、室外摄像机立杆，含安装底座、支架等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，土质地面安装的应配地笼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2、配合调试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5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4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F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9F1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1C9D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3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5CA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国内大华网络硬盘录像机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4A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DH-NVR5064-4KS3/I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CF4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1、配合调试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A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2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E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1FB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设备甲供</w:t>
            </w:r>
          </w:p>
        </w:tc>
      </w:tr>
      <w:tr w14:paraId="7BA47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2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806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希捷10TB硬盘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5E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ST10000NM017B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A0A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1、安装在硬盘录像机内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2、配合调试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9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B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A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希捷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7F4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设备甲供</w:t>
            </w:r>
          </w:p>
        </w:tc>
      </w:tr>
      <w:tr w14:paraId="58812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2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741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千兆管理PoE交换机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5B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9EF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8口POE交换机，按实际现场网络规划调整数量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安装位置：送水泵房、二期滤池、加药间、一期滤池、中控室，污泥泵房、取水泵房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敷设光缆组成环形光纤冗余网络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1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F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8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8A4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设备甲供</w:t>
            </w:r>
          </w:p>
        </w:tc>
      </w:tr>
      <w:tr w14:paraId="093A3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C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0E4F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PoE交换机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92B5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FC45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5口POE交换机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9D7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EDB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0BF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D2323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0C2B6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3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09A2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防水箱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B253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含漏保、空开，电源插排、风扇等，具备户外防水功能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0550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F97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5BA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7B1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73BA8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5B032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9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5E5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以太网交换机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A09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DH-S5300-24GF4XF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923C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B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C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C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061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设备甲供</w:t>
            </w:r>
          </w:p>
        </w:tc>
      </w:tr>
      <w:tr w14:paraId="0A9B7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F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7DD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千兆光模块（发）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38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GSFP-1310T-20-SMF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BFF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安装在交换机内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1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B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8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50A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设备甲供</w:t>
            </w:r>
          </w:p>
        </w:tc>
      </w:tr>
      <w:tr w14:paraId="33F96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3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2F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千兆光模块（收）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EAB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GSFP-1310R-20-SMF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65C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安装在交换机内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3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E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B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2A7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设备甲供</w:t>
            </w:r>
          </w:p>
        </w:tc>
      </w:tr>
      <w:tr w14:paraId="55CB1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E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7B6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室外超六类屏蔽网线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BD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609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305米/箱，按实际需求调整数量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C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2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2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789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3FC2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3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B3F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6类15μ一体式水晶头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13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5CF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100个/盒，按实际需求调整数量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C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8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3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664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6CE4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8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E4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移动巡检手机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40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EB06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F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C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1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E3E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无需报价</w:t>
            </w:r>
          </w:p>
        </w:tc>
      </w:tr>
      <w:tr w14:paraId="775F1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6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8A1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监控主机（带显示屏）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D4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B929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7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5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1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705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设备甲供</w:t>
            </w:r>
          </w:p>
        </w:tc>
      </w:tr>
      <w:tr w14:paraId="7A7BE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9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75E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UPS电源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0B7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6KVA，后备1小时，双电源自动切换，带以太网接口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821E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含双电源自动转换开关、空开等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4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0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C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山特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388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设备甲供</w:t>
            </w:r>
          </w:p>
        </w:tc>
      </w:tr>
      <w:tr w14:paraId="4E613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4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0F4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单模8芯光缆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DD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68E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含光缆敷设、熔接及测试，包含熔纤盒、尾纤、耦合器等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D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F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6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F16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10476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4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45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网络机柜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E6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282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1、规格应经业主确认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2、含电源电缆，数量根据需要，乙供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D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8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7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7FF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2F784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C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2F9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无线网桥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0D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05FD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7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B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2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3FC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4023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3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8D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门禁系统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7FABB"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B876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EC56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7BC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4ED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58B2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E4C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6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F7A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8寸S款智能门禁一体主机（WiFi、指纹）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80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DH-ASI8214S-W-V1 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81B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要求符合相应安装质量要求及规范，满足设计及使用功能要求，包含安装辅材，包含保护接地安装，含材料，接地电阻符合要求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1、主机安装，含安装必须辅材，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线缆乙供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2、含现场必要的预埋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C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2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9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FAD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设备甲供</w:t>
            </w:r>
          </w:p>
        </w:tc>
      </w:tr>
      <w:tr w14:paraId="7A87A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3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B46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8寸防雨遮阳罩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38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DH-ASF8S-ZY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811C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8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5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D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1AC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设备甲供</w:t>
            </w:r>
          </w:p>
        </w:tc>
      </w:tr>
      <w:tr w14:paraId="2FB9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5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89D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插墙式电源适配器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56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ADS-25FSG-12 12024GPCN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F645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D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D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F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B94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设备甲供</w:t>
            </w:r>
          </w:p>
        </w:tc>
      </w:tr>
      <w:tr w14:paraId="2FB8E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8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18C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开门按钮、磁力锁配件、闭门器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1C9B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C7F4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E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7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1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FEB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设备甲供</w:t>
            </w:r>
          </w:p>
        </w:tc>
      </w:tr>
      <w:tr w14:paraId="1411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9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41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安防综合管理平台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DAC37"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AB76D"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98BF9"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9488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6F7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799F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58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1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81B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通用综合安防管理平台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67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DH-ICC-B800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4EB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包括但不限于下列工程内容，要求符合相应仪表安装质量要求及规范，满足设计及使用功能要求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1、硬件服务器安装，含安装辅材（如有）</w:t>
            </w:r>
            <w:r>
              <w:rPr>
                <w:rStyle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2、配合调试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C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4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DD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45E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设备甲供</w:t>
            </w:r>
          </w:p>
        </w:tc>
      </w:tr>
      <w:tr w14:paraId="09F5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5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DB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其他设备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F7489"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A413A"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380FA"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D052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E2B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3CCF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740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5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8D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移动巡检手机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12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F4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运存8G,内存128G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E6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0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7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4CC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74E4D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2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D8B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监控主机（带显示屏）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56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12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I5+16G+1T+27"显示器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9F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A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2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625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5CF1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0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6E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UPS电源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40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72C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6KVA，后备1小时，双电源自动切换，带以太网接口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B7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D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1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山特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415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4BE3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9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5E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机柜配电单元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BE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4D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4U配电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8E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3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D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雷迪司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075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6782F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A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AA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双电源转换开关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C9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E8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2P 63A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F1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5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9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科莫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084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7ABC4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7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B69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AI算法智能分析盒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8E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MegCube-B4H16-311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598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16路人脸、16路视频结构化、16路周界&amp;行为警戒、50QPS人脸抓拍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人脸解析：人脸抓拍、属性特征提取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结构化：人脸、人体、机动车、非机动车、车牌等的抓拍、属性特征提取、车牌识别等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周界警戒：人员/车辆越界、翻墙、入侵、徘徊、值岗/离岗 、车辆禁停、车辆离开等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行为警戒：抽烟、奔跑、摔倒、扭打、打电话、看手机、少员/超员、睡岗、聚集等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E1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0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1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961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7739E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5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02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319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厂区实施（自动化）</w:t>
            </w:r>
          </w:p>
        </w:tc>
      </w:tr>
      <w:tr w14:paraId="020D5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C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30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电缆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0D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KVVP-14X1.0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F6C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要求符合相应安装质量要求及规范，满足设计及使用功能要求，包含安装辅材支架等，包含保护接地安装，含材料，接地电阻符合要求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1、主设备安装，含必须的辅材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2、相关线缆材料乙供                                                           3、配合调试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8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E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8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95F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2B9E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8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52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电缆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06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ZB-RVSP   4*1.0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71E4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E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6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9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816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2BE55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4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6D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桥架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6B1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(1)名称:不锈钢桥架                                           (2)规格:200mmx150mm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CD7C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9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B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5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341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72C0B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E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12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E8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 DN40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A948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9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1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8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639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4C0F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A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A3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光缆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0B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电信12芯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F201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1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7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3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B68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71100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5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28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光纤耦合器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6E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熔纤辅材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195F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6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4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C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D1A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16E2A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8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0E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光缆终端盒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57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熔纤辅材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4748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0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9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9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CC5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72A21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7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4C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跳线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06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熔纤辅材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FAE6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8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9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E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9FC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791C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8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92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布放尾纤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CD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熔纤辅材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A802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1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D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F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A5F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1F50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B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0C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光纤连接熔纤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77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熔纤辅材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9C5E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0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D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1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9E4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5D204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7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E7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开孔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BC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80孔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C982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3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7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6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9B2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574DC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9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C7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智能电表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F09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安装固定，配合调试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76CE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8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2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E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267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甲供</w:t>
            </w:r>
          </w:p>
        </w:tc>
      </w:tr>
      <w:tr w14:paraId="04958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2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AFA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智能电表458信号线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7C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KVVP-2X1.0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0E11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6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E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6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AA1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乙供</w:t>
            </w:r>
          </w:p>
        </w:tc>
      </w:tr>
      <w:tr w14:paraId="3CA2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7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3A79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0C2D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BE00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1CF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2289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B58B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848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7E25B2E">
      <w:pPr>
        <w:pStyle w:val="2"/>
        <w:rPr>
          <w:rFonts w:hint="eastAsia"/>
          <w:lang w:val="en-US" w:eastAsia="zh-CN"/>
        </w:rPr>
      </w:pPr>
    </w:p>
    <w:p w14:paraId="0E37AEE8">
      <w:pPr>
        <w:pStyle w:val="2"/>
        <w:numPr>
          <w:ilvl w:val="0"/>
          <w:numId w:val="0"/>
        </w:numPr>
        <w:tabs>
          <w:tab w:val="left" w:pos="-840"/>
          <w:tab w:val="left" w:pos="630"/>
        </w:tabs>
        <w:ind w:leftChars="400"/>
        <w:rPr>
          <w:rFonts w:hint="default"/>
          <w:lang w:val="en-US" w:eastAsia="zh-CN"/>
        </w:rPr>
      </w:pPr>
    </w:p>
    <w:p w14:paraId="456957A1">
      <w:pPr>
        <w:numPr>
          <w:ilvl w:val="0"/>
          <w:numId w:val="2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资格条件：所有报名单位需满足公告中的资格条件，否则报价无效。</w:t>
      </w:r>
    </w:p>
    <w:p w14:paraId="7CF31EE5">
      <w:pPr>
        <w:pStyle w:val="2"/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投标人必须是在中华人民共和国境内注册的独立法人，具有经营相关业务能力并满足法定要求。</w:t>
      </w:r>
    </w:p>
    <w:p w14:paraId="5EB2A799">
      <w:pPr>
        <w:pStyle w:val="2"/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投标人应具有住建局颁发有效期内的安全生产许可证。</w:t>
      </w:r>
    </w:p>
    <w:p w14:paraId="47DA5407">
      <w:pPr>
        <w:pStyle w:val="2"/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本项目不接受联合体投标。</w:t>
      </w:r>
    </w:p>
    <w:p w14:paraId="5DF15B58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68F2DF38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3、说明：</w:t>
      </w:r>
    </w:p>
    <w:p w14:paraId="2AB7E1E1"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本合同为固定总价合同。</w:t>
      </w:r>
    </w:p>
    <w:p w14:paraId="7DEFEF91">
      <w:pPr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本次报价需包含货物、运输、包装、装卸、保险、指导服务、技术资料等乙方履行本合同所产生的一切费用，不因市场变化等原因作任何涨幅。</w:t>
      </w:r>
    </w:p>
    <w:p w14:paraId="4E3371DA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付款方式：</w:t>
      </w:r>
    </w:p>
    <w:p w14:paraId="27BDC4FA">
      <w:pPr>
        <w:keepNext w:val="0"/>
        <w:keepLines w:val="0"/>
        <w:widowControl/>
        <w:numPr>
          <w:ilvl w:val="0"/>
          <w:numId w:val="5"/>
        </w:numPr>
        <w:suppressLineNumbers w:val="0"/>
        <w:ind w:left="425" w:leftChars="0" w:hanging="425" w:firstLineChars="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预付款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合同签订生效后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20个工作日内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，甲方向乙方支付合同总价款的30%。</w:t>
      </w:r>
    </w:p>
    <w:p w14:paraId="09AB5440">
      <w:pPr>
        <w:keepNext w:val="0"/>
        <w:keepLines w:val="0"/>
        <w:widowControl/>
        <w:numPr>
          <w:ilvl w:val="0"/>
          <w:numId w:val="5"/>
        </w:numPr>
        <w:suppressLineNumbers w:val="0"/>
        <w:ind w:left="425" w:leftChars="0" w:hanging="425" w:firstLineChars="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结算款：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项目完成投入试运行1个月后，经甲方验收审计合格后甲方向乙方支付合同总价款的67.00%。</w:t>
      </w:r>
    </w:p>
    <w:p w14:paraId="737458EF">
      <w:pPr>
        <w:keepNext w:val="0"/>
        <w:keepLines w:val="0"/>
        <w:widowControl/>
        <w:numPr>
          <w:ilvl w:val="0"/>
          <w:numId w:val="5"/>
        </w:numPr>
        <w:suppressLineNumbers w:val="0"/>
        <w:ind w:left="425" w:leftChars="0" w:hanging="425" w:firstLineChars="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质保款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 xml:space="preserve">: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项目完工验收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合格后，运行 12个月后无质量问题甲方向乙方支付合同总价款的3.00%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。</w:t>
      </w:r>
    </w:p>
    <w:p w14:paraId="3E0A0E6B">
      <w:pPr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乙方应于每次申请合同款前提供合格的增值税专用发票，因乙方未能及时提供相应金额发票的，甲方可不付款，且不承担违约责任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。</w:t>
      </w:r>
    </w:p>
    <w:p w14:paraId="344D624B">
      <w:pPr>
        <w:pStyle w:val="2"/>
        <w:ind w:left="0" w:leftChars="0" w:firstLine="0" w:firstLineChars="0"/>
        <w:rPr>
          <w:rFonts w:hint="eastAsia"/>
          <w:color w:val="FF0000"/>
          <w:sz w:val="24"/>
          <w:highlight w:val="yellow"/>
          <w:lang w:val="en-US" w:eastAsia="zh-CN"/>
        </w:rPr>
      </w:pPr>
    </w:p>
    <w:p w14:paraId="027912EE">
      <w:pPr>
        <w:pStyle w:val="2"/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  <w:t>质保期：产品交付后12个月质保期，如乙方产品存在质量缺陷，所承担的质量保证期限不受保质期约束，应依法承担相应责任。</w:t>
      </w:r>
    </w:p>
    <w:p w14:paraId="33C55CB6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highlight w:val="none"/>
          <w:lang w:val="en-US" w:eastAsia="zh-CN"/>
        </w:rPr>
        <w:t>（5）：本次投标上限价：15.59万，超出上限价的报价视为无效报价。</w:t>
      </w:r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361A6"/>
    <w:multiLevelType w:val="singleLevel"/>
    <w:tmpl w:val="876361A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AF3D79DF"/>
    <w:multiLevelType w:val="singleLevel"/>
    <w:tmpl w:val="AF3D79D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CA0816A7"/>
    <w:multiLevelType w:val="singleLevel"/>
    <w:tmpl w:val="CA0816A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48599C92"/>
    <w:multiLevelType w:val="singleLevel"/>
    <w:tmpl w:val="48599C9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58AEDB18"/>
    <w:multiLevelType w:val="singleLevel"/>
    <w:tmpl w:val="58AEDB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ODc1ZjQ0N2Q5MWM2NWRiYjdlNTg4NzE2ODQyOGMifQ=="/>
  </w:docVars>
  <w:rsids>
    <w:rsidRoot w:val="04900E0D"/>
    <w:rsid w:val="015239DA"/>
    <w:rsid w:val="01D0024F"/>
    <w:rsid w:val="045D3C9D"/>
    <w:rsid w:val="04900E0D"/>
    <w:rsid w:val="06533923"/>
    <w:rsid w:val="069876A7"/>
    <w:rsid w:val="0AF3612E"/>
    <w:rsid w:val="0FD12E56"/>
    <w:rsid w:val="10270FEE"/>
    <w:rsid w:val="112A6783"/>
    <w:rsid w:val="121B15FB"/>
    <w:rsid w:val="14611454"/>
    <w:rsid w:val="14D252DA"/>
    <w:rsid w:val="163622B5"/>
    <w:rsid w:val="18D82DB2"/>
    <w:rsid w:val="19C90164"/>
    <w:rsid w:val="19DF5317"/>
    <w:rsid w:val="1CA57D37"/>
    <w:rsid w:val="1CB4189C"/>
    <w:rsid w:val="200D10DC"/>
    <w:rsid w:val="209B375F"/>
    <w:rsid w:val="21383189"/>
    <w:rsid w:val="23B47ED1"/>
    <w:rsid w:val="23FE45EC"/>
    <w:rsid w:val="24F56D3A"/>
    <w:rsid w:val="254635C9"/>
    <w:rsid w:val="28CD29A9"/>
    <w:rsid w:val="29620769"/>
    <w:rsid w:val="296E76E6"/>
    <w:rsid w:val="29CE7ABE"/>
    <w:rsid w:val="2A5C6999"/>
    <w:rsid w:val="2C68774F"/>
    <w:rsid w:val="2CAE175C"/>
    <w:rsid w:val="306C7796"/>
    <w:rsid w:val="324D73AE"/>
    <w:rsid w:val="3402518D"/>
    <w:rsid w:val="34DE2CD5"/>
    <w:rsid w:val="35202F2E"/>
    <w:rsid w:val="369160A7"/>
    <w:rsid w:val="37421734"/>
    <w:rsid w:val="391410E4"/>
    <w:rsid w:val="393F1432"/>
    <w:rsid w:val="3A06187D"/>
    <w:rsid w:val="3A3E485C"/>
    <w:rsid w:val="3AD153F6"/>
    <w:rsid w:val="3B72650D"/>
    <w:rsid w:val="3CD1645F"/>
    <w:rsid w:val="3D017A32"/>
    <w:rsid w:val="420F4A55"/>
    <w:rsid w:val="43FF5FC6"/>
    <w:rsid w:val="4456284F"/>
    <w:rsid w:val="4A9A60DD"/>
    <w:rsid w:val="4FF56916"/>
    <w:rsid w:val="50662FD4"/>
    <w:rsid w:val="559057A7"/>
    <w:rsid w:val="56DD4257"/>
    <w:rsid w:val="570B3629"/>
    <w:rsid w:val="57D9322F"/>
    <w:rsid w:val="5B3F5C9A"/>
    <w:rsid w:val="5CDD3353"/>
    <w:rsid w:val="5D3906DC"/>
    <w:rsid w:val="5D786D67"/>
    <w:rsid w:val="5DDE763F"/>
    <w:rsid w:val="5EF241E2"/>
    <w:rsid w:val="5F86086D"/>
    <w:rsid w:val="5F976F23"/>
    <w:rsid w:val="60BE0144"/>
    <w:rsid w:val="62464B96"/>
    <w:rsid w:val="635661F6"/>
    <w:rsid w:val="64966BE4"/>
    <w:rsid w:val="64FF5FE9"/>
    <w:rsid w:val="65CD38A2"/>
    <w:rsid w:val="69866821"/>
    <w:rsid w:val="699165DC"/>
    <w:rsid w:val="6C7A4E59"/>
    <w:rsid w:val="6E953EF9"/>
    <w:rsid w:val="71EF3C6D"/>
    <w:rsid w:val="73D47729"/>
    <w:rsid w:val="740E2956"/>
    <w:rsid w:val="74F8799D"/>
    <w:rsid w:val="75373629"/>
    <w:rsid w:val="758A6FA0"/>
    <w:rsid w:val="794C1607"/>
    <w:rsid w:val="7BC10DC0"/>
    <w:rsid w:val="7D2C56E1"/>
    <w:rsid w:val="7F0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357" w:hanging="357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Arial" w:hAnsi="Arial"/>
      <w:kern w:val="28"/>
      <w:lang w:eastAsia="en-US"/>
    </w:rPr>
  </w:style>
  <w:style w:type="paragraph" w:styleId="3">
    <w:name w:val="Body Text Indent"/>
    <w:basedOn w:val="1"/>
    <w:autoRedefine/>
    <w:qFormat/>
    <w:uiPriority w:val="0"/>
    <w:pPr>
      <w:snapToGrid w:val="0"/>
      <w:spacing w:line="336" w:lineRule="auto"/>
      <w:ind w:left="126" w:firstLine="588" w:firstLineChars="280"/>
    </w:pPr>
    <w:rPr>
      <w:rFonts w:ascii="宋体"/>
      <w:color w:val="000000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PMingLiU"/>
      <w:sz w:val="20"/>
      <w:szCs w:val="20"/>
      <w:lang w:eastAsia="zh-TW"/>
    </w:rPr>
  </w:style>
  <w:style w:type="character" w:customStyle="1" w:styleId="9">
    <w:name w:val="font1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1">
    <w:name w:val="font4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2">
    <w:name w:val="font5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3">
    <w:name w:val="font61"/>
    <w:basedOn w:val="8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4">
    <w:name w:val="font71"/>
    <w:basedOn w:val="8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5">
    <w:name w:val="font91"/>
    <w:basedOn w:val="8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6">
    <w:name w:val="font81"/>
    <w:basedOn w:val="8"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7">
    <w:name w:val="font101"/>
    <w:basedOn w:val="8"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1060</Words>
  <Characters>1363</Characters>
  <Lines>0</Lines>
  <Paragraphs>0</Paragraphs>
  <TotalTime>26</TotalTime>
  <ScaleCrop>false</ScaleCrop>
  <LinksUpToDate>false</LinksUpToDate>
  <CharactersWithSpaces>1365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2023-04-17T02:03:00Z</dcterms:created>
  <dc:creator>邓旭文</dc:creator>
  <cp:lastModifiedBy>张伟</cp:lastModifiedBy>
  <dcterms:modified xsi:type="dcterms:W3CDTF">2024-10-15T09:50:43Z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476A5FC0BEF5474CA3697CDB79781E12_13</vt:lpwstr>
  </property>
</Properties>
</file>