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1462D">
      <w:pPr>
        <w:jc w:val="center"/>
        <w:rPr>
          <w:rFonts w:ascii="仿宋" w:hAnsi="仿宋" w:eastAsia="仿宋"/>
          <w:color w:val="000000" w:themeColor="text1"/>
          <w:sz w:val="28"/>
          <w:szCs w:val="28"/>
          <w14:textFill>
            <w14:solidFill>
              <w14:schemeClr w14:val="tx1"/>
            </w14:solidFill>
          </w14:textFill>
        </w:rPr>
      </w:pPr>
      <w:bookmarkStart w:id="0" w:name="_GoBack"/>
      <w:bookmarkEnd w:id="0"/>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val="en-US" w:eastAsia="zh-CN"/>
          <w14:textFill>
            <w14:solidFill>
              <w14:schemeClr w14:val="tx1"/>
            </w14:solidFill>
          </w14:textFill>
        </w:rPr>
        <w:t>龙岗大道（丹竹头地铁站B口处）D600污水管抢修项目</w:t>
      </w:r>
      <w:r>
        <w:rPr>
          <w:rFonts w:hint="eastAsia" w:ascii="宋体" w:hAnsi="宋体" w:eastAsia="宋体"/>
          <w:b/>
          <w:color w:val="000000" w:themeColor="text1"/>
          <w:sz w:val="32"/>
          <w14:textFill>
            <w14:solidFill>
              <w14:schemeClr w14:val="tx1"/>
            </w14:solidFill>
          </w14:textFill>
        </w:rPr>
        <w:t>采购的请示</w:t>
      </w:r>
    </w:p>
    <w:p w14:paraId="5D36099A">
      <w:pPr>
        <w:pStyle w:val="6"/>
        <w:ind w:firstLine="0"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一、采购</w:t>
      </w:r>
      <w:r>
        <w:rPr>
          <w:rFonts w:ascii="仿宋" w:hAnsi="仿宋" w:eastAsia="仿宋"/>
          <w:b/>
          <w:color w:val="000000" w:themeColor="text1"/>
          <w:sz w:val="28"/>
          <w:szCs w:val="28"/>
          <w14:textFill>
            <w14:solidFill>
              <w14:schemeClr w14:val="tx1"/>
            </w14:solidFill>
          </w14:textFill>
        </w:rPr>
        <w:t>需求</w:t>
      </w:r>
    </w:p>
    <w:p w14:paraId="2EF73598">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14:paraId="16436C4B">
      <w:pPr>
        <w:ind w:left="420" w:firstLine="140" w:firstLineChars="5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龙岗大道（丹竹头地铁站B口处）D600污水管抢修项目</w:t>
      </w:r>
    </w:p>
    <w:p w14:paraId="151D284B">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14:paraId="172B5AD7">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巡查人员日常巡视，在</w:t>
      </w:r>
      <w:r>
        <w:rPr>
          <w:rFonts w:hint="eastAsia" w:ascii="仿宋" w:hAnsi="仿宋" w:eastAsia="仿宋"/>
          <w:color w:val="000000" w:themeColor="text1"/>
          <w:sz w:val="28"/>
          <w:szCs w:val="28"/>
          <w:lang w:val="en-US" w:eastAsia="zh-CN"/>
          <w14:textFill>
            <w14:solidFill>
              <w14:schemeClr w14:val="tx1"/>
            </w14:solidFill>
          </w14:textFill>
        </w:rPr>
        <w:t>南湾</w:t>
      </w:r>
      <w:r>
        <w:rPr>
          <w:rFonts w:hint="eastAsia" w:ascii="仿宋" w:hAnsi="仿宋" w:eastAsia="仿宋"/>
          <w:color w:val="000000" w:themeColor="text1"/>
          <w:sz w:val="28"/>
          <w:szCs w:val="28"/>
          <w:lang w:eastAsia="zh-CN"/>
          <w14:textFill>
            <w14:solidFill>
              <w14:schemeClr w14:val="tx1"/>
            </w14:solidFill>
          </w14:textFill>
        </w:rPr>
        <w:t>街道</w:t>
      </w:r>
      <w:r>
        <w:rPr>
          <w:rFonts w:hint="eastAsia" w:ascii="仿宋" w:hAnsi="仿宋" w:eastAsia="仿宋"/>
          <w:color w:val="000000" w:themeColor="text1"/>
          <w:sz w:val="28"/>
          <w:szCs w:val="28"/>
          <w:lang w:val="en-US" w:eastAsia="zh-CN"/>
          <w14:textFill>
            <w14:solidFill>
              <w14:schemeClr w14:val="tx1"/>
            </w14:solidFill>
          </w14:textFill>
        </w:rPr>
        <w:t>龙岗大道（丹竹头地铁站B口处）D600污水管破损导致路面塌陷</w:t>
      </w:r>
      <w:r>
        <w:rPr>
          <w:rFonts w:hint="eastAsia" w:ascii="仿宋" w:hAnsi="仿宋" w:eastAsia="仿宋"/>
          <w:color w:val="000000" w:themeColor="text1"/>
          <w:sz w:val="28"/>
          <w:szCs w:val="28"/>
          <w14:textFill>
            <w14:solidFill>
              <w14:schemeClr w14:val="tx1"/>
            </w14:solidFill>
          </w14:textFill>
        </w:rPr>
        <w:t>，影响</w:t>
      </w:r>
      <w:r>
        <w:rPr>
          <w:rFonts w:hint="eastAsia" w:ascii="仿宋" w:hAnsi="仿宋" w:eastAsia="仿宋"/>
          <w:color w:val="000000" w:themeColor="text1"/>
          <w:sz w:val="28"/>
          <w:szCs w:val="28"/>
          <w:lang w:val="en-US" w:eastAsia="zh-CN"/>
          <w14:textFill>
            <w14:solidFill>
              <w14:schemeClr w14:val="tx1"/>
            </w14:solidFill>
          </w14:textFill>
        </w:rPr>
        <w:t>市政</w:t>
      </w:r>
      <w:r>
        <w:rPr>
          <w:rFonts w:hint="eastAsia" w:ascii="仿宋" w:hAnsi="仿宋" w:eastAsia="仿宋"/>
          <w:color w:val="000000" w:themeColor="text1"/>
          <w:sz w:val="28"/>
          <w:szCs w:val="28"/>
          <w14:textFill>
            <w14:solidFill>
              <w14:schemeClr w14:val="tx1"/>
            </w14:solidFill>
          </w14:textFill>
        </w:rPr>
        <w:t>排水，若不及时处理，将对市民出行及交通造成重大后果，</w:t>
      </w:r>
      <w:r>
        <w:rPr>
          <w:rFonts w:hint="eastAsia" w:ascii="仿宋" w:hAnsi="仿宋" w:eastAsia="仿宋"/>
          <w:color w:val="000000"/>
          <w:sz w:val="28"/>
          <w:szCs w:val="28"/>
          <w:lang w:eastAsia="zh-CN"/>
        </w:rPr>
        <w:t>需紧急抢修</w:t>
      </w:r>
      <w:r>
        <w:rPr>
          <w:rFonts w:hint="eastAsia" w:ascii="仿宋" w:hAnsi="仿宋" w:eastAsia="仿宋"/>
          <w:color w:val="000000" w:themeColor="text1"/>
          <w:sz w:val="28"/>
          <w:szCs w:val="28"/>
          <w14:textFill>
            <w14:solidFill>
              <w14:schemeClr w14:val="tx1"/>
            </w14:solidFill>
          </w14:textFill>
        </w:rPr>
        <w:t>。</w:t>
      </w:r>
    </w:p>
    <w:p w14:paraId="7EDBDF5E">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14:paraId="0C3C2B4F">
      <w:pPr>
        <w:ind w:firstLine="560" w:firstLineChars="200"/>
        <w:rPr>
          <w:rFonts w:ascii="仿宋" w:hAnsi="仿宋" w:eastAsia="仿宋" w:cs="仿宋"/>
          <w:color w:val="000000"/>
          <w:sz w:val="28"/>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s="仿宋"/>
          <w:color w:val="000000"/>
          <w:sz w:val="28"/>
        </w:rPr>
        <w:t>；</w:t>
      </w:r>
      <w:r>
        <w:rPr>
          <w:rFonts w:hint="eastAsia" w:ascii="仿宋" w:hAnsi="仿宋" w:eastAsia="仿宋"/>
          <w:color w:val="000000" w:themeColor="text1"/>
          <w:sz w:val="28"/>
          <w:szCs w:val="28"/>
          <w14:textFill>
            <w14:solidFill>
              <w14:schemeClr w14:val="tx1"/>
            </w14:solidFill>
          </w14:textFill>
        </w:rPr>
        <w:t>在</w:t>
      </w:r>
      <w:r>
        <w:rPr>
          <w:rFonts w:hint="eastAsia" w:ascii="仿宋" w:hAnsi="仿宋" w:eastAsia="仿宋"/>
          <w:color w:val="000000" w:themeColor="text1"/>
          <w:sz w:val="28"/>
          <w:szCs w:val="28"/>
          <w:lang w:val="en-US" w:eastAsia="zh-CN"/>
          <w14:textFill>
            <w14:solidFill>
              <w14:schemeClr w14:val="tx1"/>
            </w14:solidFill>
          </w14:textFill>
        </w:rPr>
        <w:t>南湾</w:t>
      </w:r>
      <w:r>
        <w:rPr>
          <w:rFonts w:hint="eastAsia" w:ascii="仿宋" w:hAnsi="仿宋" w:eastAsia="仿宋"/>
          <w:color w:val="000000" w:themeColor="text1"/>
          <w:sz w:val="28"/>
          <w:szCs w:val="28"/>
          <w:lang w:eastAsia="zh-CN"/>
          <w14:textFill>
            <w14:solidFill>
              <w14:schemeClr w14:val="tx1"/>
            </w14:solidFill>
          </w14:textFill>
        </w:rPr>
        <w:t>街道</w:t>
      </w:r>
      <w:r>
        <w:rPr>
          <w:rFonts w:hint="eastAsia" w:ascii="仿宋" w:hAnsi="仿宋" w:eastAsia="仿宋"/>
          <w:color w:val="000000" w:themeColor="text1"/>
          <w:sz w:val="28"/>
          <w:szCs w:val="28"/>
          <w:lang w:val="en-US" w:eastAsia="zh-CN"/>
          <w14:textFill>
            <w14:solidFill>
              <w14:schemeClr w14:val="tx1"/>
            </w14:solidFill>
          </w14:textFill>
        </w:rPr>
        <w:t>龙岗大道（丹竹头地铁站B口处）D600污水管破损导致路面塌陷</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sz w:val="28"/>
          <w:szCs w:val="28"/>
          <w:lang w:eastAsia="zh-CN"/>
        </w:rPr>
        <w:t>需紧急抢修</w:t>
      </w:r>
      <w:r>
        <w:rPr>
          <w:rFonts w:hint="eastAsia" w:ascii="仿宋" w:hAnsi="仿宋" w:eastAsia="仿宋" w:cs="仿宋"/>
          <w:color w:val="000000"/>
          <w:sz w:val="28"/>
        </w:rPr>
        <w:t>；拟计划对该处检查井进行抽排、鼓风等安全措施，作业条件允许，做好安全文明施工</w:t>
      </w:r>
      <w:r>
        <w:rPr>
          <w:rFonts w:hint="eastAsia" w:ascii="仿宋" w:hAnsi="仿宋" w:eastAsia="仿宋" w:cs="仿宋"/>
          <w:color w:val="000000"/>
          <w:sz w:val="28"/>
          <w:lang w:eastAsia="zh-CN"/>
        </w:rPr>
        <w:t>，</w:t>
      </w:r>
      <w:r>
        <w:rPr>
          <w:rFonts w:hint="eastAsia" w:ascii="仿宋" w:hAnsi="仿宋" w:eastAsia="仿宋" w:cs="仿宋"/>
          <w:color w:val="000000"/>
          <w:sz w:val="28"/>
          <w:lang w:val="en-US" w:eastAsia="zh-CN"/>
        </w:rPr>
        <w:t>迁移乔木1株，破除沥青混凝土路面，做好钢支护，挖基坑土方，修复D600污水管5米，管道进行满包封处理，回填石粉渣，恢复沥青混凝土路面</w:t>
      </w:r>
      <w:r>
        <w:rPr>
          <w:rFonts w:hint="eastAsia" w:ascii="仿宋" w:hAnsi="仿宋" w:eastAsia="仿宋" w:cs="仿宋"/>
          <w:color w:val="000000"/>
          <w:sz w:val="28"/>
        </w:rPr>
        <w:t>。</w:t>
      </w:r>
    </w:p>
    <w:p w14:paraId="5136217D">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14:paraId="73A519A1">
      <w:pPr>
        <w:ind w:firstLine="560" w:firstLineChars="200"/>
        <w:rPr>
          <w:rFonts w:hint="eastAsia" w:ascii="仿宋" w:hAnsi="仿宋" w:eastAsia="仿宋"/>
          <w:color w:val="000000"/>
          <w:sz w:val="28"/>
          <w:szCs w:val="28"/>
          <w:highlight w:val="none"/>
          <w:lang w:eastAsia="zh-CN"/>
        </w:rPr>
      </w:pPr>
      <w:r>
        <w:rPr>
          <w:rFonts w:ascii="仿宋" w:hAnsi="仿宋" w:eastAsia="仿宋"/>
          <w:color w:val="000000"/>
          <w:sz w:val="28"/>
          <w:szCs w:val="28"/>
          <w:highlight w:val="none"/>
        </w:rPr>
        <w:t>采购方式：</w:t>
      </w:r>
      <w:r>
        <w:rPr>
          <w:rFonts w:hint="eastAsia" w:ascii="仿宋" w:hAnsi="仿宋" w:eastAsia="仿宋"/>
          <w:color w:val="000000"/>
          <w:sz w:val="28"/>
          <w:szCs w:val="28"/>
          <w:highlight w:val="none"/>
          <w:lang w:eastAsia="zh-CN"/>
        </w:rPr>
        <w:t>择优</w:t>
      </w:r>
    </w:p>
    <w:p w14:paraId="16C5381A">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由深圳市</w:t>
      </w:r>
      <w:r>
        <w:rPr>
          <w:rFonts w:hint="eastAsia" w:ascii="仿宋" w:hAnsi="仿宋" w:eastAsia="仿宋"/>
          <w:color w:val="000000"/>
          <w:sz w:val="28"/>
          <w:szCs w:val="28"/>
          <w:highlight w:val="none"/>
          <w:lang w:eastAsia="zh-CN"/>
        </w:rPr>
        <w:t>信宇建筑工程有限公司（</w:t>
      </w:r>
      <w:r>
        <w:rPr>
          <w:rFonts w:hint="eastAsia" w:ascii="仿宋" w:hAnsi="仿宋" w:eastAsia="仿宋"/>
          <w:color w:val="000000"/>
          <w:sz w:val="28"/>
          <w:szCs w:val="28"/>
          <w:highlight w:val="none"/>
          <w:lang w:val="en-US" w:eastAsia="zh-CN"/>
        </w:rPr>
        <w:t>根据实施外协队伍选择）</w:t>
      </w:r>
      <w:r>
        <w:rPr>
          <w:rFonts w:hint="eastAsia" w:ascii="仿宋" w:hAnsi="仿宋" w:eastAsia="仿宋"/>
          <w:color w:val="000000"/>
          <w:sz w:val="28"/>
          <w:szCs w:val="28"/>
          <w:highlight w:val="none"/>
        </w:rPr>
        <w:t>负责</w:t>
      </w:r>
      <w:r>
        <w:rPr>
          <w:rFonts w:hint="eastAsia" w:ascii="仿宋" w:hAnsi="仿宋" w:eastAsia="仿宋"/>
          <w:color w:val="000000"/>
          <w:sz w:val="28"/>
          <w:szCs w:val="28"/>
          <w:highlight w:val="none"/>
          <w:lang w:eastAsia="zh-CN"/>
        </w:rPr>
        <w:t>抢修</w:t>
      </w:r>
      <w:r>
        <w:rPr>
          <w:rFonts w:hint="eastAsia" w:ascii="仿宋" w:hAnsi="仿宋" w:eastAsia="仿宋"/>
          <w:color w:val="000000"/>
          <w:sz w:val="28"/>
          <w:szCs w:val="28"/>
          <w:highlight w:val="none"/>
        </w:rPr>
        <w:t>。</w:t>
      </w:r>
    </w:p>
    <w:p w14:paraId="730448B5">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理由</w:t>
      </w:r>
      <w:r>
        <w:rPr>
          <w:rFonts w:ascii="仿宋" w:hAnsi="仿宋" w:eastAsia="仿宋"/>
          <w:color w:val="auto"/>
          <w:sz w:val="28"/>
          <w:szCs w:val="28"/>
        </w:rPr>
        <w:t>：</w:t>
      </w:r>
      <w:r>
        <w:rPr>
          <w:rFonts w:hint="eastAsia" w:ascii="仿宋" w:hAnsi="仿宋" w:eastAsia="仿宋"/>
          <w:color w:val="auto"/>
          <w:sz w:val="28"/>
          <w:szCs w:val="28"/>
        </w:rPr>
        <w:t>该抢修项目紧急，现已完成该抢修任务。</w:t>
      </w:r>
      <w:r>
        <w:rPr>
          <w:rFonts w:hint="eastAsia" w:ascii="仿宋" w:hAnsi="仿宋" w:eastAsia="仿宋"/>
          <w:color w:val="auto"/>
          <w:sz w:val="28"/>
          <w:szCs w:val="28"/>
          <w:lang w:val="en-US" w:eastAsia="zh-CN"/>
        </w:rPr>
        <w:t>2024年9</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30</w:t>
      </w:r>
      <w:r>
        <w:rPr>
          <w:rFonts w:hint="eastAsia" w:ascii="仿宋" w:hAnsi="仿宋" w:eastAsia="仿宋"/>
          <w:color w:val="auto"/>
          <w:sz w:val="28"/>
          <w:szCs w:val="28"/>
        </w:rPr>
        <w:t>日进场，</w:t>
      </w:r>
      <w:r>
        <w:rPr>
          <w:rFonts w:hint="eastAsia" w:ascii="仿宋" w:hAnsi="仿宋" w:eastAsia="仿宋"/>
          <w:color w:val="auto"/>
          <w:sz w:val="28"/>
          <w:szCs w:val="28"/>
          <w:lang w:val="en-US" w:eastAsia="zh-CN"/>
        </w:rPr>
        <w:t>2024年10</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日完成。</w:t>
      </w:r>
      <w:r>
        <w:rPr>
          <w:rFonts w:hint="eastAsia" w:ascii="仿宋" w:hAnsi="仿宋" w:eastAsia="仿宋"/>
          <w:color w:val="auto"/>
          <w:sz w:val="28"/>
          <w:szCs w:val="28"/>
          <w:lang w:val="en-US" w:eastAsia="zh-CN"/>
        </w:rPr>
        <w:t>本项目按照《深圳市环境水务集团有限公司 深圳市水务（集团）有限公司采购实施细则（修订）》第一款执行。</w:t>
      </w:r>
    </w:p>
    <w:p w14:paraId="0969AF46">
      <w:pPr>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第十条【向年度供应商的二次采购】</w:t>
      </w:r>
      <w:r>
        <w:rPr>
          <w:rFonts w:hint="eastAsia" w:ascii="仿宋" w:hAnsi="仿宋" w:eastAsia="仿宋" w:cs="仿宋"/>
          <w:color w:val="000000"/>
          <w:sz w:val="28"/>
        </w:rPr>
        <w:t>向年度供应商的二次采购，可通过唯一年度商采购、按约定比例采购、择优或抽签等方式实施，该类采购项目按D类采购项目</w:t>
      </w:r>
      <w:r>
        <w:rPr>
          <w:rFonts w:hint="eastAsia" w:ascii="仿宋" w:hAnsi="仿宋" w:eastAsia="仿宋" w:cs="仿宋"/>
          <w:color w:val="000000"/>
          <w:sz w:val="28"/>
          <w:lang w:val="en-US" w:eastAsia="zh-CN"/>
        </w:rPr>
        <w:t>的</w:t>
      </w:r>
      <w:r>
        <w:rPr>
          <w:rFonts w:hint="eastAsia" w:ascii="仿宋" w:hAnsi="仿宋" w:eastAsia="仿宋" w:cs="仿宋"/>
          <w:color w:val="000000"/>
          <w:sz w:val="28"/>
        </w:rPr>
        <w:t>规定执行</w:t>
      </w:r>
      <w:r>
        <w:rPr>
          <w:rFonts w:hint="eastAsia" w:ascii="仿宋" w:hAnsi="仿宋" w:eastAsia="仿宋" w:cs="仿宋"/>
          <w:color w:val="000000"/>
          <w:sz w:val="28"/>
          <w:lang w:val="en-US" w:eastAsia="zh-CN"/>
        </w:rPr>
        <w:t>审批</w:t>
      </w:r>
      <w:r>
        <w:rPr>
          <w:rFonts w:hint="eastAsia" w:ascii="仿宋" w:hAnsi="仿宋" w:eastAsia="仿宋" w:cs="仿宋"/>
          <w:color w:val="000000"/>
          <w:sz w:val="28"/>
        </w:rPr>
        <w:t>。确定年度供应商时，未录入阳光采购平台的，二次采购时，应进行录入。</w:t>
      </w:r>
    </w:p>
    <w:p w14:paraId="7989CBC3">
      <w:pPr>
        <w:pStyle w:val="2"/>
        <w:keepNext w:val="0"/>
        <w:keepLines w:val="0"/>
        <w:pageBreakBefore w:val="0"/>
        <w:widowControl w:val="0"/>
        <w:numPr>
          <w:ilvl w:val="1"/>
          <w:numId w:val="0"/>
        </w:numPr>
        <w:kinsoku/>
        <w:wordWrap/>
        <w:overflowPunct/>
        <w:topLinePunct w:val="0"/>
        <w:autoSpaceDE/>
        <w:autoSpaceDN/>
        <w:bidi w:val="0"/>
        <w:adjustRightInd/>
        <w:spacing w:before="0" w:after="0" w:line="560" w:lineRule="exact"/>
        <w:ind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第二十六条【D类采购项目的相关规定】D类采购项目原则上无需公开招标。一般应按以下原则选择采购方式：</w:t>
      </w:r>
    </w:p>
    <w:p w14:paraId="749A8BC2">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应优先向年度供应商采购，年度供应商不能满足采购需求的，应优先选择公开竞争性谈判、公开询价或公开竞价等公开性采购方式。公开性采购方式难以实施的，经审批后也可采用邀请竞争性谈判、邀请询价、邀请竞价等竞争性采购方式实施采购；</w:t>
      </w:r>
    </w:p>
    <w:p w14:paraId="0ADC1E75">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D类采购项目满足本细则第二十三条、第二十四条和第二十五条中有关单一来源采购情形之一的，经审批后，可选择单一来源方式采购；</w:t>
      </w:r>
    </w:p>
    <w:p w14:paraId="395E3121">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D类采购项目中低值高频的通用类货物采购可在满足国资监管要求的采购平台上直接采购；</w:t>
      </w:r>
    </w:p>
    <w:p w14:paraId="3DF13B9E">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sz w:val="28"/>
          <w:lang w:val="en-US" w:eastAsia="zh-CN"/>
        </w:rPr>
      </w:pPr>
      <w:r>
        <w:rPr>
          <w:rFonts w:hint="eastAsia" w:ascii="仿宋" w:hAnsi="仿宋" w:eastAsia="仿宋" w:cs="仿宋"/>
          <w:color w:val="000000"/>
          <w:kern w:val="2"/>
          <w:sz w:val="28"/>
          <w:szCs w:val="22"/>
          <w:lang w:val="en-US" w:eastAsia="zh-CN" w:bidi="ar-SA"/>
        </w:rPr>
        <w:t>合同估算价不超过2万元的小额采购项目，在保证采购过程可追溯，采购资料完整的情况下，按照竞争优先的原则，由采购单位自行决定采购方式。</w:t>
      </w:r>
    </w:p>
    <w:p w14:paraId="2DDB0196">
      <w:pPr>
        <w:ind w:firstLine="560" w:firstLineChars="200"/>
        <w:rPr>
          <w:rFonts w:hint="eastAsia"/>
        </w:rPr>
      </w:pPr>
      <w:r>
        <w:rPr>
          <w:rFonts w:hint="eastAsia" w:ascii="仿宋" w:hAnsi="仿宋" w:eastAsia="仿宋"/>
          <w:color w:val="auto"/>
          <w:sz w:val="28"/>
          <w:szCs w:val="28"/>
          <w:lang w:val="en-US" w:eastAsia="zh-CN"/>
        </w:rPr>
        <w:t>本项目属小额管网维抢修工程项目，根据“深圳市水务（集团）有限公司布沙分公司2023-2025年度小额管网工程改造及管网应急维抢修队伍选定（招标编号：BSGC-2023-009）”通过择优方式确定深圳市泰源佳建设工程有限公司、深圳市信宇建筑工程有限公司、中建河图建设有限公司、深圳市建宏达建设实业有限公司作为分公司小额管网工程改造及管网应急维抢修队伍。考虑深圳市信宇建筑工程有限公司（根据实施外协队伍选择）技术能力较强、有丰富的应急维抢修经验，故采用择优方式选择该队伍承担该项零星维修工作。</w:t>
      </w:r>
    </w:p>
    <w:p w14:paraId="0C26EECB">
      <w:pPr>
        <w:rPr>
          <w:rFonts w:ascii="仿宋" w:hAnsi="仿宋" w:eastAsia="仿宋"/>
          <w:b/>
          <w:color w:val="000000"/>
          <w:sz w:val="28"/>
          <w:szCs w:val="28"/>
        </w:rPr>
      </w:pPr>
      <w:r>
        <w:rPr>
          <w:rFonts w:hint="eastAsia" w:ascii="仿宋" w:hAnsi="仿宋" w:eastAsia="仿宋"/>
          <w:b/>
          <w:color w:val="000000"/>
          <w:sz w:val="28"/>
          <w:szCs w:val="28"/>
        </w:rPr>
        <w:t>三、招标控制价</w:t>
      </w:r>
    </w:p>
    <w:p w14:paraId="3E5B748E">
      <w:pPr>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预算金额：12.50万元，以工程实际清单量为准，最终结算以第三方审计价为准。</w:t>
      </w:r>
    </w:p>
    <w:p w14:paraId="02208907">
      <w:pPr>
        <w:rPr>
          <w:rFonts w:hint="default" w:ascii="仿宋" w:hAnsi="仿宋" w:eastAsia="仿宋"/>
          <w:b/>
          <w:color w:val="000000"/>
          <w:sz w:val="28"/>
          <w:szCs w:val="28"/>
          <w:lang w:val="en-US" w:eastAsia="zh-CN"/>
        </w:rPr>
      </w:pPr>
      <w:r>
        <w:rPr>
          <w:rFonts w:hint="eastAsia" w:ascii="仿宋" w:hAnsi="仿宋" w:eastAsia="仿宋"/>
          <w:b/>
          <w:color w:val="000000"/>
          <w:sz w:val="28"/>
          <w:szCs w:val="28"/>
          <w:lang w:val="en-US" w:eastAsia="zh-CN"/>
        </w:rPr>
        <w:t>四</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合同特殊条款</w:t>
      </w:r>
    </w:p>
    <w:p w14:paraId="5C35EE36">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14:paraId="54A2FEE5">
      <w:pPr>
        <w:ind w:left="420"/>
        <w:jc w:val="right"/>
        <w:rPr>
          <w:rFonts w:hint="eastAsia" w:ascii="仿宋" w:hAnsi="仿宋" w:eastAsia="仿宋"/>
          <w:color w:val="000000" w:themeColor="text1"/>
          <w:sz w:val="28"/>
          <w:szCs w:val="28"/>
          <w14:textFill>
            <w14:solidFill>
              <w14:schemeClr w14:val="tx1"/>
            </w14:solidFill>
          </w14:textFill>
        </w:rPr>
      </w:pPr>
    </w:p>
    <w:p w14:paraId="16701309">
      <w:pPr>
        <w:ind w:left="420"/>
        <w:jc w:val="right"/>
        <w:rPr>
          <w:rFonts w:hint="eastAsia" w:ascii="仿宋" w:hAnsi="仿宋" w:eastAsia="仿宋"/>
          <w:color w:val="000000" w:themeColor="text1"/>
          <w:sz w:val="28"/>
          <w:szCs w:val="28"/>
          <w14:textFill>
            <w14:solidFill>
              <w14:schemeClr w14:val="tx1"/>
            </w14:solidFill>
          </w14:textFill>
        </w:rPr>
      </w:pPr>
    </w:p>
    <w:p w14:paraId="64ED6F13">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eastAsia="zh-CN"/>
          <w14:textFill>
            <w14:solidFill>
              <w14:schemeClr w14:val="tx1"/>
            </w14:solidFill>
          </w14:textFill>
        </w:rPr>
        <w:t>工程管理部</w:t>
      </w:r>
    </w:p>
    <w:p w14:paraId="11510907">
      <w:pPr>
        <w:ind w:left="420" w:right="280"/>
        <w:jc w:val="right"/>
      </w:pP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10</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8</w:t>
      </w:r>
      <w:r>
        <w:rPr>
          <w:rFonts w:ascii="仿宋" w:hAnsi="仿宋" w:eastAsia="仿宋"/>
          <w:color w:val="000000" w:themeColor="text1"/>
          <w:sz w:val="28"/>
          <w:szCs w:val="28"/>
          <w14:textFill>
            <w14:solidFill>
              <w14:schemeClr w14:val="tx1"/>
            </w14:solidFill>
          </w14:textFill>
        </w:rPr>
        <w:t>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947CC"/>
    <w:multiLevelType w:val="multilevel"/>
    <w:tmpl w:val="77B947CC"/>
    <w:lvl w:ilvl="0" w:tentative="0">
      <w:start w:val="1"/>
      <w:numFmt w:val="chineseCountingThousand"/>
      <w:suff w:val="space"/>
      <w:lvlText w:val="第%1章"/>
      <w:lvlJc w:val="center"/>
      <w:pPr>
        <w:ind w:left="641" w:firstLine="0"/>
      </w:pPr>
    </w:lvl>
    <w:lvl w:ilvl="1" w:tentative="0">
      <w:start w:val="1"/>
      <w:numFmt w:val="chineseCountingThousand"/>
      <w:lvlRestart w:val="0"/>
      <w:pStyle w:val="2"/>
      <w:suff w:val="space"/>
      <w:lvlText w:val="第%2条"/>
      <w:lvlJc w:val="left"/>
      <w:pPr>
        <w:ind w:left="960" w:firstLine="641"/>
      </w:pPr>
      <w:rPr>
        <w:rFonts w:hint="eastAsia"/>
        <w:b/>
        <w:bCs/>
        <w:i w:val="0"/>
        <w:iCs w:val="0"/>
        <w:caps w:val="0"/>
        <w:smallCaps w:val="0"/>
        <w:strike w:val="0"/>
        <w:dstrike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chineseCountingThousand"/>
      <w:pStyle w:val="3"/>
      <w:suff w:val="space"/>
      <w:lvlText w:val="（%3）"/>
      <w:lvlJc w:val="left"/>
      <w:pPr>
        <w:ind w:left="1280" w:firstLine="641"/>
      </w:pPr>
      <w:rPr>
        <w:b w:val="0"/>
        <w:bCs w:val="0"/>
        <w:i w:val="0"/>
        <w:iCs w:val="0"/>
        <w:caps w:val="0"/>
        <w:smallCaps w:val="0"/>
        <w:strike w:val="0"/>
        <w:dstrike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space"/>
      <w:lvlText w:val="%4."/>
      <w:lvlJc w:val="left"/>
      <w:pPr>
        <w:ind w:left="640" w:firstLine="641"/>
      </w:pPr>
    </w:lvl>
    <w:lvl w:ilvl="4" w:tentative="0">
      <w:start w:val="1"/>
      <w:numFmt w:val="lowerLetter"/>
      <w:lvlText w:val="%5)"/>
      <w:lvlJc w:val="left"/>
      <w:pPr>
        <w:ind w:left="2321" w:firstLine="0"/>
      </w:pPr>
    </w:lvl>
    <w:lvl w:ilvl="5" w:tentative="0">
      <w:start w:val="1"/>
      <w:numFmt w:val="lowerRoman"/>
      <w:lvlText w:val="%6."/>
      <w:lvlJc w:val="right"/>
      <w:pPr>
        <w:ind w:left="2741" w:firstLine="0"/>
      </w:pPr>
    </w:lvl>
    <w:lvl w:ilvl="6" w:tentative="0">
      <w:start w:val="1"/>
      <w:numFmt w:val="decimal"/>
      <w:lvlText w:val="%7."/>
      <w:lvlJc w:val="left"/>
      <w:pPr>
        <w:ind w:left="3161" w:firstLine="0"/>
      </w:pPr>
    </w:lvl>
    <w:lvl w:ilvl="7" w:tentative="0">
      <w:start w:val="1"/>
      <w:numFmt w:val="lowerLetter"/>
      <w:lvlText w:val="%8)"/>
      <w:lvlJc w:val="left"/>
      <w:pPr>
        <w:ind w:left="3581" w:firstLine="0"/>
      </w:pPr>
    </w:lvl>
    <w:lvl w:ilvl="8" w:tentative="0">
      <w:start w:val="1"/>
      <w:numFmt w:val="lowerRoman"/>
      <w:lvlText w:val="%9."/>
      <w:lvlJc w:val="right"/>
      <w:pPr>
        <w:ind w:left="400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3OTNhNTEwMTMzMjAwMjg1NTY0OGMzNTdkOGI5OGYifQ=="/>
  </w:docVars>
  <w:rsids>
    <w:rsidRoot w:val="006B5876"/>
    <w:rsid w:val="00044EF2"/>
    <w:rsid w:val="00057FCF"/>
    <w:rsid w:val="000C2DAC"/>
    <w:rsid w:val="000D3245"/>
    <w:rsid w:val="00136D0C"/>
    <w:rsid w:val="001778DF"/>
    <w:rsid w:val="00183DDC"/>
    <w:rsid w:val="002140DB"/>
    <w:rsid w:val="002C7864"/>
    <w:rsid w:val="002E380B"/>
    <w:rsid w:val="002F2532"/>
    <w:rsid w:val="00371EB9"/>
    <w:rsid w:val="003D0061"/>
    <w:rsid w:val="004441BC"/>
    <w:rsid w:val="004A1F9C"/>
    <w:rsid w:val="00522CD1"/>
    <w:rsid w:val="0054364F"/>
    <w:rsid w:val="0055460B"/>
    <w:rsid w:val="00591A32"/>
    <w:rsid w:val="005A59B6"/>
    <w:rsid w:val="005C160E"/>
    <w:rsid w:val="005D07F7"/>
    <w:rsid w:val="00607C72"/>
    <w:rsid w:val="00676985"/>
    <w:rsid w:val="00687D06"/>
    <w:rsid w:val="006B5876"/>
    <w:rsid w:val="006C7ED3"/>
    <w:rsid w:val="007001DE"/>
    <w:rsid w:val="00703DA8"/>
    <w:rsid w:val="007257B1"/>
    <w:rsid w:val="00741C84"/>
    <w:rsid w:val="007707C9"/>
    <w:rsid w:val="00854769"/>
    <w:rsid w:val="00870CAD"/>
    <w:rsid w:val="008877FE"/>
    <w:rsid w:val="008A5F31"/>
    <w:rsid w:val="008A79D5"/>
    <w:rsid w:val="00931524"/>
    <w:rsid w:val="009C6B4E"/>
    <w:rsid w:val="009D0A8B"/>
    <w:rsid w:val="00AD12FE"/>
    <w:rsid w:val="00B11E0B"/>
    <w:rsid w:val="00B17B86"/>
    <w:rsid w:val="00B323C5"/>
    <w:rsid w:val="00C436AA"/>
    <w:rsid w:val="00C44682"/>
    <w:rsid w:val="00CA64F3"/>
    <w:rsid w:val="00CD2312"/>
    <w:rsid w:val="00D12E73"/>
    <w:rsid w:val="00D4054C"/>
    <w:rsid w:val="00EA75D0"/>
    <w:rsid w:val="00ED3A7B"/>
    <w:rsid w:val="00ED3BD8"/>
    <w:rsid w:val="00ED7EBD"/>
    <w:rsid w:val="00F25D67"/>
    <w:rsid w:val="00F60DC5"/>
    <w:rsid w:val="00F96DF7"/>
    <w:rsid w:val="011C1910"/>
    <w:rsid w:val="01A91171"/>
    <w:rsid w:val="01C165E5"/>
    <w:rsid w:val="01C71405"/>
    <w:rsid w:val="01F33470"/>
    <w:rsid w:val="02663C42"/>
    <w:rsid w:val="0269222C"/>
    <w:rsid w:val="02F53218"/>
    <w:rsid w:val="02F847B3"/>
    <w:rsid w:val="041A1F5F"/>
    <w:rsid w:val="04FD014C"/>
    <w:rsid w:val="051E25B2"/>
    <w:rsid w:val="052D6C99"/>
    <w:rsid w:val="055C757F"/>
    <w:rsid w:val="06292836"/>
    <w:rsid w:val="063B53E6"/>
    <w:rsid w:val="06D7510F"/>
    <w:rsid w:val="07B872A6"/>
    <w:rsid w:val="07CC279A"/>
    <w:rsid w:val="0808754A"/>
    <w:rsid w:val="086C5D2B"/>
    <w:rsid w:val="087370B9"/>
    <w:rsid w:val="089E711B"/>
    <w:rsid w:val="090C3DE8"/>
    <w:rsid w:val="095567BF"/>
    <w:rsid w:val="09972933"/>
    <w:rsid w:val="09CA0F5B"/>
    <w:rsid w:val="0A394074"/>
    <w:rsid w:val="0A8A06EA"/>
    <w:rsid w:val="0AB1211B"/>
    <w:rsid w:val="0AC534D0"/>
    <w:rsid w:val="0AC7549A"/>
    <w:rsid w:val="0AE61DC4"/>
    <w:rsid w:val="0AF81AF7"/>
    <w:rsid w:val="0B1C57E6"/>
    <w:rsid w:val="0B3C7C36"/>
    <w:rsid w:val="0B6B051B"/>
    <w:rsid w:val="0B731BDD"/>
    <w:rsid w:val="0B8B5C10"/>
    <w:rsid w:val="0C0B585A"/>
    <w:rsid w:val="0D38442D"/>
    <w:rsid w:val="0D4A5F0F"/>
    <w:rsid w:val="0D527584"/>
    <w:rsid w:val="0D553231"/>
    <w:rsid w:val="0DA33F9D"/>
    <w:rsid w:val="0DE3083D"/>
    <w:rsid w:val="0DF17E5E"/>
    <w:rsid w:val="0E0D1416"/>
    <w:rsid w:val="0E3F3599"/>
    <w:rsid w:val="0E42639A"/>
    <w:rsid w:val="0F7D4857"/>
    <w:rsid w:val="0F856C26"/>
    <w:rsid w:val="1004447E"/>
    <w:rsid w:val="10117223"/>
    <w:rsid w:val="10234F21"/>
    <w:rsid w:val="10BD7F71"/>
    <w:rsid w:val="110A60E1"/>
    <w:rsid w:val="1111121D"/>
    <w:rsid w:val="11D24E50"/>
    <w:rsid w:val="11D32976"/>
    <w:rsid w:val="122B27B2"/>
    <w:rsid w:val="12B502CE"/>
    <w:rsid w:val="131C20FB"/>
    <w:rsid w:val="13207E3D"/>
    <w:rsid w:val="137124FF"/>
    <w:rsid w:val="13E470BD"/>
    <w:rsid w:val="14664E95"/>
    <w:rsid w:val="146E5199"/>
    <w:rsid w:val="14926B19"/>
    <w:rsid w:val="14AF1479"/>
    <w:rsid w:val="14B22D17"/>
    <w:rsid w:val="14CA0061"/>
    <w:rsid w:val="15192D96"/>
    <w:rsid w:val="156C55BC"/>
    <w:rsid w:val="15D60C87"/>
    <w:rsid w:val="15D849FF"/>
    <w:rsid w:val="16AC5E91"/>
    <w:rsid w:val="171601A2"/>
    <w:rsid w:val="1726179A"/>
    <w:rsid w:val="17B1375A"/>
    <w:rsid w:val="1869193F"/>
    <w:rsid w:val="192166BD"/>
    <w:rsid w:val="194D74B2"/>
    <w:rsid w:val="198F447A"/>
    <w:rsid w:val="1AAA4838"/>
    <w:rsid w:val="1AE87493"/>
    <w:rsid w:val="1B4F12C0"/>
    <w:rsid w:val="1B882A24"/>
    <w:rsid w:val="1C746B04"/>
    <w:rsid w:val="2099122F"/>
    <w:rsid w:val="20D05162"/>
    <w:rsid w:val="21115269"/>
    <w:rsid w:val="21134654"/>
    <w:rsid w:val="21AD4F92"/>
    <w:rsid w:val="21CD73E2"/>
    <w:rsid w:val="22BE4F7D"/>
    <w:rsid w:val="23733FB9"/>
    <w:rsid w:val="239D1036"/>
    <w:rsid w:val="253003BA"/>
    <w:rsid w:val="25506360"/>
    <w:rsid w:val="25583467"/>
    <w:rsid w:val="265005E2"/>
    <w:rsid w:val="274F1468"/>
    <w:rsid w:val="27D33279"/>
    <w:rsid w:val="28416434"/>
    <w:rsid w:val="284D6B87"/>
    <w:rsid w:val="284F6DA3"/>
    <w:rsid w:val="28A8200F"/>
    <w:rsid w:val="28E219C5"/>
    <w:rsid w:val="291711F9"/>
    <w:rsid w:val="29341AF5"/>
    <w:rsid w:val="29930F11"/>
    <w:rsid w:val="29D46EC4"/>
    <w:rsid w:val="29E96D83"/>
    <w:rsid w:val="2A1963E7"/>
    <w:rsid w:val="2A5F7045"/>
    <w:rsid w:val="2A720B27"/>
    <w:rsid w:val="2A9E191C"/>
    <w:rsid w:val="2ADE440E"/>
    <w:rsid w:val="2B9249D5"/>
    <w:rsid w:val="2BE024A5"/>
    <w:rsid w:val="2BFC0FF0"/>
    <w:rsid w:val="2C0003B4"/>
    <w:rsid w:val="2C182283"/>
    <w:rsid w:val="2C730B86"/>
    <w:rsid w:val="2C994A91"/>
    <w:rsid w:val="2C9A3519"/>
    <w:rsid w:val="2CF77A09"/>
    <w:rsid w:val="2D2D51D9"/>
    <w:rsid w:val="2DB96A6D"/>
    <w:rsid w:val="2DF47AA5"/>
    <w:rsid w:val="2DFA141B"/>
    <w:rsid w:val="2E4427DA"/>
    <w:rsid w:val="2E4B3B69"/>
    <w:rsid w:val="2E60513A"/>
    <w:rsid w:val="2E9848D4"/>
    <w:rsid w:val="2ED578D6"/>
    <w:rsid w:val="2F0D52C2"/>
    <w:rsid w:val="2F511653"/>
    <w:rsid w:val="2FBD0A96"/>
    <w:rsid w:val="2FBE036A"/>
    <w:rsid w:val="306B04F2"/>
    <w:rsid w:val="30A8455E"/>
    <w:rsid w:val="30F32296"/>
    <w:rsid w:val="30FF50DE"/>
    <w:rsid w:val="31837ABD"/>
    <w:rsid w:val="31C854D0"/>
    <w:rsid w:val="32252923"/>
    <w:rsid w:val="322D17D7"/>
    <w:rsid w:val="32F63D64"/>
    <w:rsid w:val="33136C1F"/>
    <w:rsid w:val="33DE722D"/>
    <w:rsid w:val="340B78F6"/>
    <w:rsid w:val="346040E6"/>
    <w:rsid w:val="35C17CF8"/>
    <w:rsid w:val="35CD1307"/>
    <w:rsid w:val="35F5085E"/>
    <w:rsid w:val="363870C8"/>
    <w:rsid w:val="365756CE"/>
    <w:rsid w:val="36C941C4"/>
    <w:rsid w:val="37CB1876"/>
    <w:rsid w:val="37E172EC"/>
    <w:rsid w:val="38CD7870"/>
    <w:rsid w:val="39070FD4"/>
    <w:rsid w:val="399C171C"/>
    <w:rsid w:val="39BE5625"/>
    <w:rsid w:val="39D8471E"/>
    <w:rsid w:val="3A606BEE"/>
    <w:rsid w:val="3A816B64"/>
    <w:rsid w:val="3A9A337B"/>
    <w:rsid w:val="3BBD3BCC"/>
    <w:rsid w:val="3C461E13"/>
    <w:rsid w:val="3C4D4F50"/>
    <w:rsid w:val="3C6B1169"/>
    <w:rsid w:val="3C85293C"/>
    <w:rsid w:val="3C940DD1"/>
    <w:rsid w:val="3CC01BC6"/>
    <w:rsid w:val="3CCD6091"/>
    <w:rsid w:val="3D232155"/>
    <w:rsid w:val="3D3D6D72"/>
    <w:rsid w:val="3D3F6F8E"/>
    <w:rsid w:val="3DF15DAF"/>
    <w:rsid w:val="3E1B1339"/>
    <w:rsid w:val="3E1E090D"/>
    <w:rsid w:val="3E4E22FF"/>
    <w:rsid w:val="3EC51715"/>
    <w:rsid w:val="3F122481"/>
    <w:rsid w:val="3F917849"/>
    <w:rsid w:val="3FB13A48"/>
    <w:rsid w:val="3FF51B86"/>
    <w:rsid w:val="3FF676AC"/>
    <w:rsid w:val="40D55514"/>
    <w:rsid w:val="413B4F48"/>
    <w:rsid w:val="413E093E"/>
    <w:rsid w:val="41606908"/>
    <w:rsid w:val="41771E20"/>
    <w:rsid w:val="422B5D33"/>
    <w:rsid w:val="42714A5B"/>
    <w:rsid w:val="42A45AE6"/>
    <w:rsid w:val="430D728C"/>
    <w:rsid w:val="43291B47"/>
    <w:rsid w:val="432C1DDD"/>
    <w:rsid w:val="433C5D1E"/>
    <w:rsid w:val="436E0A23"/>
    <w:rsid w:val="438356FB"/>
    <w:rsid w:val="444D5F8B"/>
    <w:rsid w:val="446C43E1"/>
    <w:rsid w:val="44775260"/>
    <w:rsid w:val="44796570"/>
    <w:rsid w:val="44832A1B"/>
    <w:rsid w:val="44A660D0"/>
    <w:rsid w:val="4521341D"/>
    <w:rsid w:val="454B2248"/>
    <w:rsid w:val="4585575A"/>
    <w:rsid w:val="45886FF9"/>
    <w:rsid w:val="463D149D"/>
    <w:rsid w:val="466C691A"/>
    <w:rsid w:val="469569C0"/>
    <w:rsid w:val="47373AF4"/>
    <w:rsid w:val="47C648A9"/>
    <w:rsid w:val="48013092"/>
    <w:rsid w:val="48143F5B"/>
    <w:rsid w:val="48262AB9"/>
    <w:rsid w:val="48367DA4"/>
    <w:rsid w:val="48691363"/>
    <w:rsid w:val="491017DF"/>
    <w:rsid w:val="493C6A78"/>
    <w:rsid w:val="4977360C"/>
    <w:rsid w:val="4A356CB1"/>
    <w:rsid w:val="4A4F4589"/>
    <w:rsid w:val="4ACF7409"/>
    <w:rsid w:val="4B58121B"/>
    <w:rsid w:val="4BFC24EE"/>
    <w:rsid w:val="4BFF5B3B"/>
    <w:rsid w:val="4CB61F07"/>
    <w:rsid w:val="4D151ABA"/>
    <w:rsid w:val="4D8D78A2"/>
    <w:rsid w:val="4DD86643"/>
    <w:rsid w:val="4DE54D40"/>
    <w:rsid w:val="4E1E3D56"/>
    <w:rsid w:val="4E6A2C9E"/>
    <w:rsid w:val="4EAD5D22"/>
    <w:rsid w:val="4EE800C3"/>
    <w:rsid w:val="4F277882"/>
    <w:rsid w:val="4FC96B8B"/>
    <w:rsid w:val="50090DD3"/>
    <w:rsid w:val="50BC224C"/>
    <w:rsid w:val="50CF26CC"/>
    <w:rsid w:val="51830E34"/>
    <w:rsid w:val="51F37EF0"/>
    <w:rsid w:val="5208399B"/>
    <w:rsid w:val="524D1ACF"/>
    <w:rsid w:val="525F10E1"/>
    <w:rsid w:val="527F1783"/>
    <w:rsid w:val="528F7C18"/>
    <w:rsid w:val="53283BC9"/>
    <w:rsid w:val="536A3F8B"/>
    <w:rsid w:val="53BD07B5"/>
    <w:rsid w:val="542E16B3"/>
    <w:rsid w:val="54B95421"/>
    <w:rsid w:val="54E501F1"/>
    <w:rsid w:val="54E71065"/>
    <w:rsid w:val="554A6079"/>
    <w:rsid w:val="55646C37"/>
    <w:rsid w:val="55A21A11"/>
    <w:rsid w:val="56BA7137"/>
    <w:rsid w:val="56ED315F"/>
    <w:rsid w:val="56EF512A"/>
    <w:rsid w:val="570020A8"/>
    <w:rsid w:val="572C598B"/>
    <w:rsid w:val="577357A3"/>
    <w:rsid w:val="58117322"/>
    <w:rsid w:val="58353010"/>
    <w:rsid w:val="58C9329A"/>
    <w:rsid w:val="59372DB8"/>
    <w:rsid w:val="59C83275"/>
    <w:rsid w:val="59F92CC7"/>
    <w:rsid w:val="5A184997"/>
    <w:rsid w:val="5A490FF5"/>
    <w:rsid w:val="5AEC5073"/>
    <w:rsid w:val="5B294982"/>
    <w:rsid w:val="5B323837"/>
    <w:rsid w:val="5B386973"/>
    <w:rsid w:val="5B392E17"/>
    <w:rsid w:val="5C2D57F1"/>
    <w:rsid w:val="5C97254F"/>
    <w:rsid w:val="5CC130C4"/>
    <w:rsid w:val="5E07064F"/>
    <w:rsid w:val="5E2558D5"/>
    <w:rsid w:val="5E564888"/>
    <w:rsid w:val="5E912C90"/>
    <w:rsid w:val="5EAC3900"/>
    <w:rsid w:val="5F801419"/>
    <w:rsid w:val="5F972111"/>
    <w:rsid w:val="5FE24921"/>
    <w:rsid w:val="605204D7"/>
    <w:rsid w:val="60D809DC"/>
    <w:rsid w:val="60FA4DF7"/>
    <w:rsid w:val="62141EE8"/>
    <w:rsid w:val="62960B4F"/>
    <w:rsid w:val="632443AD"/>
    <w:rsid w:val="63BF40D6"/>
    <w:rsid w:val="63C96D02"/>
    <w:rsid w:val="63E47698"/>
    <w:rsid w:val="63EB0C9B"/>
    <w:rsid w:val="63FD6D10"/>
    <w:rsid w:val="64BF74AD"/>
    <w:rsid w:val="64ED252F"/>
    <w:rsid w:val="6535464F"/>
    <w:rsid w:val="65406251"/>
    <w:rsid w:val="65B337C6"/>
    <w:rsid w:val="65FC33BF"/>
    <w:rsid w:val="661F0E5C"/>
    <w:rsid w:val="66613222"/>
    <w:rsid w:val="66636F9A"/>
    <w:rsid w:val="66846F11"/>
    <w:rsid w:val="671464E6"/>
    <w:rsid w:val="67890C82"/>
    <w:rsid w:val="67AA5CCA"/>
    <w:rsid w:val="67E265E5"/>
    <w:rsid w:val="68AE4302"/>
    <w:rsid w:val="68ED4F9C"/>
    <w:rsid w:val="691F7095"/>
    <w:rsid w:val="69236EB5"/>
    <w:rsid w:val="6A0942FC"/>
    <w:rsid w:val="6A2E78BF"/>
    <w:rsid w:val="6A7E25F5"/>
    <w:rsid w:val="6A8B4D12"/>
    <w:rsid w:val="6B451364"/>
    <w:rsid w:val="6B572E46"/>
    <w:rsid w:val="6BC14927"/>
    <w:rsid w:val="6C256AA0"/>
    <w:rsid w:val="6C41558E"/>
    <w:rsid w:val="6CA4030D"/>
    <w:rsid w:val="6CB352DF"/>
    <w:rsid w:val="6CEF2A90"/>
    <w:rsid w:val="6CF52E09"/>
    <w:rsid w:val="6D535F8B"/>
    <w:rsid w:val="6D6535F8"/>
    <w:rsid w:val="6D91543D"/>
    <w:rsid w:val="6DCC2880"/>
    <w:rsid w:val="6DF66946"/>
    <w:rsid w:val="6E6A3E9F"/>
    <w:rsid w:val="6E8862B4"/>
    <w:rsid w:val="6EFE1F56"/>
    <w:rsid w:val="6F524050"/>
    <w:rsid w:val="6FE56C72"/>
    <w:rsid w:val="700A5157"/>
    <w:rsid w:val="705A140E"/>
    <w:rsid w:val="71324404"/>
    <w:rsid w:val="715A543E"/>
    <w:rsid w:val="715B3690"/>
    <w:rsid w:val="71DE05CD"/>
    <w:rsid w:val="7242215A"/>
    <w:rsid w:val="72607187"/>
    <w:rsid w:val="72EE4500"/>
    <w:rsid w:val="730575A2"/>
    <w:rsid w:val="730D09BA"/>
    <w:rsid w:val="73612AB3"/>
    <w:rsid w:val="74AC5FB0"/>
    <w:rsid w:val="74BF3F35"/>
    <w:rsid w:val="75034D53"/>
    <w:rsid w:val="75741AFD"/>
    <w:rsid w:val="75B0488F"/>
    <w:rsid w:val="76445502"/>
    <w:rsid w:val="76BB24DB"/>
    <w:rsid w:val="77244524"/>
    <w:rsid w:val="774B7D02"/>
    <w:rsid w:val="7750356B"/>
    <w:rsid w:val="77512E3F"/>
    <w:rsid w:val="780D320A"/>
    <w:rsid w:val="78A51694"/>
    <w:rsid w:val="79294073"/>
    <w:rsid w:val="79A81A39"/>
    <w:rsid w:val="79CD2C51"/>
    <w:rsid w:val="7A1F1B40"/>
    <w:rsid w:val="7AE31946"/>
    <w:rsid w:val="7B98103C"/>
    <w:rsid w:val="7BD83B2F"/>
    <w:rsid w:val="7BE81FC4"/>
    <w:rsid w:val="7BFF10BB"/>
    <w:rsid w:val="7C0861C2"/>
    <w:rsid w:val="7CBE4AD3"/>
    <w:rsid w:val="7D05316E"/>
    <w:rsid w:val="7D2A3061"/>
    <w:rsid w:val="7D3730A7"/>
    <w:rsid w:val="7DC92B10"/>
    <w:rsid w:val="7E246EC6"/>
    <w:rsid w:val="7E2968C4"/>
    <w:rsid w:val="7E356B95"/>
    <w:rsid w:val="7E7F0292"/>
    <w:rsid w:val="7E9E696A"/>
    <w:rsid w:val="7EB14246"/>
    <w:rsid w:val="7F0864D9"/>
    <w:rsid w:val="7F427C3D"/>
    <w:rsid w:val="7F9414DB"/>
    <w:rsid w:val="7FE64A6C"/>
    <w:rsid w:val="7FF8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numPr>
        <w:ilvl w:val="1"/>
        <w:numId w:val="1"/>
      </w:numPr>
      <w:spacing w:before="260" w:after="260" w:line="560" w:lineRule="exact"/>
      <w:ind w:firstLine="200"/>
      <w:outlineLvl w:val="1"/>
    </w:pPr>
  </w:style>
  <w:style w:type="paragraph" w:styleId="3">
    <w:name w:val="heading 3"/>
    <w:basedOn w:val="1"/>
    <w:next w:val="1"/>
    <w:unhideWhenUsed/>
    <w:qFormat/>
    <w:uiPriority w:val="0"/>
    <w:pPr>
      <w:keepNext/>
      <w:keepLines/>
      <w:numPr>
        <w:ilvl w:val="2"/>
        <w:numId w:val="1"/>
      </w:numPr>
      <w:snapToGrid w:val="0"/>
      <w:spacing w:before="260" w:after="260" w:line="560" w:lineRule="exact"/>
      <w:ind w:right="318" w:firstLine="200"/>
      <w:outlineLvl w:val="2"/>
    </w:p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1304</Words>
  <Characters>1374</Characters>
  <Lines>8</Lines>
  <Paragraphs>2</Paragraphs>
  <TotalTime>3</TotalTime>
  <ScaleCrop>false</ScaleCrop>
  <LinksUpToDate>false</LinksUpToDate>
  <CharactersWithSpaces>1376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2020-06-24T02:25:00Z</dcterms:created>
  <dc:creator>骆云鹏</dc:creator>
  <cp:lastModifiedBy>Lenovo</cp:lastModifiedBy>
  <dcterms:modified xsi:type="dcterms:W3CDTF">2024-10-08T01:55:41Z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FCB3DE15988C476587FD4D868A2F8BB5_13</vt:lpwstr>
  </property>
</Properties>
</file>