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color w:val="000000"/>
          <w:sz w:val="32"/>
          <w:lang w:val="en-US" w:eastAsia="zh-CN"/>
        </w:rPr>
      </w:pPr>
      <w:r>
        <w:rPr>
          <w:rFonts w:hint="eastAsia" w:ascii="宋体" w:hAnsi="宋体" w:eastAsia="宋体"/>
          <w:b/>
          <w:color w:val="000000"/>
          <w:sz w:val="32"/>
        </w:rPr>
        <w:t>布沙分公司关于</w:t>
      </w:r>
      <w:r>
        <w:rPr>
          <w:rFonts w:hint="eastAsia" w:ascii="宋体" w:hAnsi="宋体" w:eastAsia="宋体"/>
          <w:b/>
          <w:color w:val="000000"/>
          <w:sz w:val="32"/>
          <w:lang w:val="en-US" w:eastAsia="zh-CN"/>
        </w:rPr>
        <w:t>简竹路空洞抢修应急抢修项目</w:t>
      </w:r>
    </w:p>
    <w:p>
      <w:pPr>
        <w:jc w:val="center"/>
        <w:rPr>
          <w:rFonts w:ascii="仿宋" w:hAnsi="仿宋" w:eastAsia="仿宋"/>
          <w:color w:val="000000"/>
          <w:sz w:val="28"/>
          <w:szCs w:val="28"/>
        </w:rPr>
      </w:pPr>
      <w:r>
        <w:rPr>
          <w:rFonts w:hint="eastAsia" w:ascii="宋体" w:hAnsi="宋体" w:eastAsia="宋体"/>
          <w:b/>
          <w:color w:val="000000"/>
          <w:sz w:val="32"/>
        </w:rPr>
        <w:t>采购的请示</w:t>
      </w:r>
    </w:p>
    <w:p>
      <w:pPr>
        <w:pStyle w:val="6"/>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采购</w:t>
      </w:r>
      <w:r>
        <w:rPr>
          <w:rFonts w:ascii="仿宋" w:hAnsi="仿宋" w:eastAsia="仿宋"/>
          <w:b/>
          <w:color w:val="000000"/>
          <w:sz w:val="28"/>
          <w:szCs w:val="28"/>
        </w:rPr>
        <w:t>需求</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（一）</w:t>
      </w:r>
      <w:r>
        <w:rPr>
          <w:rFonts w:ascii="仿宋" w:hAnsi="仿宋" w:eastAsia="仿宋"/>
          <w:color w:val="000000"/>
          <w:sz w:val="28"/>
          <w:szCs w:val="28"/>
        </w:rPr>
        <w:t>采购项目名称</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简竹路空洞抢修应急抢修项目</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（二）采购原因</w:t>
      </w:r>
    </w:p>
    <w:p>
      <w:pPr>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市政</w:t>
      </w:r>
      <w:r>
        <w:rPr>
          <w:rFonts w:hint="eastAsia" w:ascii="仿宋" w:hAnsi="仿宋" w:eastAsia="仿宋"/>
          <w:color w:val="000000" w:themeColor="text1"/>
          <w:sz w:val="28"/>
          <w:szCs w:val="28"/>
          <w14:textFill>
            <w14:solidFill>
              <w14:schemeClr w14:val="tx1"/>
            </w14:solidFill>
          </w14:textFill>
        </w:rPr>
        <w:t>巡查人员</w:t>
      </w:r>
      <w:bookmarkStart w:id="0" w:name="_GoBack"/>
      <w:bookmarkEnd w:id="0"/>
      <w:r>
        <w:rPr>
          <w:rFonts w:hint="eastAsia" w:ascii="仿宋" w:hAnsi="仿宋" w:eastAsia="仿宋"/>
          <w:color w:val="000000" w:themeColor="text1"/>
          <w:sz w:val="28"/>
          <w:szCs w:val="28"/>
          <w14:textFill>
            <w14:solidFill>
              <w14:schemeClr w14:val="tx1"/>
            </w14:solidFill>
          </w14:textFill>
        </w:rPr>
        <w:t>日常巡视</w:t>
      </w:r>
      <w:r>
        <w:rPr>
          <w:rFonts w:hint="eastAsia" w:ascii="仿宋" w:hAnsi="仿宋" w:eastAsia="仿宋"/>
          <w:color w:val="000000" w:themeColor="text1"/>
          <w:sz w:val="28"/>
          <w:szCs w:val="28"/>
          <w:lang w:val="en-US" w:eastAsia="zh-CN"/>
          <w14:textFill>
            <w14:solidFill>
              <w14:schemeClr w14:val="tx1"/>
            </w14:solidFill>
          </w14:textFill>
        </w:rPr>
        <w:t>发现</w:t>
      </w:r>
      <w:r>
        <w:rPr>
          <w:rFonts w:hint="eastAsia" w:ascii="仿宋" w:hAnsi="仿宋" w:eastAsia="仿宋"/>
          <w:color w:val="000000" w:themeColor="text1"/>
          <w:sz w:val="28"/>
          <w:szCs w:val="28"/>
          <w:lang w:eastAsia="zh-CN"/>
          <w14:textFill>
            <w14:solidFill>
              <w14:schemeClr w14:val="tx1"/>
            </w14:solidFill>
          </w14:textFill>
        </w:rPr>
        <w:t>，</w:t>
      </w:r>
      <w:r>
        <w:rPr>
          <w:rFonts w:hint="eastAsia" w:ascii="仿宋" w:hAnsi="仿宋" w:eastAsia="仿宋"/>
          <w:color w:val="000000" w:themeColor="text1"/>
          <w:sz w:val="28"/>
          <w:szCs w:val="28"/>
          <w:lang w:val="en-US" w:eastAsia="zh-CN"/>
          <w14:textFill>
            <w14:solidFill>
              <w14:schemeClr w14:val="tx1"/>
            </w14:solidFill>
          </w14:textFill>
        </w:rPr>
        <w:t>龙岗区南湾街道简竹路</w:t>
      </w:r>
      <w:r>
        <w:rPr>
          <w:rFonts w:hint="eastAsia" w:ascii="仿宋" w:hAnsi="仿宋" w:eastAsia="仿宋"/>
          <w:color w:val="000000"/>
          <w:sz w:val="28"/>
          <w:szCs w:val="28"/>
          <w:lang w:val="en-US" w:eastAsia="zh-CN"/>
        </w:rPr>
        <w:t>路面空洞塌方</w:t>
      </w:r>
      <w:r>
        <w:rPr>
          <w:rFonts w:hint="eastAsia" w:ascii="仿宋" w:hAnsi="仿宋" w:eastAsia="仿宋" w:cs="仿宋"/>
          <w:b w:val="0"/>
          <w:bCs/>
          <w:color w:val="000000"/>
          <w:sz w:val="28"/>
          <w:szCs w:val="28"/>
          <w:lang w:val="en-US" w:eastAsia="zh-CN"/>
        </w:rPr>
        <w:t>严重</w:t>
      </w:r>
      <w:r>
        <w:rPr>
          <w:rFonts w:hint="eastAsia" w:ascii="仿宋" w:hAnsi="仿宋" w:eastAsia="仿宋"/>
          <w:color w:val="000000" w:themeColor="text1"/>
          <w:sz w:val="28"/>
          <w:szCs w:val="28"/>
          <w14:textFill>
            <w14:solidFill>
              <w14:schemeClr w14:val="tx1"/>
            </w14:solidFill>
          </w14:textFill>
        </w:rPr>
        <w:t>，若不及时处理，将对市民出行及交通造成重大</w:t>
      </w:r>
      <w:r>
        <w:rPr>
          <w:rFonts w:hint="eastAsia" w:ascii="仿宋" w:hAnsi="仿宋" w:eastAsia="仿宋"/>
          <w:color w:val="000000" w:themeColor="text1"/>
          <w:sz w:val="28"/>
          <w:szCs w:val="28"/>
          <w:lang w:val="en-US" w:eastAsia="zh-CN"/>
          <w14:textFill>
            <w14:solidFill>
              <w14:schemeClr w14:val="tx1"/>
            </w14:solidFill>
          </w14:textFill>
        </w:rPr>
        <w:t>影响</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p>
      <w:pPr>
        <w:ind w:left="420" w:firstLine="140" w:firstLineChars="50"/>
        <w:rPr>
          <w:rFonts w:hint="eastAsia" w:ascii="仿宋" w:hAnsi="仿宋" w:eastAsia="仿宋" w:cs="仿宋"/>
          <w:color w:val="000000"/>
          <w:sz w:val="28"/>
          <w:szCs w:val="28"/>
        </w:rPr>
      </w:pPr>
      <w:r>
        <w:rPr>
          <w:rFonts w:hint="eastAsia" w:ascii="仿宋" w:hAnsi="仿宋" w:eastAsia="仿宋" w:cs="仿宋"/>
          <w:color w:val="000000"/>
          <w:sz w:val="28"/>
          <w:szCs w:val="28"/>
        </w:rPr>
        <w:t>（三）项目内容</w:t>
      </w:r>
    </w:p>
    <w:p>
      <w:pPr>
        <w:ind w:firstLine="560" w:firstLineChars="200"/>
        <w:rPr>
          <w:rFonts w:hint="default" w:ascii="仿宋" w:hAnsi="仿宋" w:eastAsia="仿宋" w:cs="仿宋"/>
          <w:color w:val="000000"/>
          <w:sz w:val="28"/>
          <w:szCs w:val="28"/>
          <w:lang w:val="en-US" w:eastAsia="zh-CN"/>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olor w:val="000000"/>
          <w:sz w:val="28"/>
          <w:szCs w:val="28"/>
          <w:lang w:val="en-US" w:eastAsia="zh-CN"/>
        </w:rPr>
        <w:t>。</w:t>
      </w:r>
      <w:r>
        <w:rPr>
          <w:rFonts w:hint="eastAsia" w:ascii="仿宋" w:hAnsi="仿宋" w:eastAsia="仿宋" w:cs="仿宋"/>
          <w:color w:val="000000"/>
          <w:sz w:val="28"/>
        </w:rPr>
        <w:t>作业条件允许，做好安全文明施工</w:t>
      </w:r>
      <w:r>
        <w:rPr>
          <w:rFonts w:hint="eastAsia" w:ascii="仿宋" w:hAnsi="仿宋" w:eastAsia="仿宋" w:cs="仿宋"/>
          <w:color w:val="000000"/>
          <w:sz w:val="28"/>
          <w:lang w:eastAsia="zh-CN"/>
        </w:rPr>
        <w:t>，</w:t>
      </w:r>
      <w:r>
        <w:rPr>
          <w:rFonts w:hint="eastAsia" w:ascii="仿宋" w:hAnsi="仿宋" w:eastAsia="仿宋" w:cs="仿宋"/>
          <w:color w:val="000000"/>
          <w:sz w:val="28"/>
        </w:rPr>
        <w:t>拟计划</w:t>
      </w:r>
      <w:r>
        <w:rPr>
          <w:rFonts w:hint="eastAsia" w:ascii="仿宋" w:hAnsi="仿宋" w:eastAsia="仿宋" w:cs="仿宋"/>
          <w:color w:val="000000"/>
          <w:sz w:val="28"/>
          <w:lang w:val="en-US" w:eastAsia="zh-CN"/>
        </w:rPr>
        <w:t>1.简竹路挖机破除拆除围墙高2.2米*宽0.2米*长22.2米，基坑开挖长9.2米宽2.8米深3米，围墙恢复21米*厚度0.18米高度2.04米，围墙石墩砌砖0.36米*0.12米*2.04米*2面共4条，排水沟恢复长度13.8米*宽度0.84米*厚度0.08米，人行道砖恢复长度20米*宽度2.14米*厚度0.06米，人行道砖恢复长度5米*宽度1.06米*厚度0.06米，人行道砖恢复长度1.3*宽度0.57米，人行道砖恢复长度3*宽度1.3米，雨篦子清掏1个；2.快速锁修复15环、快速锁缝隙修复15处，空洞注浆31方，局部树脂点修3环。</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ascii="仿宋" w:hAnsi="仿宋" w:eastAsia="仿宋"/>
          <w:color w:val="000000"/>
          <w:sz w:val="28"/>
          <w:szCs w:val="28"/>
        </w:rPr>
      </w:pPr>
      <w:r>
        <w:rPr>
          <w:rFonts w:ascii="仿宋" w:hAnsi="仿宋" w:eastAsia="仿宋"/>
          <w:color w:val="000000"/>
          <w:sz w:val="28"/>
          <w:szCs w:val="28"/>
        </w:rPr>
        <w:t>采购方式：</w:t>
      </w:r>
      <w:r>
        <w:rPr>
          <w:rFonts w:hint="eastAsia" w:ascii="仿宋" w:hAnsi="仿宋" w:eastAsia="仿宋"/>
          <w:color w:val="000000"/>
          <w:sz w:val="28"/>
          <w:szCs w:val="28"/>
          <w:lang w:eastAsia="zh-CN"/>
        </w:rPr>
        <w:t>择优</w:t>
      </w:r>
    </w:p>
    <w:p>
      <w:pPr>
        <w:ind w:firstLine="560" w:firstLineChars="200"/>
        <w:rPr>
          <w:rFonts w:ascii="仿宋" w:hAnsi="仿宋" w:eastAsia="仿宋"/>
          <w:color w:val="auto"/>
          <w:sz w:val="28"/>
          <w:szCs w:val="28"/>
        </w:rPr>
      </w:pPr>
      <w:r>
        <w:rPr>
          <w:rFonts w:hint="eastAsia" w:ascii="仿宋" w:hAnsi="仿宋" w:eastAsia="仿宋"/>
          <w:color w:val="auto"/>
          <w:sz w:val="28"/>
          <w:szCs w:val="28"/>
        </w:rPr>
        <w:t>由</w:t>
      </w:r>
      <w:r>
        <w:rPr>
          <w:rFonts w:hint="eastAsia" w:ascii="仿宋" w:hAnsi="仿宋" w:eastAsia="仿宋"/>
          <w:color w:val="auto"/>
          <w:sz w:val="28"/>
          <w:szCs w:val="28"/>
          <w:lang w:eastAsia="zh-CN"/>
        </w:rPr>
        <w:t>深圳市建宏达建设实业有限公司（</w:t>
      </w:r>
      <w:r>
        <w:rPr>
          <w:rFonts w:hint="eastAsia" w:ascii="仿宋" w:hAnsi="仿宋" w:eastAsia="仿宋"/>
          <w:color w:val="auto"/>
          <w:sz w:val="28"/>
          <w:szCs w:val="28"/>
          <w:lang w:val="en-US" w:eastAsia="zh-CN"/>
        </w:rPr>
        <w:t>根据实施外协队伍选择）</w:t>
      </w:r>
      <w:r>
        <w:rPr>
          <w:rFonts w:hint="eastAsia" w:ascii="仿宋" w:hAnsi="仿宋" w:eastAsia="仿宋"/>
          <w:color w:val="auto"/>
          <w:sz w:val="28"/>
          <w:szCs w:val="28"/>
        </w:rPr>
        <w:t>负责抢修。</w:t>
      </w:r>
    </w:p>
    <w:p>
      <w:pPr>
        <w:ind w:firstLine="560" w:firstLineChars="200"/>
        <w:rPr>
          <w:rFonts w:ascii="仿宋" w:hAnsi="仿宋" w:eastAsia="仿宋"/>
          <w:color w:val="000000"/>
          <w:sz w:val="28"/>
          <w:szCs w:val="28"/>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2024年5</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27</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2024年7</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auto"/>
          <w:sz w:val="28"/>
          <w:szCs w:val="28"/>
        </w:rPr>
        <w:t>”本次抢修情况十分紧急，同时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w:t>
      </w:r>
      <w:r>
        <w:rPr>
          <w:rFonts w:hint="eastAsia" w:ascii="仿宋" w:hAnsi="仿宋" w:eastAsia="仿宋" w:cs="仿宋"/>
          <w:color w:val="auto"/>
          <w:sz w:val="28"/>
          <w:szCs w:val="28"/>
          <w:lang w:eastAsia="zh-CN"/>
        </w:rPr>
        <w:t>深圳市建宏达建设实业有限公司</w:t>
      </w:r>
      <w:r>
        <w:rPr>
          <w:rFonts w:hint="eastAsia" w:ascii="仿宋" w:hAnsi="仿宋" w:eastAsia="仿宋" w:cs="仿宋"/>
          <w:color w:val="auto"/>
          <w:sz w:val="28"/>
          <w:szCs w:val="28"/>
        </w:rPr>
        <w:t>（根据实施外协队伍选择）技术能力较强、有丰富的应急维抢修经验，故采用择优方式选择该队伍承担该项应急工作。</w:t>
      </w: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auto"/>
          <w:sz w:val="28"/>
          <w:szCs w:val="28"/>
        </w:rPr>
      </w:pPr>
      <w:r>
        <w:rPr>
          <w:rFonts w:hint="eastAsia" w:ascii="仿宋" w:hAnsi="仿宋" w:eastAsia="仿宋"/>
          <w:color w:val="auto"/>
          <w:sz w:val="28"/>
          <w:szCs w:val="28"/>
        </w:rPr>
        <w:t>该项目估算</w:t>
      </w:r>
      <w:r>
        <w:rPr>
          <w:rFonts w:hint="eastAsia" w:ascii="仿宋" w:hAnsi="仿宋" w:eastAsia="仿宋"/>
          <w:color w:val="auto"/>
          <w:sz w:val="28"/>
          <w:szCs w:val="28"/>
          <w:highlight w:val="none"/>
        </w:rPr>
        <w:t>价为</w:t>
      </w:r>
      <w:r>
        <w:rPr>
          <w:rFonts w:hint="eastAsia" w:ascii="仿宋" w:hAnsi="仿宋" w:eastAsia="仿宋"/>
          <w:color w:val="auto"/>
          <w:sz w:val="28"/>
          <w:szCs w:val="28"/>
          <w:highlight w:val="none"/>
          <w:lang w:val="en-US" w:eastAsia="zh-CN"/>
        </w:rPr>
        <w:t>36.00</w:t>
      </w:r>
      <w:r>
        <w:rPr>
          <w:rFonts w:hint="eastAsia" w:ascii="仿宋" w:hAnsi="仿宋" w:eastAsia="仿宋"/>
          <w:color w:val="auto"/>
          <w:sz w:val="28"/>
          <w:szCs w:val="28"/>
        </w:rPr>
        <w:t>万</w:t>
      </w:r>
      <w:r>
        <w:rPr>
          <w:rFonts w:hint="eastAsia" w:ascii="仿宋" w:hAnsi="仿宋" w:eastAsia="仿宋"/>
          <w:color w:val="auto"/>
          <w:sz w:val="24"/>
          <w:szCs w:val="24"/>
          <w:highlight w:val="none"/>
        </w:rPr>
        <w:t>。</w:t>
      </w:r>
    </w:p>
    <w:p>
      <w:pPr>
        <w:ind w:firstLine="560" w:firstLineChars="200"/>
        <w:rPr>
          <w:rFonts w:hint="eastAsia" w:ascii="仿宋" w:hAnsi="仿宋" w:eastAsia="仿宋"/>
          <w:color w:val="000000"/>
          <w:sz w:val="28"/>
          <w:szCs w:val="28"/>
        </w:rPr>
      </w:pPr>
      <w:r>
        <w:rPr>
          <w:rFonts w:hint="eastAsia" w:ascii="仿宋" w:hAnsi="仿宋" w:eastAsia="仿宋"/>
          <w:color w:val="auto"/>
          <w:sz w:val="28"/>
          <w:szCs w:val="28"/>
        </w:rPr>
        <w:t>因</w:t>
      </w:r>
      <w:r>
        <w:rPr>
          <w:rFonts w:ascii="仿宋" w:hAnsi="仿宋" w:eastAsia="仿宋"/>
          <w:color w:val="auto"/>
          <w:sz w:val="28"/>
          <w:szCs w:val="28"/>
        </w:rPr>
        <w:t>30</w:t>
      </w:r>
      <w:r>
        <w:rPr>
          <w:rFonts w:hint="eastAsia" w:ascii="仿宋" w:hAnsi="仿宋" w:eastAsia="仿宋"/>
          <w:color w:val="auto"/>
          <w:sz w:val="28"/>
          <w:szCs w:val="28"/>
        </w:rPr>
        <w:t>万元</w:t>
      </w:r>
      <w:r>
        <w:rPr>
          <w:rFonts w:ascii="仿宋" w:hAnsi="仿宋" w:eastAsia="仿宋"/>
          <w:color w:val="auto"/>
          <w:sz w:val="28"/>
          <w:szCs w:val="28"/>
        </w:rPr>
        <w:t>以下</w:t>
      </w:r>
      <w:r>
        <w:rPr>
          <w:rFonts w:hint="eastAsia" w:ascii="仿宋" w:hAnsi="仿宋" w:eastAsia="仿宋"/>
          <w:color w:val="auto"/>
          <w:sz w:val="28"/>
          <w:szCs w:val="28"/>
        </w:rPr>
        <w:t>工程项目（除基建维修、装饰装修、绿化项目）、应急</w:t>
      </w:r>
      <w:r>
        <w:rPr>
          <w:rFonts w:ascii="仿宋" w:hAnsi="仿宋" w:eastAsia="仿宋"/>
          <w:color w:val="auto"/>
          <w:sz w:val="28"/>
          <w:szCs w:val="28"/>
        </w:rPr>
        <w:t>、抢修</w:t>
      </w:r>
      <w:r>
        <w:rPr>
          <w:rFonts w:hint="eastAsia" w:ascii="仿宋" w:hAnsi="仿宋" w:eastAsia="仿宋"/>
          <w:color w:val="auto"/>
          <w:sz w:val="28"/>
          <w:szCs w:val="28"/>
        </w:rPr>
        <w:t>工程</w:t>
      </w:r>
      <w:r>
        <w:rPr>
          <w:rFonts w:ascii="仿宋" w:hAnsi="仿宋" w:eastAsia="仿宋"/>
          <w:color w:val="auto"/>
          <w:sz w:val="28"/>
          <w:szCs w:val="28"/>
        </w:rPr>
        <w:t>项目</w:t>
      </w:r>
      <w:r>
        <w:rPr>
          <w:rFonts w:hint="eastAsia" w:ascii="仿宋" w:hAnsi="仿宋" w:eastAsia="仿宋"/>
          <w:color w:val="auto"/>
          <w:sz w:val="28"/>
          <w:szCs w:val="28"/>
        </w:rPr>
        <w:t>可不审</w:t>
      </w:r>
      <w:r>
        <w:rPr>
          <w:rFonts w:ascii="仿宋" w:hAnsi="仿宋" w:eastAsia="仿宋"/>
          <w:color w:val="auto"/>
          <w:sz w:val="28"/>
          <w:szCs w:val="28"/>
        </w:rPr>
        <w:t>预算，</w:t>
      </w:r>
      <w:r>
        <w:rPr>
          <w:rFonts w:hint="eastAsia" w:ascii="仿宋" w:hAnsi="仿宋" w:eastAsia="仿宋"/>
          <w:color w:val="auto"/>
          <w:sz w:val="28"/>
          <w:szCs w:val="28"/>
        </w:rPr>
        <w:t>先行</w:t>
      </w:r>
      <w:r>
        <w:rPr>
          <w:rFonts w:ascii="仿宋" w:hAnsi="仿宋" w:eastAsia="仿宋"/>
          <w:color w:val="auto"/>
          <w:sz w:val="28"/>
          <w:szCs w:val="28"/>
        </w:rPr>
        <w:t>发包</w:t>
      </w:r>
      <w:r>
        <w:rPr>
          <w:rFonts w:hint="eastAsia" w:ascii="仿宋" w:hAnsi="仿宋" w:eastAsia="仿宋"/>
          <w:color w:val="auto"/>
          <w:sz w:val="28"/>
          <w:szCs w:val="28"/>
        </w:rPr>
        <w:t>实施</w:t>
      </w:r>
      <w:r>
        <w:rPr>
          <w:rFonts w:ascii="仿宋" w:hAnsi="仿宋" w:eastAsia="仿宋"/>
          <w:color w:val="auto"/>
          <w:sz w:val="28"/>
          <w:szCs w:val="28"/>
        </w:rPr>
        <w:t>，</w:t>
      </w:r>
      <w:r>
        <w:rPr>
          <w:rFonts w:hint="eastAsia" w:ascii="仿宋" w:hAnsi="仿宋" w:eastAsia="仿宋"/>
          <w:color w:val="auto"/>
          <w:sz w:val="28"/>
          <w:szCs w:val="28"/>
        </w:rPr>
        <w:t>待工程竣工后依照合同按实结算。不需</w:t>
      </w:r>
      <w:r>
        <w:rPr>
          <w:rFonts w:ascii="仿宋" w:hAnsi="仿宋" w:eastAsia="仿宋"/>
          <w:color w:val="auto"/>
          <w:sz w:val="28"/>
          <w:szCs w:val="28"/>
        </w:rPr>
        <w:t>第三方</w:t>
      </w:r>
      <w:r>
        <w:rPr>
          <w:rFonts w:hint="eastAsia" w:ascii="仿宋" w:hAnsi="仿宋" w:eastAsia="仿宋"/>
          <w:color w:val="auto"/>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rPr>
          <w:rFonts w:ascii="仿宋" w:hAnsi="仿宋" w:eastAsia="仿宋"/>
          <w:b/>
          <w:color w:val="000000"/>
          <w:sz w:val="28"/>
          <w:szCs w:val="28"/>
        </w:rPr>
      </w:pPr>
      <w:r>
        <w:rPr>
          <w:rFonts w:hint="eastAsia" w:ascii="仿宋" w:hAnsi="仿宋" w:eastAsia="仿宋"/>
          <w:b/>
          <w:color w:val="000000"/>
          <w:sz w:val="28"/>
          <w:szCs w:val="28"/>
          <w:lang w:val="en-US" w:eastAsia="zh-CN"/>
        </w:rPr>
        <w:t>四</w:t>
      </w:r>
      <w:r>
        <w:rPr>
          <w:rFonts w:hint="eastAsia" w:ascii="仿宋" w:hAnsi="仿宋" w:eastAsia="仿宋"/>
          <w:b/>
          <w:color w:val="000000"/>
          <w:sz w:val="28"/>
          <w:szCs w:val="28"/>
        </w:rPr>
        <w:t>、招标控制价</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4</w:t>
      </w:r>
      <w:r>
        <w:rPr>
          <w:rFonts w:ascii="仿宋" w:hAnsi="仿宋" w:eastAsia="仿宋"/>
          <w:color w:val="000000"/>
          <w:sz w:val="28"/>
          <w:szCs w:val="28"/>
        </w:rPr>
        <w:t>年</w:t>
      </w:r>
      <w:r>
        <w:rPr>
          <w:rFonts w:hint="eastAsia" w:ascii="仿宋" w:hAnsi="仿宋" w:eastAsia="仿宋"/>
          <w:color w:val="000000"/>
          <w:sz w:val="28"/>
          <w:szCs w:val="28"/>
          <w:lang w:val="en-US" w:eastAsia="zh-CN"/>
        </w:rPr>
        <w:t>7</w:t>
      </w:r>
      <w:r>
        <w:rPr>
          <w:rFonts w:ascii="仿宋" w:hAnsi="仿宋" w:eastAsia="仿宋"/>
          <w:color w:val="000000"/>
          <w:sz w:val="28"/>
          <w:szCs w:val="28"/>
        </w:rPr>
        <w:t>月</w:t>
      </w:r>
      <w:r>
        <w:rPr>
          <w:rFonts w:hint="eastAsia" w:ascii="仿宋" w:hAnsi="仿宋" w:eastAsia="仿宋"/>
          <w:color w:val="000000"/>
          <w:sz w:val="28"/>
          <w:szCs w:val="28"/>
          <w:lang w:val="en-US" w:eastAsia="zh-CN"/>
        </w:rPr>
        <w:t>11</w:t>
      </w:r>
      <w:r>
        <w:rPr>
          <w:rFonts w:ascii="仿宋" w:hAnsi="仿宋" w:eastAsia="仿宋"/>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zgxZWQ1ZmY4NGE0MzI3MTY2MDgyMTg5NWFiNjIifQ=="/>
  </w:docVars>
  <w:rsids>
    <w:rsidRoot w:val="000E2C6C"/>
    <w:rsid w:val="00034EE2"/>
    <w:rsid w:val="000C09C0"/>
    <w:rsid w:val="000E2C6C"/>
    <w:rsid w:val="000F5156"/>
    <w:rsid w:val="00321C05"/>
    <w:rsid w:val="00544B2C"/>
    <w:rsid w:val="00692479"/>
    <w:rsid w:val="007F09D4"/>
    <w:rsid w:val="00825240"/>
    <w:rsid w:val="008C2CE5"/>
    <w:rsid w:val="008F2A6C"/>
    <w:rsid w:val="009C53BB"/>
    <w:rsid w:val="00E83DFD"/>
    <w:rsid w:val="013B2A3C"/>
    <w:rsid w:val="01771E59"/>
    <w:rsid w:val="019404F8"/>
    <w:rsid w:val="03D8360B"/>
    <w:rsid w:val="044104DF"/>
    <w:rsid w:val="048F7405"/>
    <w:rsid w:val="04D72BD5"/>
    <w:rsid w:val="04EB4A02"/>
    <w:rsid w:val="053D230D"/>
    <w:rsid w:val="054711EA"/>
    <w:rsid w:val="05BC7E55"/>
    <w:rsid w:val="05E759CC"/>
    <w:rsid w:val="06883F3B"/>
    <w:rsid w:val="070174DD"/>
    <w:rsid w:val="07D433FC"/>
    <w:rsid w:val="08060766"/>
    <w:rsid w:val="083E7ED5"/>
    <w:rsid w:val="085F1B8F"/>
    <w:rsid w:val="086F1561"/>
    <w:rsid w:val="090D2523"/>
    <w:rsid w:val="0941236F"/>
    <w:rsid w:val="09771A2E"/>
    <w:rsid w:val="09E1372C"/>
    <w:rsid w:val="0C2B3807"/>
    <w:rsid w:val="0CD10852"/>
    <w:rsid w:val="0DCB0AAA"/>
    <w:rsid w:val="0DF2214B"/>
    <w:rsid w:val="0E6D2248"/>
    <w:rsid w:val="0E7734E3"/>
    <w:rsid w:val="0ED41B25"/>
    <w:rsid w:val="0EF40828"/>
    <w:rsid w:val="0F1A3438"/>
    <w:rsid w:val="0F3F5F47"/>
    <w:rsid w:val="0F8B648A"/>
    <w:rsid w:val="10E92FD1"/>
    <w:rsid w:val="11592BC4"/>
    <w:rsid w:val="1189125D"/>
    <w:rsid w:val="11CF0503"/>
    <w:rsid w:val="1365339D"/>
    <w:rsid w:val="13D604FC"/>
    <w:rsid w:val="15712BD2"/>
    <w:rsid w:val="167D0C83"/>
    <w:rsid w:val="17514A69"/>
    <w:rsid w:val="179C380B"/>
    <w:rsid w:val="17A9234E"/>
    <w:rsid w:val="17CA38F2"/>
    <w:rsid w:val="17DE4747"/>
    <w:rsid w:val="17EC02EE"/>
    <w:rsid w:val="1842055D"/>
    <w:rsid w:val="189B1BB6"/>
    <w:rsid w:val="18AB4B01"/>
    <w:rsid w:val="195C5443"/>
    <w:rsid w:val="19E73463"/>
    <w:rsid w:val="1A8A3DEE"/>
    <w:rsid w:val="1AC944CA"/>
    <w:rsid w:val="1BD01071"/>
    <w:rsid w:val="1C6E5329"/>
    <w:rsid w:val="1D4A4E03"/>
    <w:rsid w:val="1DAF48D3"/>
    <w:rsid w:val="1EE2069D"/>
    <w:rsid w:val="1EEC32CA"/>
    <w:rsid w:val="1F460600"/>
    <w:rsid w:val="1F647304"/>
    <w:rsid w:val="1FB965B0"/>
    <w:rsid w:val="1FEB34A3"/>
    <w:rsid w:val="20476A09"/>
    <w:rsid w:val="20B35E4D"/>
    <w:rsid w:val="218516A9"/>
    <w:rsid w:val="220A5F7A"/>
    <w:rsid w:val="22A6290F"/>
    <w:rsid w:val="22E7253B"/>
    <w:rsid w:val="23072480"/>
    <w:rsid w:val="23515DF1"/>
    <w:rsid w:val="238B1EDE"/>
    <w:rsid w:val="24CB4285"/>
    <w:rsid w:val="2586276A"/>
    <w:rsid w:val="25B53CA1"/>
    <w:rsid w:val="25F90634"/>
    <w:rsid w:val="26D061A8"/>
    <w:rsid w:val="273121C1"/>
    <w:rsid w:val="27A05CB9"/>
    <w:rsid w:val="27E965F8"/>
    <w:rsid w:val="282865C0"/>
    <w:rsid w:val="289275A5"/>
    <w:rsid w:val="29AC0C24"/>
    <w:rsid w:val="29EE439A"/>
    <w:rsid w:val="2A69249C"/>
    <w:rsid w:val="2A705E79"/>
    <w:rsid w:val="2A711836"/>
    <w:rsid w:val="2A993802"/>
    <w:rsid w:val="2B5069F3"/>
    <w:rsid w:val="2BF8505C"/>
    <w:rsid w:val="2C1F4CDE"/>
    <w:rsid w:val="2D3841D9"/>
    <w:rsid w:val="2D5D32C6"/>
    <w:rsid w:val="2D742E08"/>
    <w:rsid w:val="2D8332E9"/>
    <w:rsid w:val="2E5F5021"/>
    <w:rsid w:val="2E8B1FCF"/>
    <w:rsid w:val="2F4770A1"/>
    <w:rsid w:val="2F6612BA"/>
    <w:rsid w:val="2FBF0078"/>
    <w:rsid w:val="30056DB7"/>
    <w:rsid w:val="301C29BD"/>
    <w:rsid w:val="30282C7B"/>
    <w:rsid w:val="302D549A"/>
    <w:rsid w:val="31C228C9"/>
    <w:rsid w:val="32262752"/>
    <w:rsid w:val="32592F78"/>
    <w:rsid w:val="3273462A"/>
    <w:rsid w:val="32852D31"/>
    <w:rsid w:val="33190A74"/>
    <w:rsid w:val="33407B32"/>
    <w:rsid w:val="33E24AF0"/>
    <w:rsid w:val="34E47DB6"/>
    <w:rsid w:val="375B1909"/>
    <w:rsid w:val="37704A2B"/>
    <w:rsid w:val="38A547BD"/>
    <w:rsid w:val="38BF5101"/>
    <w:rsid w:val="38D45626"/>
    <w:rsid w:val="38EA6674"/>
    <w:rsid w:val="39FD7A05"/>
    <w:rsid w:val="3A730C4F"/>
    <w:rsid w:val="3AA94343"/>
    <w:rsid w:val="3AF64E5C"/>
    <w:rsid w:val="3BEF6E8D"/>
    <w:rsid w:val="3C406CD7"/>
    <w:rsid w:val="3C7636AF"/>
    <w:rsid w:val="3CE63F5D"/>
    <w:rsid w:val="3D12498D"/>
    <w:rsid w:val="3D1B4787"/>
    <w:rsid w:val="3D7C45BC"/>
    <w:rsid w:val="3DA47880"/>
    <w:rsid w:val="3E43485C"/>
    <w:rsid w:val="3E6731D4"/>
    <w:rsid w:val="3ECB5FDF"/>
    <w:rsid w:val="404C29ED"/>
    <w:rsid w:val="40C477AB"/>
    <w:rsid w:val="41230975"/>
    <w:rsid w:val="42C910A8"/>
    <w:rsid w:val="435F3DC1"/>
    <w:rsid w:val="43DE2931"/>
    <w:rsid w:val="43E963E3"/>
    <w:rsid w:val="44077BDE"/>
    <w:rsid w:val="44895FDB"/>
    <w:rsid w:val="451900C5"/>
    <w:rsid w:val="45831A0D"/>
    <w:rsid w:val="458B0897"/>
    <w:rsid w:val="45AE3644"/>
    <w:rsid w:val="46024F58"/>
    <w:rsid w:val="468F4EFD"/>
    <w:rsid w:val="46EB0A62"/>
    <w:rsid w:val="470D5A07"/>
    <w:rsid w:val="4729480B"/>
    <w:rsid w:val="476700B0"/>
    <w:rsid w:val="47FB61A8"/>
    <w:rsid w:val="48985219"/>
    <w:rsid w:val="4916491B"/>
    <w:rsid w:val="49193C88"/>
    <w:rsid w:val="49301E81"/>
    <w:rsid w:val="495E69EE"/>
    <w:rsid w:val="4ABC36C1"/>
    <w:rsid w:val="4C082C41"/>
    <w:rsid w:val="4D9A4680"/>
    <w:rsid w:val="4DA15E8C"/>
    <w:rsid w:val="4DB72B71"/>
    <w:rsid w:val="4EC047FB"/>
    <w:rsid w:val="4F20353F"/>
    <w:rsid w:val="4F2204BE"/>
    <w:rsid w:val="4F6A0491"/>
    <w:rsid w:val="4FAE60B5"/>
    <w:rsid w:val="51990D26"/>
    <w:rsid w:val="52CB5CE3"/>
    <w:rsid w:val="53FF6F5E"/>
    <w:rsid w:val="54BE6B52"/>
    <w:rsid w:val="55364E42"/>
    <w:rsid w:val="55CD6725"/>
    <w:rsid w:val="55F47709"/>
    <w:rsid w:val="5640122A"/>
    <w:rsid w:val="57574A53"/>
    <w:rsid w:val="57A201DB"/>
    <w:rsid w:val="585039A6"/>
    <w:rsid w:val="59665BAD"/>
    <w:rsid w:val="59B91A1F"/>
    <w:rsid w:val="5A1A3658"/>
    <w:rsid w:val="5A8921C2"/>
    <w:rsid w:val="5C30493F"/>
    <w:rsid w:val="5D413296"/>
    <w:rsid w:val="5DB23810"/>
    <w:rsid w:val="5DBB3FB7"/>
    <w:rsid w:val="5E50479B"/>
    <w:rsid w:val="5E9067DD"/>
    <w:rsid w:val="5F0C439F"/>
    <w:rsid w:val="5F285F5B"/>
    <w:rsid w:val="5FF316F7"/>
    <w:rsid w:val="60B340F5"/>
    <w:rsid w:val="618F0112"/>
    <w:rsid w:val="623F6839"/>
    <w:rsid w:val="62A64562"/>
    <w:rsid w:val="62BE3C02"/>
    <w:rsid w:val="63471EA3"/>
    <w:rsid w:val="6354282B"/>
    <w:rsid w:val="63C65464"/>
    <w:rsid w:val="63E126B9"/>
    <w:rsid w:val="641B798B"/>
    <w:rsid w:val="65CE39F8"/>
    <w:rsid w:val="662F3200"/>
    <w:rsid w:val="6776697E"/>
    <w:rsid w:val="67822DD3"/>
    <w:rsid w:val="680015F0"/>
    <w:rsid w:val="68C57C01"/>
    <w:rsid w:val="69BD10B7"/>
    <w:rsid w:val="69BF6F36"/>
    <w:rsid w:val="69CA5E66"/>
    <w:rsid w:val="69E66738"/>
    <w:rsid w:val="6A8D4E45"/>
    <w:rsid w:val="6B177F94"/>
    <w:rsid w:val="6B400310"/>
    <w:rsid w:val="6BC71D79"/>
    <w:rsid w:val="6C2145CC"/>
    <w:rsid w:val="6D103C67"/>
    <w:rsid w:val="6D3A657B"/>
    <w:rsid w:val="6D95190B"/>
    <w:rsid w:val="6DCC696B"/>
    <w:rsid w:val="6EEC0D09"/>
    <w:rsid w:val="702F29C0"/>
    <w:rsid w:val="7036127C"/>
    <w:rsid w:val="706C429E"/>
    <w:rsid w:val="71E41AC4"/>
    <w:rsid w:val="72F97CED"/>
    <w:rsid w:val="737A5923"/>
    <w:rsid w:val="744E0D25"/>
    <w:rsid w:val="75356617"/>
    <w:rsid w:val="758D7312"/>
    <w:rsid w:val="75BD728F"/>
    <w:rsid w:val="77547417"/>
    <w:rsid w:val="7766254E"/>
    <w:rsid w:val="7788460F"/>
    <w:rsid w:val="779F2650"/>
    <w:rsid w:val="7835339B"/>
    <w:rsid w:val="78A70105"/>
    <w:rsid w:val="791228CE"/>
    <w:rsid w:val="79694CA3"/>
    <w:rsid w:val="7A174DEA"/>
    <w:rsid w:val="7A460C55"/>
    <w:rsid w:val="7A5D4614"/>
    <w:rsid w:val="7A9279F6"/>
    <w:rsid w:val="7AA80B21"/>
    <w:rsid w:val="7AD14E85"/>
    <w:rsid w:val="7B8B2DC3"/>
    <w:rsid w:val="7BD75627"/>
    <w:rsid w:val="7C1D2280"/>
    <w:rsid w:val="7C294D7C"/>
    <w:rsid w:val="7C3E1DA2"/>
    <w:rsid w:val="7C7E65A3"/>
    <w:rsid w:val="7C800250"/>
    <w:rsid w:val="7CB652BB"/>
    <w:rsid w:val="7D1110A6"/>
    <w:rsid w:val="7DC50012"/>
    <w:rsid w:val="7DE441E3"/>
    <w:rsid w:val="7DED12A2"/>
    <w:rsid w:val="7E5B6EF0"/>
    <w:rsid w:val="7F02336F"/>
    <w:rsid w:val="7F2F76EC"/>
    <w:rsid w:val="7F58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rPr>
      <w:rFonts w:ascii="Calibri" w:hAnsi="Calibri" w:eastAsia="宋体"/>
    </w:rPr>
  </w:style>
  <w:style w:type="character" w:customStyle="1" w:styleId="7">
    <w:name w:val="页眉 字符"/>
    <w:basedOn w:val="5"/>
    <w:link w:val="3"/>
    <w:autoRedefine/>
    <w:qFormat/>
    <w:uiPriority w:val="0"/>
    <w:rPr>
      <w:rFonts w:ascii="等线" w:hAnsi="等线" w:eastAsia="等线" w:cs="Times New Roman"/>
      <w:kern w:val="2"/>
      <w:sz w:val="18"/>
      <w:szCs w:val="18"/>
    </w:rPr>
  </w:style>
  <w:style w:type="character" w:customStyle="1" w:styleId="8">
    <w:name w:val="页脚 字符"/>
    <w:basedOn w:val="5"/>
    <w:link w:val="2"/>
    <w:autoRedefine/>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1153</Words>
  <Characters>1275</Characters>
  <Lines>5</Lines>
  <Paragraphs>1</Paragraphs>
  <TotalTime>104</TotalTime>
  <ScaleCrop>false</ScaleCrop>
  <LinksUpToDate>false</LinksUpToDate>
  <CharactersWithSpaces>1276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2020-08-03T00:56:00Z</dcterms:created>
  <dc:creator>admin</dc:creator>
  <cp:lastModifiedBy>Lenovo</cp:lastModifiedBy>
  <cp:lastPrinted>2023-07-31T09:05:00Z</cp:lastPrinted>
  <dcterms:modified xsi:type="dcterms:W3CDTF">2024-07-11T08:23:29Z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85CFB88DFCB44A54995E0C0187763C95_13</vt:lpwstr>
  </property>
</Properties>
</file>