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关于深圳市深水龙华水务有限公司红木山水厂增设氢氧化钠投加系统项目的更正公告</w:t>
      </w:r>
    </w:p>
    <w:p>
      <w:pPr>
        <w:pStyle w:val="4"/>
        <w:spacing w:before="0" w:after="0" w:line="24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sz w:val="28"/>
          <w:szCs w:val="28"/>
          <w:u w:val="single"/>
        </w:rPr>
      </w:pPr>
      <w:r>
        <w:rPr>
          <w:rFonts w:hint="eastAsia" w:ascii="仿宋" w:hAnsi="仿宋" w:eastAsia="仿宋"/>
          <w:sz w:val="28"/>
          <w:szCs w:val="28"/>
        </w:rPr>
        <w:t>原公告的采购项目编号：</w:t>
      </w:r>
      <w:r>
        <w:rPr>
          <w:rFonts w:ascii="仿宋" w:hAnsi="仿宋" w:eastAsia="仿宋"/>
          <w:sz w:val="28"/>
          <w:szCs w:val="28"/>
          <w:u w:val="single"/>
        </w:rPr>
        <w:t xml:space="preserve"> </w:t>
      </w:r>
      <w:r>
        <w:rPr>
          <w:rFonts w:hint="eastAsia" w:ascii="仿宋" w:hAnsi="仿宋" w:eastAsia="仿宋"/>
          <w:sz w:val="28"/>
          <w:szCs w:val="28"/>
          <w:u w:val="single"/>
        </w:rPr>
        <w:t>HW9024018</w:t>
      </w:r>
      <w:r>
        <w:rPr>
          <w:rFonts w:ascii="仿宋" w:hAnsi="仿宋" w:eastAsia="仿宋"/>
          <w:sz w:val="28"/>
          <w:szCs w:val="28"/>
          <w:u w:val="single"/>
        </w:rPr>
        <w:t xml:space="preserve"> </w:t>
      </w:r>
    </w:p>
    <w:p>
      <w:pPr>
        <w:ind w:firstLine="560" w:firstLineChars="200"/>
        <w:rPr>
          <w:rFonts w:ascii="仿宋" w:hAnsi="仿宋" w:eastAsia="仿宋"/>
          <w:sz w:val="28"/>
          <w:szCs w:val="28"/>
          <w:u w:val="single"/>
        </w:rPr>
      </w:pPr>
      <w:r>
        <w:rPr>
          <w:rFonts w:hint="eastAsia" w:ascii="仿宋" w:hAnsi="仿宋" w:eastAsia="仿宋"/>
          <w:sz w:val="28"/>
          <w:szCs w:val="28"/>
        </w:rPr>
        <w:t>原公告的采购项目名称：</w:t>
      </w:r>
      <w:r>
        <w:rPr>
          <w:rFonts w:hint="eastAsia" w:ascii="仿宋" w:hAnsi="仿宋" w:eastAsia="仿宋"/>
          <w:sz w:val="28"/>
          <w:szCs w:val="28"/>
          <w:u w:val="single"/>
        </w:rPr>
        <w:t>深圳市深水龙华水务有限公司红木山水厂增设氢氧化钠投加系统项目</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202</w:t>
      </w:r>
      <w:r>
        <w:rPr>
          <w:rFonts w:ascii="仿宋" w:hAnsi="仿宋" w:eastAsia="仿宋"/>
          <w:sz w:val="28"/>
          <w:szCs w:val="28"/>
          <w:u w:val="single"/>
        </w:rPr>
        <w:t>4</w:t>
      </w:r>
      <w:r>
        <w:rPr>
          <w:rFonts w:hint="eastAsia" w:ascii="仿宋" w:hAnsi="仿宋" w:eastAsia="仿宋"/>
          <w:sz w:val="28"/>
          <w:szCs w:val="28"/>
          <w:u w:val="single"/>
        </w:rPr>
        <w:t>年</w:t>
      </w:r>
      <w:r>
        <w:rPr>
          <w:rFonts w:ascii="仿宋" w:hAnsi="仿宋" w:eastAsia="仿宋"/>
          <w:sz w:val="28"/>
          <w:szCs w:val="28"/>
          <w:u w:val="single"/>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hint="eastAsia" w:ascii="仿宋" w:hAnsi="仿宋" w:eastAsia="仿宋"/>
          <w:sz w:val="28"/>
          <w:szCs w:val="28"/>
          <w:u w:val="single"/>
        </w:rPr>
        <w:t>日</w:t>
      </w:r>
    </w:p>
    <w:p>
      <w:pPr>
        <w:pStyle w:val="4"/>
        <w:spacing w:before="0" w:after="0" w:line="240" w:lineRule="auto"/>
        <w:rPr>
          <w:rFonts w:ascii="黑体" w:hAnsi="黑体" w:cs="宋体"/>
          <w:b w:val="0"/>
          <w:sz w:val="28"/>
          <w:szCs w:val="28"/>
        </w:rPr>
      </w:pPr>
      <w:r>
        <w:rPr>
          <w:rFonts w:hint="eastAsia" w:ascii="黑体" w:hAnsi="黑体" w:cs="宋体"/>
          <w:b w:val="0"/>
          <w:sz w:val="28"/>
          <w:szCs w:val="28"/>
        </w:rPr>
        <w:t>二、更正信息</w:t>
      </w:r>
    </w:p>
    <w:p>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rPr>
        <w:sym w:font="Wingdings 2" w:char="0052"/>
      </w:r>
      <w:r>
        <w:rPr>
          <w:rFonts w:hint="eastAsia" w:ascii="仿宋" w:hAnsi="仿宋" w:eastAsia="仿宋"/>
          <w:sz w:val="28"/>
          <w:szCs w:val="28"/>
        </w:rPr>
        <w:t xml:space="preserve">采购公告  □采购文件  □采购结果 </w:t>
      </w:r>
    </w:p>
    <w:p>
      <w:pPr>
        <w:ind w:firstLine="560" w:firstLineChars="200"/>
        <w:rPr>
          <w:rFonts w:ascii="仿宋" w:hAnsi="仿宋" w:eastAsia="仿宋"/>
          <w:sz w:val="28"/>
          <w:szCs w:val="28"/>
        </w:rPr>
      </w:pPr>
      <w:r>
        <w:rPr>
          <w:rFonts w:hint="eastAsia" w:ascii="仿宋" w:hAnsi="仿宋" w:eastAsia="仿宋"/>
          <w:sz w:val="28"/>
          <w:szCs w:val="28"/>
        </w:rPr>
        <w:t>更正内容：</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（一）原线上投标截止时间延期至：所有投标文件应于2024年7月</w:t>
      </w:r>
      <w:r>
        <w:rPr>
          <w:rFonts w:hint="eastAsia" w:ascii="仿宋" w:hAnsi="仿宋" w:eastAsia="仿宋"/>
          <w:sz w:val="30"/>
          <w:szCs w:val="30"/>
          <w:lang w:val="en-US" w:eastAsia="zh-CN"/>
        </w:rPr>
        <w:t>9</w:t>
      </w:r>
      <w:r>
        <w:rPr>
          <w:rFonts w:hint="eastAsia" w:ascii="仿宋" w:hAnsi="仿宋" w:eastAsia="仿宋"/>
          <w:sz w:val="30"/>
          <w:szCs w:val="30"/>
        </w:rPr>
        <w:t>日14时30分00秒（北京时间）之前上传至深圳环水集团招标采购数字管理平台。</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（二）原纸质投标文件递交截止时间延期至：2024年7月</w:t>
      </w:r>
      <w:r>
        <w:rPr>
          <w:rFonts w:hint="eastAsia" w:ascii="仿宋" w:hAnsi="仿宋" w:eastAsia="仿宋"/>
          <w:sz w:val="30"/>
          <w:szCs w:val="30"/>
          <w:lang w:val="en-US" w:eastAsia="zh-CN"/>
        </w:rPr>
        <w:t>9</w:t>
      </w:r>
      <w:r>
        <w:rPr>
          <w:rFonts w:hint="eastAsia" w:ascii="仿宋" w:hAnsi="仿宋" w:eastAsia="仿宋"/>
          <w:sz w:val="30"/>
          <w:szCs w:val="30"/>
        </w:rPr>
        <w:t>日14时30分00秒（北京时间）</w:t>
      </w:r>
      <w:r>
        <w:rPr>
          <w:rFonts w:hint="eastAsia" w:ascii="仿宋" w:hAnsi="仿宋" w:eastAsia="仿宋"/>
          <w:sz w:val="30"/>
          <w:szCs w:val="30"/>
          <w:lang w:eastAsia="zh-CN"/>
        </w:rPr>
        <w:t>。</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sz w:val="30"/>
          <w:szCs w:val="30"/>
        </w:rPr>
      </w:pPr>
      <w:r>
        <w:rPr>
          <w:rFonts w:hint="eastAsia" w:ascii="仿宋" w:hAnsi="仿宋" w:eastAsia="仿宋"/>
          <w:sz w:val="30"/>
          <w:szCs w:val="30"/>
        </w:rPr>
        <w:t>（三）原开标时间延期至：2024年7月</w:t>
      </w:r>
      <w:r>
        <w:rPr>
          <w:rFonts w:hint="eastAsia" w:ascii="仿宋" w:hAnsi="仿宋" w:eastAsia="仿宋"/>
          <w:sz w:val="30"/>
          <w:szCs w:val="30"/>
          <w:lang w:val="en-US" w:eastAsia="zh-CN"/>
        </w:rPr>
        <w:t>9</w:t>
      </w:r>
      <w:bookmarkStart w:id="0" w:name="_GoBack"/>
      <w:bookmarkEnd w:id="0"/>
      <w:r>
        <w:rPr>
          <w:rFonts w:hint="eastAsia" w:ascii="仿宋" w:hAnsi="仿宋" w:eastAsia="仿宋"/>
          <w:sz w:val="30"/>
          <w:szCs w:val="30"/>
        </w:rPr>
        <w:t>日14时30分00秒（北京时间）。</w:t>
      </w:r>
    </w:p>
    <w:p>
      <w:pPr>
        <w:pStyle w:val="4"/>
        <w:spacing w:before="0" w:after="0" w:line="240" w:lineRule="auto"/>
        <w:rPr>
          <w:rFonts w:ascii="黑体" w:hAnsi="黑体" w:cs="宋体"/>
          <w:b w:val="0"/>
          <w:sz w:val="28"/>
          <w:szCs w:val="28"/>
        </w:rPr>
      </w:pPr>
      <w:r>
        <w:rPr>
          <w:rFonts w:hint="eastAsia" w:ascii="黑体" w:hAnsi="黑体" w:cs="宋体"/>
          <w:b w:val="0"/>
          <w:sz w:val="28"/>
          <w:szCs w:val="28"/>
        </w:rPr>
        <w:t>三、其他补充事宜</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1.招标文件如涉及上述内容的亦作相应修改，本通知与原招标文件矛盾之处，以本通知为准。</w:t>
      </w:r>
    </w:p>
    <w:p>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2.投标人有义务在采购活动期间浏览相关网站，在网上公布的与本次采购项目有关的信息视为已送达各投标人。</w:t>
      </w:r>
    </w:p>
    <w:p>
      <w:pPr>
        <w:pStyle w:val="4"/>
        <w:spacing w:before="0" w:after="0" w:line="24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p>
    <w:p>
      <w:pPr>
        <w:pStyle w:val="4"/>
        <w:spacing w:before="0" w:after="0" w:line="24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1.采购人信息</w:t>
      </w:r>
    </w:p>
    <w:p>
      <w:pPr>
        <w:ind w:firstLine="560" w:firstLineChars="2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深圳市深水龙华水务有限公司</w:t>
      </w:r>
    </w:p>
    <w:p>
      <w:pPr>
        <w:ind w:firstLine="560" w:firstLineChars="2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深圳市龙华区民治街道致远北路11号</w:t>
      </w:r>
    </w:p>
    <w:p>
      <w:pPr>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戴工</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0755-23764553</w:t>
      </w:r>
      <w:r>
        <w:rPr>
          <w:rFonts w:ascii="仿宋" w:hAnsi="仿宋" w:eastAsia="仿宋"/>
          <w:sz w:val="28"/>
          <w:szCs w:val="28"/>
          <w:u w:val="single"/>
        </w:rPr>
        <w:t xml:space="preserve"> </w:t>
      </w:r>
    </w:p>
    <w:p>
      <w:pPr>
        <w:pStyle w:val="4"/>
        <w:spacing w:before="0" w:after="0" w:line="24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w:t>
      </w:r>
    </w:p>
    <w:p>
      <w:pPr>
        <w:spacing w:after="240"/>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深圳市友和招标有限公司</w:t>
      </w:r>
    </w:p>
    <w:p>
      <w:pPr>
        <w:adjustRightInd w:val="0"/>
        <w:snapToGrid w:val="0"/>
        <w:spacing w:after="240"/>
        <w:ind w:firstLine="560" w:firstLineChars="200"/>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深圳市福田区福田体育公园西北角友和招标代理服务中心（靠近北门）</w:t>
      </w:r>
    </w:p>
    <w:p>
      <w:pPr>
        <w:spacing w:after="240"/>
        <w:ind w:firstLine="560" w:firstLineChars="200"/>
        <w:rPr>
          <w:rFonts w:ascii="仿宋" w:hAnsi="仿宋" w:eastAsia="仿宋"/>
          <w:sz w:val="28"/>
          <w:szCs w:val="28"/>
          <w:u w:val="single"/>
        </w:rPr>
      </w:pPr>
      <w:r>
        <w:rPr>
          <w:rFonts w:hint="eastAsia" w:ascii="仿宋" w:hAnsi="仿宋" w:eastAsia="仿宋"/>
          <w:sz w:val="28"/>
          <w:szCs w:val="28"/>
        </w:rPr>
        <w:t>监督举报：</w:t>
      </w:r>
      <w:r>
        <w:rPr>
          <w:rFonts w:hint="eastAsia" w:ascii="仿宋" w:hAnsi="仿宋" w:eastAsia="仿宋"/>
          <w:sz w:val="28"/>
          <w:szCs w:val="28"/>
          <w:u w:val="single"/>
        </w:rPr>
        <w:t>0755-83881269、83889016</w:t>
      </w:r>
    </w:p>
    <w:p>
      <w:pPr>
        <w:pStyle w:val="4"/>
        <w:spacing w:before="0" w:after="0" w:line="240" w:lineRule="auto"/>
        <w:ind w:left="-67" w:leftChars="-32" w:firstLine="560" w:firstLineChars="200"/>
        <w:rPr>
          <w:rFonts w:ascii="仿宋" w:hAnsi="仿宋" w:eastAsia="仿宋" w:cs="宋体"/>
          <w:b w:val="0"/>
          <w:sz w:val="28"/>
          <w:szCs w:val="28"/>
        </w:rPr>
      </w:pPr>
      <w:r>
        <w:rPr>
          <w:rFonts w:ascii="仿宋" w:hAnsi="仿宋" w:eastAsia="仿宋" w:cs="宋体"/>
          <w:b w:val="0"/>
          <w:sz w:val="28"/>
          <w:szCs w:val="28"/>
        </w:rPr>
        <w:t>3.</w:t>
      </w:r>
      <w:r>
        <w:rPr>
          <w:rFonts w:hint="eastAsia"/>
        </w:rPr>
        <w:t xml:space="preserve"> </w:t>
      </w:r>
      <w:r>
        <w:rPr>
          <w:rFonts w:hint="eastAsia" w:ascii="仿宋" w:hAnsi="仿宋" w:eastAsia="仿宋" w:cs="宋体"/>
          <w:b w:val="0"/>
          <w:sz w:val="28"/>
          <w:szCs w:val="28"/>
        </w:rPr>
        <w:t>项目联系方式</w:t>
      </w:r>
    </w:p>
    <w:p>
      <w:pPr>
        <w:spacing w:after="240"/>
        <w:ind w:firstLine="560" w:firstLineChars="200"/>
        <w:rPr>
          <w:rFonts w:ascii="仿宋" w:hAnsi="仿宋" w:eastAsia="仿宋"/>
          <w:sz w:val="28"/>
          <w:szCs w:val="28"/>
          <w:u w:val="single"/>
        </w:rPr>
      </w:pPr>
      <w:r>
        <w:rPr>
          <w:rFonts w:hint="eastAsia" w:ascii="仿宋" w:hAnsi="仿宋" w:eastAsia="仿宋"/>
          <w:sz w:val="28"/>
          <w:szCs w:val="28"/>
        </w:rPr>
        <w:t>项目联系人：</w:t>
      </w:r>
      <w:r>
        <w:rPr>
          <w:rFonts w:hint="eastAsia" w:ascii="仿宋" w:hAnsi="仿宋" w:eastAsia="仿宋"/>
          <w:sz w:val="28"/>
          <w:szCs w:val="28"/>
          <w:u w:val="single"/>
        </w:rPr>
        <w:t>秦佳涛、周盼、黎秋君</w:t>
      </w:r>
    </w:p>
    <w:p>
      <w:pPr>
        <w:spacing w:after="240"/>
        <w:ind w:firstLine="560" w:firstLineChars="200"/>
        <w:rPr>
          <w:rFonts w:ascii="仿宋" w:hAnsi="仿宋" w:eastAsia="仿宋"/>
          <w:sz w:val="28"/>
          <w:szCs w:val="28"/>
          <w:u w:val="single"/>
        </w:rPr>
      </w:pPr>
      <w:r>
        <w:rPr>
          <w:rFonts w:hint="eastAsia" w:ascii="仿宋" w:hAnsi="仿宋" w:eastAsia="仿宋"/>
          <w:sz w:val="28"/>
          <w:szCs w:val="28"/>
        </w:rPr>
        <w:t>项目咨询：</w:t>
      </w:r>
      <w:r>
        <w:rPr>
          <w:rFonts w:ascii="仿宋" w:hAnsi="仿宋" w:eastAsia="仿宋"/>
          <w:sz w:val="28"/>
          <w:szCs w:val="28"/>
          <w:u w:val="single"/>
        </w:rPr>
        <w:t>0755-83881282/0755-83889036</w:t>
      </w:r>
    </w:p>
    <w:p>
      <w:pPr>
        <w:spacing w:after="240"/>
        <w:ind w:firstLine="560" w:firstLineChars="200"/>
        <w:rPr>
          <w:rFonts w:ascii="仿宋" w:hAnsi="仿宋" w:eastAsia="仿宋"/>
          <w:sz w:val="28"/>
          <w:szCs w:val="28"/>
          <w:u w:val="single"/>
        </w:rPr>
      </w:pPr>
      <w:r>
        <w:rPr>
          <w:rFonts w:hint="eastAsia" w:ascii="仿宋" w:hAnsi="仿宋" w:eastAsia="仿宋"/>
          <w:sz w:val="28"/>
          <w:szCs w:val="28"/>
        </w:rPr>
        <w:t>投标报名：</w:t>
      </w:r>
      <w:r>
        <w:rPr>
          <w:rFonts w:hint="eastAsia" w:ascii="仿宋" w:hAnsi="仿宋" w:eastAsia="仿宋"/>
          <w:sz w:val="28"/>
          <w:szCs w:val="28"/>
          <w:u w:val="single"/>
        </w:rPr>
        <w:t>0755-83881111（总机）</w:t>
      </w:r>
    </w:p>
    <w:p>
      <w:pPr>
        <w:pStyle w:val="2"/>
        <w:ind w:firstLine="560"/>
        <w:jc w:val="right"/>
        <w:rPr>
          <w:rFonts w:ascii="仿宋" w:hAnsi="仿宋" w:eastAsia="仿宋"/>
          <w:sz w:val="28"/>
          <w:szCs w:val="28"/>
        </w:rPr>
      </w:pPr>
      <w:r>
        <w:rPr>
          <w:rFonts w:hint="eastAsia" w:ascii="仿宋" w:hAnsi="仿宋" w:eastAsia="仿宋"/>
          <w:sz w:val="28"/>
          <w:szCs w:val="28"/>
        </w:rPr>
        <w:t>深圳市友和招标有限公司</w:t>
      </w:r>
    </w:p>
    <w:p>
      <w:pPr>
        <w:pStyle w:val="2"/>
        <w:ind w:firstLine="560"/>
        <w:jc w:val="right"/>
      </w:pP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TkzOTI4MDg2MjE3NWM4ZThlN2RlZDE4M2YwNzkifQ=="/>
  </w:docVars>
  <w:rsids>
    <w:rsidRoot w:val="4AEE17A3"/>
    <w:rsid w:val="00026F79"/>
    <w:rsid w:val="00047E71"/>
    <w:rsid w:val="0005712F"/>
    <w:rsid w:val="0007094B"/>
    <w:rsid w:val="0007755B"/>
    <w:rsid w:val="000970CC"/>
    <w:rsid w:val="000A25F7"/>
    <w:rsid w:val="000D5CC8"/>
    <w:rsid w:val="000D6569"/>
    <w:rsid w:val="000D778C"/>
    <w:rsid w:val="000F6A5A"/>
    <w:rsid w:val="00125AF6"/>
    <w:rsid w:val="00125D37"/>
    <w:rsid w:val="0013321F"/>
    <w:rsid w:val="00150E7D"/>
    <w:rsid w:val="00164AC1"/>
    <w:rsid w:val="00194543"/>
    <w:rsid w:val="00195A12"/>
    <w:rsid w:val="00197DED"/>
    <w:rsid w:val="001B5B98"/>
    <w:rsid w:val="001D040B"/>
    <w:rsid w:val="001E1751"/>
    <w:rsid w:val="001E2CFB"/>
    <w:rsid w:val="001E408E"/>
    <w:rsid w:val="00200A96"/>
    <w:rsid w:val="0023786C"/>
    <w:rsid w:val="00246141"/>
    <w:rsid w:val="00246ADA"/>
    <w:rsid w:val="002638DF"/>
    <w:rsid w:val="00292270"/>
    <w:rsid w:val="002B4463"/>
    <w:rsid w:val="002C2CAD"/>
    <w:rsid w:val="003464F0"/>
    <w:rsid w:val="00347E96"/>
    <w:rsid w:val="00360E98"/>
    <w:rsid w:val="00371E67"/>
    <w:rsid w:val="003D6684"/>
    <w:rsid w:val="003D7D6C"/>
    <w:rsid w:val="00400733"/>
    <w:rsid w:val="00417BC6"/>
    <w:rsid w:val="00421FE0"/>
    <w:rsid w:val="004478EB"/>
    <w:rsid w:val="0045157A"/>
    <w:rsid w:val="00454402"/>
    <w:rsid w:val="00471C8F"/>
    <w:rsid w:val="0048296B"/>
    <w:rsid w:val="0048776C"/>
    <w:rsid w:val="004A664D"/>
    <w:rsid w:val="004B368C"/>
    <w:rsid w:val="004C2436"/>
    <w:rsid w:val="004C7AA4"/>
    <w:rsid w:val="004F03AD"/>
    <w:rsid w:val="004F0415"/>
    <w:rsid w:val="004F734E"/>
    <w:rsid w:val="005313B2"/>
    <w:rsid w:val="00541D28"/>
    <w:rsid w:val="00552090"/>
    <w:rsid w:val="00570B46"/>
    <w:rsid w:val="00580F65"/>
    <w:rsid w:val="00583DF2"/>
    <w:rsid w:val="00585724"/>
    <w:rsid w:val="00595075"/>
    <w:rsid w:val="005A2061"/>
    <w:rsid w:val="005F3D70"/>
    <w:rsid w:val="005F7B54"/>
    <w:rsid w:val="00601A70"/>
    <w:rsid w:val="00605F21"/>
    <w:rsid w:val="00607132"/>
    <w:rsid w:val="00617D41"/>
    <w:rsid w:val="00626AA4"/>
    <w:rsid w:val="00637D36"/>
    <w:rsid w:val="0064759C"/>
    <w:rsid w:val="00664681"/>
    <w:rsid w:val="00666CC4"/>
    <w:rsid w:val="0066729B"/>
    <w:rsid w:val="00681112"/>
    <w:rsid w:val="00692C7F"/>
    <w:rsid w:val="0069568A"/>
    <w:rsid w:val="006A77BA"/>
    <w:rsid w:val="006C3BCC"/>
    <w:rsid w:val="006C3C0C"/>
    <w:rsid w:val="006E2504"/>
    <w:rsid w:val="00705F4D"/>
    <w:rsid w:val="00712197"/>
    <w:rsid w:val="007258C7"/>
    <w:rsid w:val="00740044"/>
    <w:rsid w:val="00746252"/>
    <w:rsid w:val="0074690A"/>
    <w:rsid w:val="007478E8"/>
    <w:rsid w:val="007600D6"/>
    <w:rsid w:val="007D055F"/>
    <w:rsid w:val="007E0588"/>
    <w:rsid w:val="007F3600"/>
    <w:rsid w:val="007F75D9"/>
    <w:rsid w:val="008020EF"/>
    <w:rsid w:val="008510CA"/>
    <w:rsid w:val="00884A31"/>
    <w:rsid w:val="00891332"/>
    <w:rsid w:val="008A6A51"/>
    <w:rsid w:val="008B277E"/>
    <w:rsid w:val="008C490C"/>
    <w:rsid w:val="008C7721"/>
    <w:rsid w:val="008E3888"/>
    <w:rsid w:val="00911910"/>
    <w:rsid w:val="00916C9D"/>
    <w:rsid w:val="0092208F"/>
    <w:rsid w:val="0094106E"/>
    <w:rsid w:val="00943ED2"/>
    <w:rsid w:val="00956A9C"/>
    <w:rsid w:val="00996D58"/>
    <w:rsid w:val="0099726F"/>
    <w:rsid w:val="009A777B"/>
    <w:rsid w:val="009C54D7"/>
    <w:rsid w:val="009E0D5A"/>
    <w:rsid w:val="00A032AC"/>
    <w:rsid w:val="00A3045A"/>
    <w:rsid w:val="00A31F7A"/>
    <w:rsid w:val="00A41E44"/>
    <w:rsid w:val="00A94D2F"/>
    <w:rsid w:val="00AE5B4E"/>
    <w:rsid w:val="00AF2E4C"/>
    <w:rsid w:val="00B0639C"/>
    <w:rsid w:val="00B179EA"/>
    <w:rsid w:val="00B8147F"/>
    <w:rsid w:val="00B87DAA"/>
    <w:rsid w:val="00B90664"/>
    <w:rsid w:val="00BB2E02"/>
    <w:rsid w:val="00BC0F3E"/>
    <w:rsid w:val="00BD50C0"/>
    <w:rsid w:val="00C21D52"/>
    <w:rsid w:val="00C23D6D"/>
    <w:rsid w:val="00C553C2"/>
    <w:rsid w:val="00C658F7"/>
    <w:rsid w:val="00C67D96"/>
    <w:rsid w:val="00C85EA5"/>
    <w:rsid w:val="00C933A0"/>
    <w:rsid w:val="00C959D2"/>
    <w:rsid w:val="00CD1804"/>
    <w:rsid w:val="00CE3944"/>
    <w:rsid w:val="00CE78A2"/>
    <w:rsid w:val="00D05665"/>
    <w:rsid w:val="00D12650"/>
    <w:rsid w:val="00D36CE4"/>
    <w:rsid w:val="00D66CE9"/>
    <w:rsid w:val="00DA7D0C"/>
    <w:rsid w:val="00DD47A7"/>
    <w:rsid w:val="00DD5770"/>
    <w:rsid w:val="00DE5CD9"/>
    <w:rsid w:val="00E11CF3"/>
    <w:rsid w:val="00E241F0"/>
    <w:rsid w:val="00E26FBF"/>
    <w:rsid w:val="00E36770"/>
    <w:rsid w:val="00E40401"/>
    <w:rsid w:val="00E458D8"/>
    <w:rsid w:val="00E56485"/>
    <w:rsid w:val="00E858F5"/>
    <w:rsid w:val="00E94F01"/>
    <w:rsid w:val="00EC2DB9"/>
    <w:rsid w:val="00EC51AA"/>
    <w:rsid w:val="00ED563D"/>
    <w:rsid w:val="00F00C6B"/>
    <w:rsid w:val="00F102D9"/>
    <w:rsid w:val="00F24266"/>
    <w:rsid w:val="00F2441C"/>
    <w:rsid w:val="00F33840"/>
    <w:rsid w:val="00F42AFD"/>
    <w:rsid w:val="00F54AAA"/>
    <w:rsid w:val="00F63A72"/>
    <w:rsid w:val="00F671AC"/>
    <w:rsid w:val="00F70F1B"/>
    <w:rsid w:val="00F71C2A"/>
    <w:rsid w:val="00F75C0D"/>
    <w:rsid w:val="00F82D15"/>
    <w:rsid w:val="00F94029"/>
    <w:rsid w:val="00FA05D2"/>
    <w:rsid w:val="00FE63A4"/>
    <w:rsid w:val="043164D2"/>
    <w:rsid w:val="157601E9"/>
    <w:rsid w:val="17B0798B"/>
    <w:rsid w:val="240472EF"/>
    <w:rsid w:val="293146FB"/>
    <w:rsid w:val="31717C8B"/>
    <w:rsid w:val="3DBD7EB3"/>
    <w:rsid w:val="3E6719E5"/>
    <w:rsid w:val="49A60395"/>
    <w:rsid w:val="4AEE17A3"/>
    <w:rsid w:val="54C31DFB"/>
    <w:rsid w:val="575256B8"/>
    <w:rsid w:val="656F726F"/>
    <w:rsid w:val="674212A6"/>
    <w:rsid w:val="68273612"/>
    <w:rsid w:val="6E865F1C"/>
    <w:rsid w:val="7C46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8"/>
    <w:qFormat/>
    <w:uiPriority w:val="0"/>
    <w:pPr>
      <w:ind w:firstLine="420" w:firstLineChars="200"/>
    </w:pPr>
    <w:rPr>
      <w:kern w:val="0"/>
      <w:sz w:val="20"/>
    </w:rPr>
  </w:style>
  <w:style w:type="paragraph" w:styleId="5">
    <w:name w:val="annotation text"/>
    <w:basedOn w:val="1"/>
    <w:link w:val="17"/>
    <w:qFormat/>
    <w:uiPriority w:val="0"/>
    <w:pPr>
      <w:widowControl/>
      <w:jc w:val="left"/>
    </w:pPr>
    <w:rPr>
      <w:rFonts w:eastAsia="Times New Roman"/>
      <w:kern w:val="0"/>
      <w:sz w:val="24"/>
      <w:szCs w:val="24"/>
    </w:rPr>
  </w:style>
  <w:style w:type="paragraph" w:styleId="6">
    <w:name w:val="Body Text"/>
    <w:basedOn w:val="1"/>
    <w:link w:val="16"/>
    <w:unhideWhenUsed/>
    <w:qFormat/>
    <w:uiPriority w:val="99"/>
    <w:pPr>
      <w:spacing w:after="120"/>
    </w:pPr>
    <w:rPr>
      <w:rFonts w:asciiTheme="minorHAnsi" w:hAnsiTheme="minorHAnsi" w:eastAsiaTheme="minorEastAsia" w:cstheme="minorBidi"/>
      <w:szCs w:val="22"/>
    </w:rPr>
  </w:style>
  <w:style w:type="paragraph" w:styleId="7">
    <w:name w:val="Plain Text"/>
    <w:basedOn w:val="1"/>
    <w:unhideWhenUsed/>
    <w:qFormat/>
    <w:uiPriority w:val="99"/>
    <w:rPr>
      <w:rFonts w:ascii="宋体" w:hAnsi="Courier New" w:cs="黑体"/>
      <w:szCs w:val="22"/>
    </w:rPr>
  </w:style>
  <w:style w:type="paragraph" w:styleId="8">
    <w:name w:val="Balloon Text"/>
    <w:basedOn w:val="1"/>
    <w:link w:val="15"/>
    <w:qFormat/>
    <w:uiPriority w:val="99"/>
    <w:rPr>
      <w:sz w:val="18"/>
      <w:szCs w:val="18"/>
    </w:rPr>
  </w:style>
  <w:style w:type="paragraph" w:styleId="9">
    <w:name w:val="footer"/>
    <w:basedOn w:val="1"/>
    <w:link w:val="14"/>
    <w:qFormat/>
    <w:uiPriority w:val="0"/>
    <w:pPr>
      <w:tabs>
        <w:tab w:val="center" w:pos="4153"/>
        <w:tab w:val="right" w:pos="8306"/>
      </w:tabs>
      <w:snapToGrid w:val="0"/>
      <w:jc w:val="left"/>
    </w:pPr>
    <w:rPr>
      <w:sz w:val="18"/>
      <w:szCs w:val="18"/>
    </w:rPr>
  </w:style>
  <w:style w:type="paragraph" w:styleId="10">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rFonts w:ascii="Times New Roman" w:hAnsi="Times New Roman" w:eastAsia="宋体" w:cs="Times New Roman"/>
      <w:kern w:val="2"/>
      <w:sz w:val="18"/>
      <w:szCs w:val="18"/>
    </w:rPr>
  </w:style>
  <w:style w:type="character" w:customStyle="1" w:styleId="14">
    <w:name w:val="页脚 Char"/>
    <w:basedOn w:val="12"/>
    <w:link w:val="9"/>
    <w:qFormat/>
    <w:uiPriority w:val="0"/>
    <w:rPr>
      <w:rFonts w:ascii="Times New Roman" w:hAnsi="Times New Roman" w:eastAsia="宋体" w:cs="Times New Roman"/>
      <w:kern w:val="2"/>
      <w:sz w:val="18"/>
      <w:szCs w:val="18"/>
    </w:rPr>
  </w:style>
  <w:style w:type="character" w:customStyle="1" w:styleId="15">
    <w:name w:val="批注框文本 Char"/>
    <w:basedOn w:val="12"/>
    <w:link w:val="8"/>
    <w:qFormat/>
    <w:uiPriority w:val="99"/>
    <w:rPr>
      <w:rFonts w:ascii="Times New Roman" w:hAnsi="Times New Roman" w:eastAsia="宋体" w:cs="Times New Roman"/>
      <w:kern w:val="2"/>
      <w:sz w:val="18"/>
      <w:szCs w:val="18"/>
    </w:rPr>
  </w:style>
  <w:style w:type="character" w:customStyle="1" w:styleId="16">
    <w:name w:val="正文文本 Char"/>
    <w:basedOn w:val="12"/>
    <w:link w:val="6"/>
    <w:qFormat/>
    <w:uiPriority w:val="99"/>
    <w:rPr>
      <w:kern w:val="2"/>
      <w:sz w:val="21"/>
      <w:szCs w:val="22"/>
    </w:rPr>
  </w:style>
  <w:style w:type="character" w:customStyle="1" w:styleId="17">
    <w:name w:val="批注文字 Char"/>
    <w:basedOn w:val="12"/>
    <w:link w:val="5"/>
    <w:qFormat/>
    <w:uiPriority w:val="0"/>
    <w:rPr>
      <w:rFonts w:ascii="Times New Roman" w:hAnsi="Times New Roman" w:eastAsia="Times New Roman" w:cs="Times New Roman"/>
      <w:sz w:val="24"/>
      <w:szCs w:val="24"/>
    </w:rPr>
  </w:style>
  <w:style w:type="character" w:customStyle="1" w:styleId="18">
    <w:name w:val="正文缩进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572</Words>
  <Characters>683</Characters>
  <Lines>6</Lines>
  <Paragraphs>1</Paragraphs>
  <TotalTime>118</TotalTime>
  <ScaleCrop>false</ScaleCrop>
  <LinksUpToDate>false</LinksUpToDate>
  <CharactersWithSpaces>710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2020-10-16T09:03:00Z</dcterms:created>
  <dc:creator>弧安呐</dc:creator>
  <cp:lastModifiedBy>秦佳涛</cp:lastModifiedBy>
  <dcterms:modified xsi:type="dcterms:W3CDTF">2024-07-04T09:58:47Z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A128C0FCEF064D7D8B48BCD613DE3C4D_12</vt:lpwstr>
  </property>
</Properties>
</file>