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360" w:lineRule="auto"/>
        <w:jc w:val="righ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 xml:space="preserve"> </w:t>
      </w:r>
    </w:p>
    <w:p>
      <w:pPr>
        <w:jc w:val="center"/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</w:pPr>
      <w:bookmarkStart w:id="0" w:name="PO_kqggbq_xmmc_0"/>
      <w:r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  <w:t>关于发布</w:t>
      </w:r>
      <w:r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  <w:t>西部分公司空调、轴流风机维保服务</w:t>
      </w:r>
    </w:p>
    <w:p>
      <w:pPr>
        <w:jc w:val="center"/>
        <w:rPr>
          <w:rFonts w:hint="default" w:ascii="黑体" w:hAnsi="黑体" w:eastAsia="黑体" w:cs="Arial"/>
          <w:b/>
          <w:bCs/>
          <w:iCs/>
          <w:sz w:val="36"/>
          <w:szCs w:val="36"/>
          <w:lang w:val="en-US"/>
        </w:rPr>
      </w:pPr>
      <w:r>
        <w:rPr>
          <w:rFonts w:hint="eastAsia" w:ascii="黑体" w:hAnsi="黑体" w:eastAsia="黑体" w:cs="Arial"/>
          <w:b/>
          <w:bCs/>
          <w:iCs/>
          <w:sz w:val="36"/>
          <w:szCs w:val="36"/>
          <w:lang w:eastAsia="zh-CN"/>
        </w:rPr>
        <w:t>采购项目</w:t>
      </w:r>
      <w:bookmarkEnd w:id="0"/>
      <w:r>
        <w:rPr>
          <w:rFonts w:hint="eastAsia" w:ascii="黑体" w:hAnsi="黑体" w:eastAsia="黑体" w:cs="Arial"/>
          <w:b/>
          <w:bCs/>
          <w:iCs/>
          <w:sz w:val="36"/>
          <w:szCs w:val="36"/>
          <w:lang w:val="en-US" w:eastAsia="zh-CN"/>
        </w:rPr>
        <w:t>澄清公告的请示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textAlignment w:val="auto"/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公司：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480" w:firstLineChars="200"/>
        <w:textAlignment w:val="auto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西部分公司于2024年6月19日提交的西部分公司空调、轴流风机维保服务采购项目，于2024年6月25日正式挂网进行公开询价，因参与本次采购项目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预</w:t>
      </w:r>
      <w:bookmarkStart w:id="1" w:name="_GoBack"/>
      <w:bookmarkEnd w:id="1"/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询价服务商的部分意向供应商提出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资格条件中“具有安全生产许可证（在有效期内并加盖公章）”条款过高，因此可能</w:t>
      </w:r>
      <w:r>
        <w:rPr>
          <w:rFonts w:hint="eastAsia" w:cs="Arial" w:asciiTheme="minorEastAsia" w:hAnsi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造成该项目投递文件家数不超过3家，有可能</w:t>
      </w: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导致该项目流标。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480" w:firstLineChars="200"/>
        <w:textAlignment w:val="auto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为确保西部分公司空调、轴流风机维保服务采购项目顺利完成采购。因此拟申请修改本采购项目的资格条件，将资格条件中的“3.具有安全生产许可证（在有效期内并加盖公章）；”删除。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480" w:firstLineChars="200"/>
        <w:textAlignment w:val="auto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妥否，请批示。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480" w:firstLineChars="200"/>
        <w:jc w:val="center"/>
        <w:textAlignment w:val="auto"/>
        <w:rPr>
          <w:rFonts w:hint="default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               西部分公司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480" w:firstLineChars="200"/>
        <w:jc w:val="right"/>
        <w:textAlignment w:val="auto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2024年6月27日</w:t>
      </w:r>
    </w:p>
    <w:p>
      <w:pPr>
        <w:pStyle w:val="5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default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1" w:rightChars="0" w:firstLine="480" w:firstLineChars="200"/>
        <w:jc w:val="both"/>
        <w:textAlignment w:val="auto"/>
        <w:rPr>
          <w:rFonts w:hint="eastAsia" w:cs="Arial" w:asciiTheme="minorEastAsia" w:hAnsiTheme="minorEastAsia" w:eastAsiaTheme="minorEastAsia"/>
          <w:color w:val="000000" w:themeColor="text1"/>
          <w:spacing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ZTdjNjFkNThjYWZjNmZjYjc0MTliNjMzNzY2M2QifQ=="/>
  </w:docVars>
  <w:rsids>
    <w:rsidRoot w:val="448A4DA7"/>
    <w:rsid w:val="04CF72E4"/>
    <w:rsid w:val="448A4DA7"/>
    <w:rsid w:val="77F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12" w:lineRule="atLeast"/>
      <w:ind w:firstLine="420" w:firstLineChars="200"/>
      <w:textAlignment w:val="baseline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等线" w:hAnsi="等线" w:eastAsia="等线"/>
    </w:rPr>
  </w:style>
  <w:style w:type="paragraph" w:styleId="4">
    <w:name w:val="Date"/>
    <w:basedOn w:val="1"/>
    <w:next w:val="1"/>
    <w:qFormat/>
    <w:uiPriority w:val="0"/>
    <w:rPr>
      <w:rFonts w:ascii="Times New Roman" w:hAnsi="Times New Roman" w:eastAsia="宋体" w:cs="Times New Roman"/>
      <w:sz w:val="32"/>
      <w:szCs w:val="20"/>
    </w:rPr>
  </w:style>
  <w:style w:type="paragraph" w:styleId="5">
    <w:name w:val="Normal (Web)"/>
    <w:basedOn w:val="1"/>
    <w:unhideWhenUsed/>
    <w:qFormat/>
    <w:uiPriority w:val="99"/>
    <w:pPr>
      <w:widowControl/>
      <w:wordWrap w:val="0"/>
      <w:spacing w:before="100" w:beforeAutospacing="1" w:after="75" w:line="375" w:lineRule="atLeast"/>
      <w:ind w:firstLine="480"/>
      <w:jc w:val="left"/>
    </w:pPr>
    <w:rPr>
      <w:rFonts w:ascii="宋体" w:hAnsi="宋体" w:eastAsia="宋体" w:cs="宋体"/>
      <w:spacing w:val="8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292</Characters>
  <Lines>0</Lines>
  <Paragraphs>0</Paragraphs>
  <TotalTime>11</TotalTime>
  <ScaleCrop>false</ScaleCrop>
  <LinksUpToDate>false</LinksUpToDate>
  <CharactersWithSpaces>341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2024-06-27T09:43:00Z</dcterms:created>
  <dc:creator>齐</dc:creator>
  <cp:lastModifiedBy>齐</cp:lastModifiedBy>
  <dcterms:modified xsi:type="dcterms:W3CDTF">2024-06-27T09:59:34Z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F9250E86C0F548CCA7426F9832FBE1EB_11</vt:lpwstr>
  </property>
</Properties>
</file>