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sz w:val="28"/>
        </w:rPr>
      </w:pPr>
      <w:r>
        <w:rPr>
          <w:rFonts w:hint="eastAsia"/>
          <w:sz w:val="28"/>
        </w:rPr>
        <w:drawing>
          <wp:inline distT="0" distB="0" distL="114300" distR="114300">
            <wp:extent cx="1997075" cy="381635"/>
            <wp:effectExtent l="0" t="0" r="14605" b="14605"/>
            <wp:docPr id="43" name="图片 4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right"/>
        <w:rPr>
          <w:sz w:val="28"/>
        </w:rPr>
      </w:pPr>
      <w:r>
        <w:rPr>
          <w:rFonts w:hint="eastAsia"/>
          <w:sz w:val="28"/>
        </w:rPr>
        <w:t>版本号：V</w:t>
      </w:r>
      <w:r>
        <w:rPr>
          <w:sz w:val="28"/>
        </w:rPr>
        <w:t>1</w:t>
      </w:r>
      <w:r>
        <w:rPr>
          <w:rFonts w:hint="eastAsia"/>
          <w:sz w:val="28"/>
        </w:rPr>
        <w:t>.0</w:t>
      </w:r>
    </w:p>
    <w:p>
      <w:pPr>
        <w:ind w:firstLine="800"/>
        <w:jc w:val="center"/>
        <w:rPr>
          <w:rFonts w:hint="eastAsia" w:ascii="微软雅黑" w:hAnsi="微软雅黑" w:eastAsia="微软雅黑"/>
          <w:b/>
          <w:sz w:val="40"/>
        </w:rPr>
      </w:pPr>
    </w:p>
    <w:p>
      <w:pPr>
        <w:ind w:firstLine="800"/>
        <w:jc w:val="center"/>
        <w:rPr>
          <w:rFonts w:hint="eastAsia" w:ascii="微软雅黑" w:hAnsi="微软雅黑" w:eastAsia="微软雅黑"/>
          <w:b/>
          <w:sz w:val="40"/>
        </w:rPr>
      </w:pPr>
    </w:p>
    <w:p>
      <w:pPr>
        <w:ind w:firstLine="800"/>
        <w:jc w:val="center"/>
        <w:rPr>
          <w:rFonts w:hint="eastAsia" w:ascii="微软雅黑" w:hAnsi="微软雅黑" w:eastAsia="微软雅黑"/>
          <w:b/>
          <w:sz w:val="40"/>
        </w:rPr>
      </w:pPr>
    </w:p>
    <w:p>
      <w:pPr>
        <w:ind w:firstLine="800"/>
        <w:jc w:val="center"/>
        <w:rPr>
          <w:rFonts w:hint="eastAsia" w:ascii="微软雅黑" w:hAnsi="微软雅黑" w:eastAsia="微软雅黑"/>
          <w:b/>
          <w:sz w:val="40"/>
        </w:rPr>
      </w:pPr>
    </w:p>
    <w:p>
      <w:pPr>
        <w:ind w:firstLine="800"/>
        <w:jc w:val="center"/>
        <w:rPr>
          <w:rFonts w:ascii="微软雅黑" w:hAnsi="微软雅黑" w:eastAsia="微软雅黑"/>
          <w:b/>
          <w:sz w:val="40"/>
        </w:rPr>
      </w:pPr>
      <w:r>
        <w:rPr>
          <w:rFonts w:hint="eastAsia" w:ascii="微软雅黑" w:hAnsi="微软雅黑" w:eastAsia="微软雅黑"/>
          <w:b/>
          <w:sz w:val="40"/>
        </w:rPr>
        <w:t>招标采购数字管理平台操作指引</w:t>
      </w:r>
    </w:p>
    <w:p>
      <w:pPr>
        <w:ind w:firstLine="2401" w:firstLineChars="800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>手机号、</w:t>
      </w:r>
      <w:r>
        <w:rPr>
          <w:rFonts w:hint="eastAsia" w:ascii="微软雅黑" w:hAnsi="微软雅黑" w:eastAsia="微软雅黑"/>
          <w:b/>
          <w:sz w:val="30"/>
          <w:szCs w:val="30"/>
        </w:rPr>
        <w:t>电子营业执照</w:t>
      </w: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>校核认证</w:t>
      </w:r>
    </w:p>
    <w:p>
      <w:pPr>
        <w:ind w:firstLine="2401" w:firstLineChars="800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</w:p>
    <w:p>
      <w:pPr>
        <w:ind w:firstLine="2401" w:firstLineChars="800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</w:p>
    <w:p>
      <w:pPr>
        <w:ind w:left="0" w:leftChars="0" w:firstLine="0" w:firstLineChars="0"/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</w:pPr>
    </w:p>
    <w:sdt>
      <w:sdtPr>
        <w:rPr>
          <w:rFonts w:ascii="宋体" w:hAnsi="宋体" w:eastAsia="宋体" w:cs="Times New Roman"/>
          <w:sz w:val="21"/>
          <w:lang w:val="en-US" w:eastAsia="zh-CN" w:bidi="ar-SA"/>
        </w:rPr>
        <w:id w:val="14748337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sz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13139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_Toc17854 </w:instrText>
          </w:r>
          <w:r>
            <w:fldChar w:fldCharType="separate"/>
          </w:r>
          <w:r>
            <w:rPr>
              <w:rFonts w:hint="eastAsia"/>
            </w:rPr>
            <w:t>1 系统登录</w:t>
          </w:r>
          <w:r>
            <w:tab/>
          </w:r>
          <w:r>
            <w:fldChar w:fldCharType="begin"/>
          </w:r>
          <w:r>
            <w:instrText xml:space="preserve"> PAGEREF _Toc17854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_Toc17998 </w:instrText>
          </w:r>
          <w:r>
            <w:fldChar w:fldCharType="separate"/>
          </w:r>
          <w:r>
            <w:rPr>
              <w:rFonts w:hint="default" w:asciiTheme="majorEastAsia" w:hAnsiTheme="majorEastAsia" w:eastAsiaTheme="majorEastAsia"/>
              <w:bCs w:val="0"/>
              <w:szCs w:val="22"/>
            </w:rPr>
            <w:t xml:space="preserve">1.1 </w:t>
          </w:r>
          <w:r>
            <w:rPr>
              <w:rFonts w:hint="eastAsia"/>
              <w:bCs w:val="0"/>
              <w:szCs w:val="24"/>
            </w:rPr>
            <w:t>登录方式</w:t>
          </w:r>
          <w:r>
            <w:tab/>
          </w:r>
          <w:r>
            <w:fldChar w:fldCharType="begin"/>
          </w:r>
          <w:r>
            <w:instrText xml:space="preserve"> PAGEREF _Toc17998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_Toc12181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  联系人手机号认证校核</w:t>
          </w:r>
          <w:r>
            <w:tab/>
          </w:r>
          <w:r>
            <w:fldChar w:fldCharType="begin"/>
          </w:r>
          <w:r>
            <w:instrText xml:space="preserve"> PAGEREF _Toc12181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rPr>
          <w:rFonts w:hint="eastAsia" w:ascii="宋体" w:hAnsi="宋体" w:eastAsia="宋体" w:cs="宋体"/>
          <w:sz w:val="21"/>
          <w:szCs w:val="21"/>
        </w:rPr>
      </w:pPr>
      <w:bookmarkStart w:id="1" w:name="_Toc17854"/>
      <w:r>
        <w:rPr>
          <w:rFonts w:hint="eastAsia" w:ascii="宋体" w:hAnsi="宋体" w:eastAsia="宋体" w:cs="宋体"/>
          <w:sz w:val="21"/>
          <w:szCs w:val="21"/>
        </w:rPr>
        <w:t>系统登录</w:t>
      </w:r>
      <w:bookmarkEnd w:id="0"/>
      <w:bookmarkEnd w:id="1"/>
    </w:p>
    <w:p>
      <w:pPr>
        <w:pStyle w:val="3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2" w:name="_Toc7883"/>
      <w:bookmarkStart w:id="3" w:name="_Toc17998"/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登录方式</w:t>
      </w:r>
      <w:bookmarkEnd w:id="2"/>
      <w:bookmarkEnd w:id="3"/>
    </w:p>
    <w:p>
      <w:pPr>
        <w:ind w:firstLine="0" w:firstLineChars="0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在浏览器中输入地址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"https://cg.sz-water.com.cn"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Style w:val="9"/>
          <w:rFonts w:hint="eastAsia" w:ascii="宋体" w:hAnsi="宋体" w:eastAsia="宋体" w:cs="宋体"/>
          <w:sz w:val="21"/>
          <w:szCs w:val="21"/>
        </w:rPr>
        <w:t>https://cg.sz-water.com.cn</w:t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进入登录系统登录界面，输入账号、密码验证登录。</w:t>
      </w:r>
    </w:p>
    <w:p>
      <w:pPr>
        <w:ind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7960" cy="2578100"/>
            <wp:effectExtent l="0" t="0" r="508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0"/>
        <w:numPr>
          <w:ilvl w:val="0"/>
          <w:numId w:val="2"/>
        </w:numPr>
        <w:ind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登录成功后桌面展示如下：     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5274310" cy="2480310"/>
            <wp:effectExtent l="0" t="0" r="1397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numPr>
          <w:ilvl w:val="0"/>
          <w:numId w:val="0"/>
        </w:numPr>
        <w:ind w:left="432"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4" w:name="_Toc1218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  联系人手机号认证校核</w:t>
      </w:r>
      <w:bookmarkEnd w:id="4"/>
    </w:p>
    <w:p>
      <w:pPr>
        <w:ind w:left="0" w:leftChars="0" w:firstLine="840" w:firstLineChars="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点击左侧菜单栏【供应商信息完善】，然后点击联系人后面的修改按钮</w:t>
      </w:r>
    </w:p>
    <w:p>
      <w:pPr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3040" cy="2151380"/>
            <wp:effectExtent l="0" t="0" r="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在联系人信息填写界面填写具体信息，获取手机验证码并填写，然后点击保存完成手机号认证</w:t>
      </w:r>
    </w:p>
    <w:p>
      <w:pPr>
        <w:ind w:left="0" w:leftChars="0" w:firstLine="0" w:firstLineChars="0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917950" cy="2202815"/>
            <wp:effectExtent l="0" t="0" r="1397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005205" cy="2181225"/>
            <wp:effectExtent l="0" t="0" r="635" b="13335"/>
            <wp:docPr id="6" name="图片 6" descr="d7d3d335180b9c0bb2b5c1e9ed12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d3d335180b9c0bb2b5c1e9ed125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  电子营业执照认证校核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前置条件：已注册入库且主体类型为法人供应商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操作流程：点击左侧菜单栏【供应商信息完善】，再点击提交审核环节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4310" cy="2441575"/>
            <wp:effectExtent l="0" t="0" r="13970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314450" cy="2805430"/>
            <wp:effectExtent l="0" t="0" r="11430" b="139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手机打开电子营业执照小程序扫描二维码并点击登录，扫码后若右上角出现“</w:t>
      </w:r>
      <w:r>
        <w:rPr>
          <w:rFonts w:hint="eastAsia" w:ascii="宋体" w:hAnsi="宋体" w:eastAsia="宋体" w:cs="宋体"/>
          <w:i w:val="0"/>
          <w:iCs w:val="0"/>
          <w:caps w:val="0"/>
          <w:color w:val="008000"/>
          <w:spacing w:val="0"/>
          <w:sz w:val="21"/>
          <w:szCs w:val="21"/>
          <w:shd w:val="clear" w:fill="FFFFFF"/>
        </w:rPr>
        <w:t>电子营业执照扫码认证通过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”提示则说明扫码认证通过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3515" cy="2217420"/>
            <wp:effectExtent l="0" t="0" r="9525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扫码后若弹出提示“公司信息与电子营业执照不一致，请核对修改后重试”，则请核对基本信息页面公司信息、社会统一信用代码是否和电子营业执照登记信息一致，并修改后重新扫</w:t>
      </w:r>
      <w:bookmarkStart w:id="5" w:name="_GoBack"/>
      <w:bookmarkEnd w:id="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码认证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1610" cy="2411095"/>
            <wp:effectExtent l="0" t="0" r="11430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/>
          <w:b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/>
          <w:b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/>
          <w:b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7414E3"/>
    <w:multiLevelType w:val="multilevel"/>
    <w:tmpl w:val="467414E3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  <w:b w:val="0"/>
        <w:bCs w:val="0"/>
        <w:sz w:val="22"/>
        <w:szCs w:val="22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75B57F03"/>
    <w:multiLevelType w:val="multilevel"/>
    <w:tmpl w:val="75B57F0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2NGYyNDI0MjA5ZDFjZjdiYTlhMzRjNjFmMzQwZDYifQ=="/>
  </w:docVars>
  <w:rsids>
    <w:rsidRoot w:val="00000000"/>
    <w:rsid w:val="00FA00A3"/>
    <w:rsid w:val="01EF3980"/>
    <w:rsid w:val="058F3A4A"/>
    <w:rsid w:val="05FA69DF"/>
    <w:rsid w:val="0A4C1970"/>
    <w:rsid w:val="0A892878"/>
    <w:rsid w:val="0A8A2498"/>
    <w:rsid w:val="0E7A7DC1"/>
    <w:rsid w:val="0EB46C44"/>
    <w:rsid w:val="11EE6888"/>
    <w:rsid w:val="15237771"/>
    <w:rsid w:val="167463CE"/>
    <w:rsid w:val="1752258F"/>
    <w:rsid w:val="17BD5C5B"/>
    <w:rsid w:val="1A82318C"/>
    <w:rsid w:val="1AEB4D0D"/>
    <w:rsid w:val="1C9C4DED"/>
    <w:rsid w:val="1CA64AB4"/>
    <w:rsid w:val="1CDA7CE1"/>
    <w:rsid w:val="1DC87107"/>
    <w:rsid w:val="233314C7"/>
    <w:rsid w:val="23612A99"/>
    <w:rsid w:val="26784F9A"/>
    <w:rsid w:val="270F5DA7"/>
    <w:rsid w:val="2D142EEF"/>
    <w:rsid w:val="31EF2624"/>
    <w:rsid w:val="328C2F1A"/>
    <w:rsid w:val="34441786"/>
    <w:rsid w:val="362A0508"/>
    <w:rsid w:val="373D5B21"/>
    <w:rsid w:val="39366327"/>
    <w:rsid w:val="3ACC36AC"/>
    <w:rsid w:val="3DB54DD9"/>
    <w:rsid w:val="3DF61949"/>
    <w:rsid w:val="3E6D3551"/>
    <w:rsid w:val="43340C18"/>
    <w:rsid w:val="43A11DF1"/>
    <w:rsid w:val="44DE708D"/>
    <w:rsid w:val="472E5409"/>
    <w:rsid w:val="4A803C46"/>
    <w:rsid w:val="4AD21009"/>
    <w:rsid w:val="4CBC3CCA"/>
    <w:rsid w:val="4DBC4861"/>
    <w:rsid w:val="4FCA34C4"/>
    <w:rsid w:val="537E1A3B"/>
    <w:rsid w:val="54C32752"/>
    <w:rsid w:val="54F00716"/>
    <w:rsid w:val="5532700F"/>
    <w:rsid w:val="55F3226C"/>
    <w:rsid w:val="58BC0970"/>
    <w:rsid w:val="5D1A6C78"/>
    <w:rsid w:val="5DAE4240"/>
    <w:rsid w:val="5EAA7B89"/>
    <w:rsid w:val="61D4389A"/>
    <w:rsid w:val="63B42B42"/>
    <w:rsid w:val="654770C4"/>
    <w:rsid w:val="655F347A"/>
    <w:rsid w:val="664F576B"/>
    <w:rsid w:val="689B0928"/>
    <w:rsid w:val="6DA459AD"/>
    <w:rsid w:val="72D8486C"/>
    <w:rsid w:val="73644352"/>
    <w:rsid w:val="784D2C9C"/>
    <w:rsid w:val="7C7320A2"/>
    <w:rsid w:val="7E9F0F2B"/>
    <w:rsid w:val="7F8F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120" w:after="120" w:line="578" w:lineRule="auto"/>
      <w:ind w:firstLine="0" w:firstLineChars="0"/>
      <w:outlineLvl w:val="0"/>
    </w:pPr>
    <w:rPr>
      <w:b/>
      <w:bCs/>
      <w:kern w:val="44"/>
      <w:sz w:val="32"/>
      <w:szCs w:val="44"/>
      <w:lang w:val="zh-CN"/>
    </w:rPr>
  </w:style>
  <w:style w:type="paragraph" w:styleId="3">
    <w:name w:val="heading 2"/>
    <w:basedOn w:val="1"/>
    <w:next w:val="1"/>
    <w:autoRedefine/>
    <w:qFormat/>
    <w:uiPriority w:val="0"/>
    <w:pPr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ascii="Cambria" w:hAnsi="Cambria"/>
      <w:b/>
      <w:bCs/>
      <w:sz w:val="28"/>
      <w:szCs w:val="28"/>
      <w:lang w:val="zh-CN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autoRedefine/>
    <w:uiPriority w:val="0"/>
    <w:pPr>
      <w:ind w:left="420" w:leftChars="200"/>
    </w:pPr>
  </w:style>
  <w:style w:type="character" w:styleId="9">
    <w:name w:val="Hyperlink"/>
    <w:basedOn w:val="8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autoRedefine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2024-04-11T08:32:00Z</dcterms:created>
  <dc:creator>HP</dc:creator>
  <cp:lastModifiedBy>WPS_1630056838</cp:lastModifiedBy>
  <dcterms:modified xsi:type="dcterms:W3CDTF">2024-04-11T09:59:39Z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D05CB7051DD24EA2A484D64443557565_12</vt:lpwstr>
  </property>
</Properties>
</file>