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pacing w:val="23"/>
          <w:sz w:val="44"/>
          <w:szCs w:val="44"/>
          <w:lang w:val="en-US" w:eastAsia="zh-CN"/>
          <w14:textOutline w14:w="6537" w14:cap="sq" w14:cmpd="sng">
            <w14:solidFill>
              <w14:srgbClr w14:val="000000"/>
            </w14:solidFill>
            <w14:prstDash w14:val="solid"/>
            <w14:bevel/>
          </w14:textOutline>
        </w:rPr>
      </w:pPr>
      <w:r>
        <w:rPr>
          <w:rFonts w:hint="eastAsia" w:ascii="方正小标宋简体" w:hAnsi="方正小标宋简体" w:eastAsia="方正小标宋简体" w:cs="方正小标宋简体"/>
          <w:b w:val="0"/>
          <w:bCs w:val="0"/>
          <w:spacing w:val="23"/>
          <w:sz w:val="44"/>
          <w:szCs w:val="44"/>
          <w:lang w:val="en-US" w:eastAsia="zh-CN"/>
          <w14:textOutline w14:w="6537" w14:cap="sq" w14:cmpd="sng">
            <w14:solidFill>
              <w14:srgbClr w14:val="000000"/>
            </w14:solidFill>
            <w14:prstDash w14:val="solid"/>
            <w14:bevel/>
          </w14:textOutline>
        </w:rPr>
        <w:t>关于布沙分公司2024年度质量环境职业健康安全管理体系监督审核辅导、安全生产事故应急预案突发环境事件应急预案复评备案辅导项目结果的公示</w:t>
      </w:r>
    </w:p>
    <w:p>
      <w:pPr>
        <w:spacing w:before="0" w:line="560" w:lineRule="exact"/>
        <w:ind w:right="0"/>
        <w:jc w:val="center"/>
        <w:rPr>
          <w:rFonts w:hint="eastAsia" w:ascii="仿宋_GB2312" w:hAnsi="仿宋_GB2312" w:eastAsia="仿宋_GB2312" w:cs="仿宋_GB2312"/>
          <w:spacing w:val="24"/>
          <w:sz w:val="32"/>
          <w:szCs w:val="32"/>
          <w:lang w:val="en-US" w:eastAsia="zh-CN"/>
        </w:rPr>
      </w:pPr>
    </w:p>
    <w:p>
      <w:pPr>
        <w:spacing w:before="0" w:line="560" w:lineRule="exact"/>
        <w:ind w:right="0"/>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2024年4月26日招标结果公示：</w:t>
      </w:r>
    </w:p>
    <w:p>
      <w:pPr>
        <w:spacing w:before="0" w:line="560" w:lineRule="exact"/>
        <w:ind w:right="0" w:firstLine="736" w:firstLineChars="200"/>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布沙分公司2024年度质量环境职业健康安全管理体系监督审核辅导、安全生产事故应急预案突发环境事件应急预案复评备案辅导项目（FW60124019）评标结果：</w:t>
      </w:r>
    </w:p>
    <w:p>
      <w:pPr>
        <w:spacing w:before="0" w:line="560" w:lineRule="exact"/>
        <w:ind w:right="0" w:firstLine="736" w:firstLineChars="200"/>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中标单位：深圳市诺恒管理策划有限公司。</w:t>
      </w:r>
    </w:p>
    <w:p>
      <w:pPr>
        <w:spacing w:before="0" w:line="560" w:lineRule="exact"/>
        <w:ind w:right="0" w:firstLine="736" w:firstLineChars="200"/>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中标价：172992元。</w:t>
      </w:r>
    </w:p>
    <w:p>
      <w:pPr>
        <w:spacing w:before="0" w:line="560" w:lineRule="exact"/>
        <w:ind w:right="0" w:firstLine="736" w:firstLineChars="200"/>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若对以上单位有异议，请在公示时间内，电话或书面向布沙分公司安全管理部反映，反映情况的电话和书面材料要自报或签署真实姓名，不报或不签署真实姓名的，一律不予受理。</w:t>
      </w:r>
    </w:p>
    <w:p>
      <w:pPr>
        <w:spacing w:before="0" w:line="560" w:lineRule="exact"/>
        <w:ind w:right="0" w:firstLine="736" w:firstLineChars="200"/>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公示时间：2024年4月26日-2024年4月29日</w:t>
      </w:r>
    </w:p>
    <w:p>
      <w:pPr>
        <w:spacing w:before="0" w:line="560" w:lineRule="exact"/>
        <w:ind w:right="0" w:firstLine="736" w:firstLineChars="200"/>
        <w:jc w:val="left"/>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联系人:陈培元</w:t>
      </w:r>
    </w:p>
    <w:p>
      <w:pPr>
        <w:spacing w:before="0" w:line="560" w:lineRule="exact"/>
        <w:ind w:right="0" w:firstLine="736" w:firstLineChars="200"/>
        <w:jc w:val="left"/>
        <w:rPr>
          <w:rFonts w:hint="default"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联系电话：13715283583</w:t>
      </w:r>
    </w:p>
    <w:p>
      <w:pPr>
        <w:spacing w:before="0" w:line="560" w:lineRule="exact"/>
        <w:ind w:right="0" w:firstLine="736" w:firstLineChars="200"/>
        <w:jc w:val="left"/>
        <w:rPr>
          <w:rFonts w:hint="eastAsia" w:ascii="仿宋_GB2312" w:hAnsi="仿宋_GB2312" w:eastAsia="仿宋_GB2312" w:cs="仿宋_GB2312"/>
          <w:spacing w:val="24"/>
          <w:sz w:val="32"/>
          <w:szCs w:val="32"/>
          <w:lang w:val="en-US" w:eastAsia="zh-CN"/>
        </w:rPr>
      </w:pPr>
    </w:p>
    <w:p>
      <w:pPr>
        <w:spacing w:before="0" w:line="560" w:lineRule="exact"/>
        <w:ind w:left="0" w:right="0" w:firstLine="1766" w:firstLineChars="480"/>
        <w:jc w:val="left"/>
        <w:rPr>
          <w:rFonts w:hint="eastAsia" w:ascii="仿宋_GB2312" w:hAnsi="仿宋_GB2312" w:eastAsia="仿宋_GB2312" w:cs="仿宋_GB2312"/>
          <w:spacing w:val="24"/>
          <w:sz w:val="32"/>
          <w:szCs w:val="32"/>
        </w:rPr>
      </w:pPr>
      <w:r>
        <w:rPr>
          <w:rFonts w:hint="eastAsia" w:ascii="仿宋_GB2312" w:hAnsi="仿宋_GB2312" w:eastAsia="仿宋_GB2312" w:cs="仿宋_GB2312"/>
          <w:spacing w:val="24"/>
          <w:sz w:val="32"/>
          <w:szCs w:val="32"/>
        </w:rPr>
        <w:t xml:space="preserve">深圳市水务(集团)有限公司布沙分公司 </w:t>
      </w:r>
    </w:p>
    <w:p>
      <w:pPr>
        <w:jc w:val="left"/>
      </w:pPr>
      <w:r>
        <w:rPr>
          <w:rFonts w:hint="eastAsia" w:ascii="仿宋_GB2312" w:hAnsi="仿宋_GB2312" w:eastAsia="仿宋_GB2312" w:cs="仿宋_GB2312"/>
          <w:spacing w:val="24"/>
          <w:sz w:val="32"/>
          <w:szCs w:val="32"/>
          <w:lang w:val="en-US" w:eastAsia="zh-CN"/>
        </w:rPr>
        <w:t xml:space="preserve">                    2024年4月26</w:t>
      </w:r>
      <w:bookmarkStart w:id="0" w:name="_GoBack"/>
      <w:bookmarkEnd w:id="0"/>
      <w:r>
        <w:rPr>
          <w:rFonts w:hint="eastAsia" w:ascii="仿宋_GB2312" w:hAnsi="仿宋_GB2312" w:eastAsia="仿宋_GB2312" w:cs="仿宋_GB2312"/>
          <w:spacing w:val="24"/>
          <w:sz w:val="32"/>
          <w:szCs w:val="32"/>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YjIxNTlkMjc0OGFlZDM3OGUwMjExNjk4Y2FkY2IifQ=="/>
  </w:docVars>
  <w:rsids>
    <w:rsidRoot w:val="59306EE1"/>
    <w:rsid w:val="1F34569E"/>
    <w:rsid w:val="233E54C9"/>
    <w:rsid w:val="38F91FA8"/>
    <w:rsid w:val="40E070FE"/>
    <w:rsid w:val="520B2492"/>
    <w:rsid w:val="532C43B1"/>
    <w:rsid w:val="59306EE1"/>
    <w:rsid w:val="5F9F23CC"/>
    <w:rsid w:val="682C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paragraph" w:styleId="6">
    <w:name w:val=""/>
    <w:basedOn w:val="1"/>
    <w:next w:val="1"/>
    <w:uiPriority w:val="0"/>
    <w:pPr>
      <w:pBdr>
        <w:bottom w:val="single" w:color="auto" w:sz="6" w:space="1"/>
      </w:pBdr>
      <w:jc w:val="center"/>
    </w:pPr>
    <w:rPr>
      <w:rFonts w:ascii="Arial" w:eastAsia="宋体"/>
      <w:vanish/>
      <w:sz w:val="16"/>
    </w:rPr>
  </w:style>
  <w:style w:type="paragraph" w:styleId="7">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2023-11-09T04:35:00Z</dcterms:created>
  <dc:creator>LYB</dc:creator>
  <cp:lastModifiedBy>陈培元</cp:lastModifiedBy>
  <dcterms:modified xsi:type="dcterms:W3CDTF">2024-04-26T06:54:46Z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83B641BCA33B4F0BB583C8C9FE370D15_13</vt:lpwstr>
  </property>
</Properties>
</file>