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布沙分公司关于</w:t>
      </w:r>
      <w:r>
        <w:rPr>
          <w:rFonts w:hint="eastAsia"/>
          <w:b/>
          <w:bCs/>
          <w:sz w:val="32"/>
          <w:szCs w:val="32"/>
          <w:lang w:val="en-US" w:eastAsia="zh-CN"/>
        </w:rPr>
        <w:t>龙珠社区龙珠花园布龙宾馆门口处等15处小区应急清疏项目</w:t>
      </w:r>
      <w:r>
        <w:rPr>
          <w:rFonts w:hint="eastAsia"/>
          <w:b/>
          <w:bCs/>
          <w:sz w:val="32"/>
          <w:szCs w:val="32"/>
        </w:rPr>
        <w:t>采购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的请示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</w:rPr>
        <w:t>需求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（一）采购项目名称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龙珠社区龙珠花园布龙宾馆门口处等15处小区应急清疏项目</w:t>
      </w:r>
    </w:p>
    <w:p>
      <w:p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（二）采购原因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核实，龙珠社区布龙宾馆门口处DN300污水管、龙珠社区新乐大厦门口DN300污水管、木棉湾社区布吉海关2栋DN200污水管、龙珠社区龙珠花园c区明珠苑11栋门口DN300污水管、可园社区可园北区1栋DN300污水管、龙珠社区京南路16号三津汤包门口DN110雨水管、雨水口，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龙珠社区港华城旅馆京南路18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号DN300污水管、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龙珠社区翡翠星光园1出入口处及左侧商铺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DN300雨水管、雨水口，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可园社区可园南区14栋D座与E座之间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DN300污水管、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木棉湾社区下山角十一巷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DN1200污水管、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木棉湾社区沿河路十巷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DN300雨水管、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龙珠社区龙威花园外围商铺门口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DN300污水管、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大芬社区大芬油画村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2号门口DN1200雨水管、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大芬社区大芬油画村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截流槽长150m，宽1.1m、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大芬社区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沃尔玛门口截流槽长370m，宽1.2m，清理箱涵内垃圾3处，下井作业一项，淤积严重，为了排水畅通，需安排紧急清疏。</w:t>
      </w:r>
    </w:p>
    <w:p>
      <w:pPr>
        <w:numPr>
          <w:ilvl w:val="0"/>
          <w:numId w:val="2"/>
        </w:numPr>
        <w:ind w:left="420" w:firstLine="140" w:firstLineChars="5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拟计划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1.清疏龙珠社区布龙宾馆门口处DN300污水管约15m，淤积深度0.2m，淤泥量0.75m³；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2.清疏龙珠社区新乐大厦门口DN300污水管约60m，淤积深度0.17m，淤泥量2.48m³；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3.清疏木棉湾社区布吉海关2栋DN200污水管约130m、淤积深度0.15m，总淤泥量3.29m³；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4.清疏龙珠社区龙珠花园c区明珠苑11栋门口DN300污水管约60m，淤积深度0.22m，淤泥量3.33m³；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5.清疏可园社区可园北区1栋DN300污水管约65m，淤积深度0.15m，淤泥量2.3m³；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6.清疏龙珠社区京南路16号三津汤包门口DN110雨水管约10m，淤积深度0.1m，淤泥量约为0.82m³，雨水口1座。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7.清疏龙珠社区港华城旅馆京南路18号DN300污水管约120m，淤积深度0.13m，淤泥量3.52m³。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8.清疏龙珠社区翡翠星光园1出入口处及左侧商铺DN300雨水管65m，淤积深度0.14m，淤泥量4.26m³，雨水口6座。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9.清疏可园社区可园南区14栋D座与E座之间DN300污水管约53m，淤积深度0.14m，淤泥量1.71m³。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10.清疏木棉湾社区下山角十一巷DN1200污水管60m，淤积深度0.25m，淤泥量10.24m³。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11.清疏木棉湾社区沿河路十巷DN300雨水管长约15m、淤积深度0.29m，淤泥量1.05m³。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12.清疏龙珠社区龙威花园外围商铺门口DN300污水管约87m，淤积深度0.15m，淤泥量3.07m³。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13.清疏大芬社区大芬油画村2号门口DN1200污水管约50m，淤积深度0.26m，淤泥量9.03m³。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14.清疏大芬社区大芬油画村截流槽150m，宽1.05m，淤积深度0.55m，淤泥量86.63m³。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15.清疏大芬社区沃尔玛截流槽长370m、宽1.2m，淤积深度0.45m，淤泥量199.8m³，箱涵内垃圾点长*宽*高：1*3*0.4*3处=3.6m³。</w:t>
      </w:r>
    </w:p>
    <w:p>
      <w:pPr>
        <w:ind w:left="105" w:leftChars="5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 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深圳市泰源佳建设工程有限公司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(根据实施外协队伍选择)负责清疏。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25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日进场，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理由：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19.5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万。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</w:rPr>
        <w:t>工程</w:t>
      </w: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可不审</w:t>
      </w:r>
      <w:r>
        <w:rPr>
          <w:rFonts w:ascii="仿宋" w:hAnsi="仿宋" w:eastAsia="仿宋"/>
          <w:color w:val="000000"/>
          <w:sz w:val="28"/>
          <w:szCs w:val="28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</w:rPr>
        <w:t>先行</w:t>
      </w:r>
      <w:r>
        <w:rPr>
          <w:rFonts w:ascii="仿宋" w:hAnsi="仿宋" w:eastAsia="仿宋"/>
          <w:color w:val="000000"/>
          <w:sz w:val="28"/>
          <w:szCs w:val="28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</w:rPr>
        <w:t>造价</w:t>
      </w:r>
      <w:r>
        <w:rPr>
          <w:rFonts w:ascii="仿宋" w:hAnsi="仿宋" w:eastAsia="仿宋"/>
          <w:color w:val="000000"/>
          <w:sz w:val="28"/>
          <w:szCs w:val="28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</w:rPr>
        <w:t>作为招标</w:t>
      </w:r>
      <w:r>
        <w:rPr>
          <w:rFonts w:ascii="仿宋" w:hAnsi="仿宋" w:eastAsia="仿宋"/>
          <w:color w:val="000000"/>
          <w:sz w:val="28"/>
          <w:szCs w:val="28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00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布沙分公司布吉水务所</w:t>
      </w:r>
    </w:p>
    <w:p>
      <w:pPr>
        <w:ind w:firstLine="6160" w:firstLineChars="2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00000000"/>
    <w:rsid w:val="00262802"/>
    <w:rsid w:val="010D75F4"/>
    <w:rsid w:val="07B440AB"/>
    <w:rsid w:val="0E574F93"/>
    <w:rsid w:val="0F854008"/>
    <w:rsid w:val="12C0532C"/>
    <w:rsid w:val="15123014"/>
    <w:rsid w:val="17E73FC5"/>
    <w:rsid w:val="18D74FC2"/>
    <w:rsid w:val="1AC65D6F"/>
    <w:rsid w:val="1D0E0C56"/>
    <w:rsid w:val="206322F7"/>
    <w:rsid w:val="2F3724DA"/>
    <w:rsid w:val="315C5669"/>
    <w:rsid w:val="34D47344"/>
    <w:rsid w:val="356347FE"/>
    <w:rsid w:val="3F626A6E"/>
    <w:rsid w:val="4A600E46"/>
    <w:rsid w:val="51F223CA"/>
    <w:rsid w:val="59367040"/>
    <w:rsid w:val="5BF85AA1"/>
    <w:rsid w:val="5F543E18"/>
    <w:rsid w:val="60183B72"/>
    <w:rsid w:val="640A0D23"/>
    <w:rsid w:val="649B459D"/>
    <w:rsid w:val="6FF80808"/>
    <w:rsid w:val="75D14D22"/>
    <w:rsid w:val="77127E93"/>
    <w:rsid w:val="79A5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1879</Words>
  <Characters>2415</Characters>
  <Paragraphs>35</Paragraphs>
  <TotalTime>61</TotalTime>
  <ScaleCrop>false</ScaleCrop>
  <LinksUpToDate>false</LinksUpToDate>
  <CharactersWithSpaces>2420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2020-08-03T00:56:00Z</dcterms:created>
  <dc:creator>admin</dc:creator>
  <cp:lastModifiedBy>乘风破浪</cp:lastModifiedBy>
  <dcterms:modified xsi:type="dcterms:W3CDTF">2024-01-23T02:03:58Z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B0D9504B5B3A43A5B3B657247BBEDF49_13</vt:lpwstr>
  </property>
</Properties>
</file>