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sz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布沙分公司关于2023年布吉西网格市政管网排查人工车辆配合项目</w:t>
      </w:r>
      <w:r>
        <w:rPr>
          <w:rFonts w:ascii="宋体" w:hAnsi="宋体" w:eastAsia="宋体" w:cs="宋体"/>
          <w:b/>
          <w:color w:val="000000"/>
          <w:sz w:val="32"/>
        </w:rPr>
        <w:t>采购的请</w:t>
      </w:r>
      <w:r>
        <w:rPr>
          <w:rFonts w:hint="eastAsia" w:ascii="宋体" w:hAnsi="宋体" w:eastAsia="宋体" w:cs="宋体"/>
          <w:b/>
          <w:color w:val="000000"/>
          <w:sz w:val="32"/>
        </w:rPr>
        <w:t>示</w:t>
      </w:r>
    </w:p>
    <w:p>
      <w:pPr>
        <w:jc w:val="center"/>
        <w:rPr>
          <w:rFonts w:ascii="宋体" w:hAnsi="宋体" w:eastAsia="宋体" w:cs="宋体"/>
          <w:b/>
          <w:color w:val="000000"/>
          <w:sz w:val="32"/>
        </w:rPr>
      </w:pPr>
    </w:p>
    <w:p>
      <w:pPr>
        <w:pStyle w:val="7"/>
        <w:ind w:firstLine="0" w:firstLineChars="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一、采购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需求</w:t>
      </w:r>
    </w:p>
    <w:p>
      <w:pPr>
        <w:spacing w:line="700" w:lineRule="exact"/>
        <w:ind w:firstLine="56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（一）采购项目名称</w:t>
      </w:r>
    </w:p>
    <w:p>
      <w:pPr>
        <w:spacing w:line="700" w:lineRule="exact"/>
        <w:ind w:right="-315" w:rightChars="-150" w:firstLine="560" w:firstLineChars="200"/>
        <w:rPr>
          <w:rFonts w:ascii="仿宋" w:hAnsi="仿宋" w:eastAsia="仿宋" w:cs="宋体"/>
          <w:bCs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>2023年布吉西网格市政管网排查人工车辆配合项目</w:t>
      </w:r>
    </w:p>
    <w:p>
      <w:pPr>
        <w:spacing w:line="700" w:lineRule="exact"/>
        <w:ind w:right="-315" w:rightChars="-150" w:firstLine="440" w:firstLineChars="200"/>
        <w:rPr>
          <w:rFonts w:ascii="仿宋" w:hAnsi="仿宋" w:eastAsia="仿宋" w:cs="仿宋"/>
          <w:color w:val="000000"/>
          <w:sz w:val="28"/>
        </w:rPr>
      </w:pPr>
      <w:r>
        <w:rPr>
          <w:rFonts w:cs="仿宋" w:asciiTheme="minorEastAsia" w:hAnsiTheme="minorEastAsia"/>
          <w:bCs/>
          <w:color w:val="000000"/>
          <w:sz w:val="22"/>
          <w:szCs w:val="20"/>
        </w:rPr>
        <w:t>（</w:t>
      </w:r>
      <w:r>
        <w:rPr>
          <w:rFonts w:ascii="仿宋" w:hAnsi="仿宋" w:eastAsia="仿宋" w:cs="仿宋"/>
          <w:color w:val="000000"/>
          <w:sz w:val="28"/>
        </w:rPr>
        <w:t>二）采购原因</w:t>
      </w:r>
    </w:p>
    <w:p>
      <w:pPr>
        <w:spacing w:line="360" w:lineRule="auto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/>
          <w:sz w:val="28"/>
          <w:szCs w:val="28"/>
        </w:rPr>
        <w:t>因市政管网排查工作要求，需人工车辆协助配合</w:t>
      </w:r>
      <w:r>
        <w:rPr>
          <w:rFonts w:ascii="仿宋" w:hAnsi="仿宋" w:eastAsia="仿宋" w:cs="仿宋"/>
          <w:color w:val="000000"/>
          <w:sz w:val="28"/>
        </w:rPr>
        <w:t>。</w:t>
      </w:r>
    </w:p>
    <w:p>
      <w:pPr>
        <w:spacing w:line="600" w:lineRule="exact"/>
        <w:ind w:left="420" w:firstLine="14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（三）项目内容</w:t>
      </w:r>
    </w:p>
    <w:p>
      <w:pPr>
        <w:rPr>
          <w:rFonts w:ascii="仿宋" w:hAnsi="仿宋" w:eastAsia="仿宋" w:cs="方正姚体"/>
          <w:sz w:val="28"/>
          <w:szCs w:val="28"/>
        </w:rPr>
      </w:pPr>
      <w:r>
        <w:rPr>
          <w:rFonts w:hint="eastAsia" w:ascii="仿宋" w:hAnsi="仿宋" w:eastAsia="仿宋" w:cs="方正姚体"/>
          <w:sz w:val="28"/>
          <w:szCs w:val="28"/>
        </w:rPr>
        <w:t>2023年</w:t>
      </w:r>
      <w:r>
        <w:rPr>
          <w:rFonts w:ascii="仿宋" w:hAnsi="仿宋" w:eastAsia="仿宋" w:cs="方正姚体"/>
          <w:sz w:val="28"/>
          <w:szCs w:val="28"/>
        </w:rPr>
        <w:t>5</w:t>
      </w:r>
      <w:r>
        <w:rPr>
          <w:rFonts w:hint="eastAsia" w:ascii="仿宋" w:hAnsi="仿宋" w:eastAsia="仿宋" w:cs="方正姚体"/>
          <w:sz w:val="28"/>
          <w:szCs w:val="28"/>
        </w:rPr>
        <w:t>月-2023年</w:t>
      </w:r>
      <w:r>
        <w:rPr>
          <w:rFonts w:ascii="仿宋" w:hAnsi="仿宋" w:eastAsia="仿宋" w:cs="方正姚体"/>
          <w:sz w:val="28"/>
          <w:szCs w:val="28"/>
        </w:rPr>
        <w:t>6</w:t>
      </w:r>
      <w:r>
        <w:rPr>
          <w:rFonts w:hint="eastAsia" w:ascii="仿宋" w:hAnsi="仿宋" w:eastAsia="仿宋" w:cs="方正姚体"/>
          <w:sz w:val="28"/>
          <w:szCs w:val="28"/>
        </w:rPr>
        <w:t>月人工车辆配合统计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07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hint="eastAsia" w:ascii="仿宋" w:hAnsi="仿宋" w:eastAsia="仿宋" w:cs="方正姚体"/>
                <w:sz w:val="28"/>
                <w:szCs w:val="28"/>
              </w:rPr>
              <w:t>月份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hint="eastAsia" w:ascii="仿宋" w:hAnsi="仿宋" w:eastAsia="仿宋" w:cs="方正姚体"/>
                <w:sz w:val="28"/>
                <w:szCs w:val="28"/>
              </w:rPr>
              <w:t>人工协助总数（工日）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hint="eastAsia" w:ascii="仿宋" w:hAnsi="仿宋" w:eastAsia="仿宋" w:cs="方正姚体"/>
                <w:sz w:val="28"/>
                <w:szCs w:val="28"/>
              </w:rPr>
              <w:t>机械运输车辆（台班）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hint="eastAsia" w:ascii="仿宋" w:hAnsi="仿宋" w:eastAsia="仿宋" w:cs="方正姚体"/>
                <w:sz w:val="28"/>
                <w:szCs w:val="28"/>
              </w:rPr>
              <w:t>2023年5月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ascii="仿宋" w:hAnsi="仿宋" w:eastAsia="仿宋" w:cs="方正姚体"/>
                <w:sz w:val="28"/>
                <w:szCs w:val="28"/>
              </w:rPr>
              <w:t>70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ascii="仿宋" w:hAnsi="仿宋" w:eastAsia="仿宋" w:cs="方正姚体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hint="eastAsia" w:ascii="仿宋" w:hAnsi="仿宋" w:eastAsia="仿宋" w:cs="方正姚体"/>
                <w:sz w:val="28"/>
                <w:szCs w:val="28"/>
              </w:rPr>
              <w:t>2023年6月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hint="default" w:ascii="仿宋" w:hAnsi="仿宋" w:eastAsia="仿宋" w:cs="方正姚体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方正姚体"/>
                <w:sz w:val="28"/>
                <w:szCs w:val="28"/>
              </w:rPr>
              <w:t>59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ascii="仿宋" w:hAnsi="仿宋" w:eastAsia="仿宋" w:cs="方正姚体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hint="eastAsia" w:ascii="仿宋" w:hAnsi="仿宋" w:eastAsia="仿宋" w:cs="方正姚体"/>
                <w:sz w:val="28"/>
                <w:szCs w:val="28"/>
              </w:rPr>
              <w:t>合计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ascii="仿宋" w:hAnsi="仿宋" w:eastAsia="仿宋" w:cs="方正姚体"/>
                <w:sz w:val="28"/>
                <w:szCs w:val="28"/>
              </w:rPr>
              <w:t>129</w:t>
            </w: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  <w:r>
              <w:rPr>
                <w:rFonts w:ascii="仿宋" w:hAnsi="仿宋" w:eastAsia="仿宋" w:cs="方正姚体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jc w:val="center"/>
              <w:rPr>
                <w:rFonts w:ascii="仿宋" w:hAnsi="仿宋" w:eastAsia="仿宋" w:cs="方正姚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 采购</w:t>
      </w:r>
      <w:r>
        <w:rPr>
          <w:rFonts w:ascii="仿宋" w:hAnsi="仿宋" w:eastAsia="仿宋"/>
          <w:b/>
          <w:color w:val="000000"/>
          <w:sz w:val="28"/>
          <w:szCs w:val="28"/>
        </w:rPr>
        <w:t>方式</w:t>
      </w:r>
    </w:p>
    <w:p>
      <w:pPr>
        <w:spacing w:line="700" w:lineRule="exact"/>
        <w:ind w:firstLine="56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采购方式：</w:t>
      </w:r>
      <w:r>
        <w:rPr>
          <w:rFonts w:hint="eastAsia" w:ascii="仿宋" w:hAnsi="仿宋" w:eastAsia="仿宋"/>
          <w:color w:val="000000"/>
          <w:sz w:val="28"/>
          <w:szCs w:val="28"/>
        </w:rPr>
        <w:t>择优</w:t>
      </w:r>
    </w:p>
    <w:p>
      <w:pPr>
        <w:spacing w:line="700" w:lineRule="exact"/>
        <w:ind w:firstLine="560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由</w:t>
      </w:r>
      <w:r>
        <w:rPr>
          <w:rFonts w:hint="eastAsia" w:ascii="仿宋" w:hAnsi="仿宋" w:eastAsia="仿宋" w:cs="仿宋"/>
          <w:color w:val="000000"/>
          <w:sz w:val="28"/>
        </w:rPr>
        <w:t>深圳市名鹏建筑工程有限公司</w:t>
      </w:r>
      <w:r>
        <w:rPr>
          <w:rFonts w:ascii="仿宋" w:hAnsi="仿宋" w:eastAsia="仿宋" w:cs="仿宋"/>
          <w:color w:val="000000"/>
          <w:sz w:val="28"/>
        </w:rPr>
        <w:t>负责施工。</w:t>
      </w:r>
    </w:p>
    <w:p>
      <w:pPr>
        <w:spacing w:line="700" w:lineRule="exact"/>
        <w:ind w:right="-334" w:rightChars="-159"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理由</w:t>
      </w:r>
      <w:r>
        <w:rPr>
          <w:rFonts w:ascii="仿宋" w:hAnsi="仿宋" w:eastAsia="仿宋"/>
          <w:color w:val="000000"/>
          <w:sz w:val="28"/>
          <w:szCs w:val="28"/>
        </w:rPr>
        <w:t>：</w:t>
      </w:r>
    </w:p>
    <w:p>
      <w:pPr>
        <w:spacing w:line="700" w:lineRule="exact"/>
        <w:ind w:right="-334" w:rightChars="-159"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三、招标控制价</w:t>
      </w:r>
    </w:p>
    <w:p>
      <w:pPr>
        <w:ind w:firstLine="560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该项目估算价为</w:t>
      </w:r>
      <w:r>
        <w:rPr>
          <w:rFonts w:ascii="仿宋" w:hAnsi="仿宋" w:eastAsia="仿宋" w:cs="仿宋"/>
          <w:color w:val="000000"/>
          <w:sz w:val="28"/>
        </w:rPr>
        <w:t>4.0</w:t>
      </w:r>
      <w:r>
        <w:rPr>
          <w:rFonts w:hint="eastAsia" w:ascii="仿宋" w:hAnsi="仿宋" w:eastAsia="仿宋" w:cs="仿宋"/>
          <w:color w:val="000000"/>
          <w:sz w:val="28"/>
        </w:rPr>
        <w:t>万。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因</w:t>
      </w:r>
      <w:r>
        <w:rPr>
          <w:rFonts w:ascii="仿宋" w:hAnsi="仿宋" w:eastAsia="仿宋"/>
          <w:color w:val="000000"/>
          <w:sz w:val="28"/>
          <w:szCs w:val="28"/>
        </w:rPr>
        <w:t>30</w:t>
      </w:r>
      <w:r>
        <w:rPr>
          <w:rFonts w:hint="eastAsia" w:ascii="仿宋" w:hAnsi="仿宋" w:eastAsia="仿宋"/>
          <w:color w:val="000000"/>
          <w:sz w:val="28"/>
          <w:szCs w:val="28"/>
        </w:rPr>
        <w:t>万元</w:t>
      </w:r>
      <w:r>
        <w:rPr>
          <w:rFonts w:ascii="仿宋" w:hAnsi="仿宋" w:eastAsia="仿宋"/>
          <w:color w:val="000000"/>
          <w:sz w:val="28"/>
          <w:szCs w:val="28"/>
        </w:rPr>
        <w:t>以下</w:t>
      </w:r>
      <w:r>
        <w:rPr>
          <w:rFonts w:hint="eastAsia" w:ascii="仿宋" w:hAnsi="仿宋" w:eastAsia="仿宋"/>
          <w:color w:val="000000"/>
          <w:sz w:val="28"/>
          <w:szCs w:val="28"/>
        </w:rPr>
        <w:t>工程项目（除基建维修、装饰装修、绿化项目）、应急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</w:rPr>
        <w:t>工程</w:t>
      </w:r>
      <w:r>
        <w:rPr>
          <w:rFonts w:ascii="仿宋" w:hAnsi="仿宋" w:eastAsia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</w:rPr>
        <w:t>可不审</w:t>
      </w:r>
      <w:r>
        <w:rPr>
          <w:rFonts w:ascii="仿宋" w:hAnsi="仿宋" w:eastAsia="仿宋"/>
          <w:color w:val="000000"/>
          <w:sz w:val="28"/>
          <w:szCs w:val="28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</w:rPr>
        <w:t>先行</w:t>
      </w:r>
      <w:r>
        <w:rPr>
          <w:rFonts w:ascii="仿宋" w:hAnsi="仿宋" w:eastAsia="仿宋"/>
          <w:color w:val="000000"/>
          <w:sz w:val="28"/>
          <w:szCs w:val="28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</w:rPr>
        <w:t>实施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</w:rPr>
        <w:t>造价</w:t>
      </w:r>
      <w:r>
        <w:rPr>
          <w:rFonts w:ascii="仿宋" w:hAnsi="仿宋" w:eastAsia="仿宋"/>
          <w:color w:val="000000"/>
          <w:sz w:val="28"/>
          <w:szCs w:val="28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</w:rPr>
        <w:t>作为招标</w:t>
      </w:r>
      <w:r>
        <w:rPr>
          <w:rFonts w:ascii="仿宋" w:hAnsi="仿宋" w:eastAsia="仿宋"/>
          <w:color w:val="000000"/>
          <w:sz w:val="28"/>
          <w:szCs w:val="28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spacing w:line="288" w:lineRule="auto"/>
        <w:ind w:firstLineChars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合同特殊条款</w:t>
      </w:r>
    </w:p>
    <w:p>
      <w:pPr>
        <w:spacing w:line="288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left="420"/>
        <w:rPr>
          <w:rFonts w:ascii="仿宋" w:hAnsi="仿宋" w:eastAsia="仿宋" w:cs="仿宋"/>
          <w:color w:val="000000"/>
          <w:sz w:val="28"/>
        </w:rPr>
      </w:pPr>
    </w:p>
    <w:p>
      <w:pPr>
        <w:ind w:left="420"/>
        <w:jc w:val="righ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布沙分公司</w:t>
      </w:r>
      <w:r>
        <w:rPr>
          <w:rFonts w:hint="eastAsia" w:ascii="仿宋" w:hAnsi="仿宋" w:eastAsia="仿宋" w:cs="仿宋"/>
          <w:color w:val="000000"/>
          <w:sz w:val="28"/>
        </w:rPr>
        <w:t>布吉</w:t>
      </w:r>
      <w:r>
        <w:rPr>
          <w:rFonts w:ascii="仿宋" w:hAnsi="仿宋" w:eastAsia="仿宋" w:cs="仿宋"/>
          <w:color w:val="000000"/>
          <w:sz w:val="28"/>
        </w:rPr>
        <w:t>水务所</w:t>
      </w:r>
    </w:p>
    <w:p>
      <w:pPr>
        <w:ind w:left="420" w:right="280"/>
        <w:jc w:val="righ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202</w:t>
      </w:r>
      <w:r>
        <w:rPr>
          <w:rFonts w:hint="eastAsia" w:ascii="仿宋" w:hAnsi="仿宋" w:eastAsia="仿宋" w:cs="仿宋"/>
          <w:color w:val="000000"/>
          <w:sz w:val="28"/>
        </w:rPr>
        <w:t>3</w:t>
      </w:r>
      <w:r>
        <w:rPr>
          <w:rFonts w:ascii="仿宋" w:hAnsi="仿宋" w:eastAsia="仿宋" w:cs="仿宋"/>
          <w:color w:val="000000"/>
          <w:sz w:val="28"/>
        </w:rPr>
        <w:t>年</w:t>
      </w:r>
      <w:r>
        <w:rPr>
          <w:rFonts w:hint="eastAsia" w:ascii="仿宋" w:hAnsi="仿宋" w:eastAsia="仿宋" w:cs="仿宋"/>
          <w:color w:val="000000"/>
          <w:sz w:val="28"/>
        </w:rPr>
        <w:t>10</w:t>
      </w:r>
      <w:r>
        <w:rPr>
          <w:rFonts w:ascii="仿宋" w:hAnsi="仿宋" w:eastAsia="仿宋" w:cs="仿宋"/>
          <w:color w:val="000000"/>
          <w:sz w:val="28"/>
        </w:rPr>
        <w:t>月22日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17F5E"/>
    <w:multiLevelType w:val="multilevel"/>
    <w:tmpl w:val="59D17F5E"/>
    <w:lvl w:ilvl="0" w:tentative="0">
      <w:start w:val="4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NWJjZmNlZDZkYTVkNzczZGUyMzkzYWNmODI1YWIifQ=="/>
  </w:docVars>
  <w:rsids>
    <w:rsidRoot w:val="00676F1D"/>
    <w:rsid w:val="000F3C17"/>
    <w:rsid w:val="00110779"/>
    <w:rsid w:val="00260D8C"/>
    <w:rsid w:val="00262DCC"/>
    <w:rsid w:val="003D4692"/>
    <w:rsid w:val="0044340A"/>
    <w:rsid w:val="004E7C95"/>
    <w:rsid w:val="00676F1D"/>
    <w:rsid w:val="007E1CB1"/>
    <w:rsid w:val="008424DD"/>
    <w:rsid w:val="00950D7F"/>
    <w:rsid w:val="00A07990"/>
    <w:rsid w:val="00A92A7A"/>
    <w:rsid w:val="00AA125C"/>
    <w:rsid w:val="00AC01BE"/>
    <w:rsid w:val="00BC6790"/>
    <w:rsid w:val="00CD08E7"/>
    <w:rsid w:val="00CE2126"/>
    <w:rsid w:val="00CE35A6"/>
    <w:rsid w:val="00E8291B"/>
    <w:rsid w:val="00FE3D8B"/>
    <w:rsid w:val="01F579AE"/>
    <w:rsid w:val="038C76D9"/>
    <w:rsid w:val="04DF5DE8"/>
    <w:rsid w:val="052E1659"/>
    <w:rsid w:val="064810A9"/>
    <w:rsid w:val="065B15E4"/>
    <w:rsid w:val="08617D91"/>
    <w:rsid w:val="09183090"/>
    <w:rsid w:val="098A426D"/>
    <w:rsid w:val="09D94243"/>
    <w:rsid w:val="0A946F60"/>
    <w:rsid w:val="0B6E43E0"/>
    <w:rsid w:val="0C134F75"/>
    <w:rsid w:val="0CF97F5E"/>
    <w:rsid w:val="0D240982"/>
    <w:rsid w:val="0D4B5E5E"/>
    <w:rsid w:val="0D97794B"/>
    <w:rsid w:val="0E6C183E"/>
    <w:rsid w:val="0EB6247A"/>
    <w:rsid w:val="0F514CCB"/>
    <w:rsid w:val="0FB9649A"/>
    <w:rsid w:val="10234F21"/>
    <w:rsid w:val="10A305B6"/>
    <w:rsid w:val="10A45E5C"/>
    <w:rsid w:val="10DF1647"/>
    <w:rsid w:val="10FB1FD0"/>
    <w:rsid w:val="1134209D"/>
    <w:rsid w:val="120C444A"/>
    <w:rsid w:val="12357CED"/>
    <w:rsid w:val="12680136"/>
    <w:rsid w:val="13491E67"/>
    <w:rsid w:val="138358A1"/>
    <w:rsid w:val="13EF74EC"/>
    <w:rsid w:val="1490058F"/>
    <w:rsid w:val="153039C1"/>
    <w:rsid w:val="15EE04A4"/>
    <w:rsid w:val="168B1A72"/>
    <w:rsid w:val="17984446"/>
    <w:rsid w:val="189D0A44"/>
    <w:rsid w:val="19004323"/>
    <w:rsid w:val="1A1071B6"/>
    <w:rsid w:val="1A883153"/>
    <w:rsid w:val="1AA43102"/>
    <w:rsid w:val="1AF20920"/>
    <w:rsid w:val="1B847222"/>
    <w:rsid w:val="1B937A57"/>
    <w:rsid w:val="1BA402BA"/>
    <w:rsid w:val="1BD250F5"/>
    <w:rsid w:val="1D1D0FA8"/>
    <w:rsid w:val="1D565412"/>
    <w:rsid w:val="1DE303E5"/>
    <w:rsid w:val="1E212684"/>
    <w:rsid w:val="1E2314A1"/>
    <w:rsid w:val="1F091049"/>
    <w:rsid w:val="1F2512D7"/>
    <w:rsid w:val="1F8D25B1"/>
    <w:rsid w:val="1FD24F72"/>
    <w:rsid w:val="206F0646"/>
    <w:rsid w:val="20994D8B"/>
    <w:rsid w:val="214D7E58"/>
    <w:rsid w:val="218B6DCA"/>
    <w:rsid w:val="21F91F85"/>
    <w:rsid w:val="22535E6F"/>
    <w:rsid w:val="22946684"/>
    <w:rsid w:val="22A75BF0"/>
    <w:rsid w:val="2327578A"/>
    <w:rsid w:val="2345203A"/>
    <w:rsid w:val="235277CA"/>
    <w:rsid w:val="23544305"/>
    <w:rsid w:val="23AA6F22"/>
    <w:rsid w:val="24752F7C"/>
    <w:rsid w:val="24FB4C88"/>
    <w:rsid w:val="25085F77"/>
    <w:rsid w:val="25212EA4"/>
    <w:rsid w:val="25582D74"/>
    <w:rsid w:val="256116B7"/>
    <w:rsid w:val="25A11721"/>
    <w:rsid w:val="25F87028"/>
    <w:rsid w:val="262010D3"/>
    <w:rsid w:val="264E2173"/>
    <w:rsid w:val="27BF180D"/>
    <w:rsid w:val="284B2CED"/>
    <w:rsid w:val="289B1206"/>
    <w:rsid w:val="28C90B90"/>
    <w:rsid w:val="290E3450"/>
    <w:rsid w:val="298C6A8F"/>
    <w:rsid w:val="29BD4D6F"/>
    <w:rsid w:val="2A162E64"/>
    <w:rsid w:val="2A6A2BEF"/>
    <w:rsid w:val="2A6E3F59"/>
    <w:rsid w:val="2A8A1D4F"/>
    <w:rsid w:val="2AD4787D"/>
    <w:rsid w:val="2B1D4FF1"/>
    <w:rsid w:val="2BE64880"/>
    <w:rsid w:val="2C4E4A28"/>
    <w:rsid w:val="2C7700B2"/>
    <w:rsid w:val="2D5C5F4E"/>
    <w:rsid w:val="2DBC5AE0"/>
    <w:rsid w:val="2E5B40C9"/>
    <w:rsid w:val="302329BA"/>
    <w:rsid w:val="31385BC9"/>
    <w:rsid w:val="31F97463"/>
    <w:rsid w:val="32001E81"/>
    <w:rsid w:val="3219388C"/>
    <w:rsid w:val="3257194E"/>
    <w:rsid w:val="32577E24"/>
    <w:rsid w:val="34530217"/>
    <w:rsid w:val="347F4A06"/>
    <w:rsid w:val="35156EC8"/>
    <w:rsid w:val="36197F38"/>
    <w:rsid w:val="3686518E"/>
    <w:rsid w:val="36B260C9"/>
    <w:rsid w:val="37E85619"/>
    <w:rsid w:val="37F03721"/>
    <w:rsid w:val="385D6616"/>
    <w:rsid w:val="386F6FB0"/>
    <w:rsid w:val="38767A34"/>
    <w:rsid w:val="38F86C88"/>
    <w:rsid w:val="39205782"/>
    <w:rsid w:val="399C15F9"/>
    <w:rsid w:val="3A1B5983"/>
    <w:rsid w:val="3A586A71"/>
    <w:rsid w:val="3B843B98"/>
    <w:rsid w:val="3BBA232E"/>
    <w:rsid w:val="3C7338EB"/>
    <w:rsid w:val="3D235089"/>
    <w:rsid w:val="3D3E407B"/>
    <w:rsid w:val="3DA64239"/>
    <w:rsid w:val="3EBA58E3"/>
    <w:rsid w:val="3EC665A8"/>
    <w:rsid w:val="3F3D74FE"/>
    <w:rsid w:val="3F5D5874"/>
    <w:rsid w:val="3F753EE7"/>
    <w:rsid w:val="40D10D13"/>
    <w:rsid w:val="41A275EE"/>
    <w:rsid w:val="439F55C5"/>
    <w:rsid w:val="43EE2C95"/>
    <w:rsid w:val="451B243A"/>
    <w:rsid w:val="468C48C7"/>
    <w:rsid w:val="46D83732"/>
    <w:rsid w:val="47145337"/>
    <w:rsid w:val="472E0723"/>
    <w:rsid w:val="482B66B1"/>
    <w:rsid w:val="48B71E62"/>
    <w:rsid w:val="49507B61"/>
    <w:rsid w:val="4B036F6D"/>
    <w:rsid w:val="4CC17779"/>
    <w:rsid w:val="4D492EC7"/>
    <w:rsid w:val="4DFF1E22"/>
    <w:rsid w:val="4E4E6CEB"/>
    <w:rsid w:val="4F4B0565"/>
    <w:rsid w:val="4F815B0F"/>
    <w:rsid w:val="4F8D55DF"/>
    <w:rsid w:val="50106568"/>
    <w:rsid w:val="508137C6"/>
    <w:rsid w:val="50A64DA5"/>
    <w:rsid w:val="517171A3"/>
    <w:rsid w:val="51B62521"/>
    <w:rsid w:val="52546BE0"/>
    <w:rsid w:val="52A62624"/>
    <w:rsid w:val="53A371FC"/>
    <w:rsid w:val="540839FD"/>
    <w:rsid w:val="554A6079"/>
    <w:rsid w:val="55CB7BD0"/>
    <w:rsid w:val="577E025B"/>
    <w:rsid w:val="57B9533F"/>
    <w:rsid w:val="58050D78"/>
    <w:rsid w:val="589463DF"/>
    <w:rsid w:val="59460B52"/>
    <w:rsid w:val="5A37797E"/>
    <w:rsid w:val="5A3E1F18"/>
    <w:rsid w:val="5AAB13EA"/>
    <w:rsid w:val="5AC563C6"/>
    <w:rsid w:val="5C182BA7"/>
    <w:rsid w:val="5C4D6EF6"/>
    <w:rsid w:val="5C712E58"/>
    <w:rsid w:val="5E471A29"/>
    <w:rsid w:val="5E585DFA"/>
    <w:rsid w:val="5F2627A2"/>
    <w:rsid w:val="5F285B6D"/>
    <w:rsid w:val="5F3030CB"/>
    <w:rsid w:val="5F3A7BFE"/>
    <w:rsid w:val="5F737EE5"/>
    <w:rsid w:val="5FB457DB"/>
    <w:rsid w:val="616C7F10"/>
    <w:rsid w:val="617946BB"/>
    <w:rsid w:val="61B51AC7"/>
    <w:rsid w:val="62162E39"/>
    <w:rsid w:val="62987006"/>
    <w:rsid w:val="62AF39BF"/>
    <w:rsid w:val="63107E67"/>
    <w:rsid w:val="634B505B"/>
    <w:rsid w:val="6418785F"/>
    <w:rsid w:val="654746C2"/>
    <w:rsid w:val="66BF54A1"/>
    <w:rsid w:val="66F63F7D"/>
    <w:rsid w:val="67021BE4"/>
    <w:rsid w:val="67060614"/>
    <w:rsid w:val="67206C39"/>
    <w:rsid w:val="677A6C9F"/>
    <w:rsid w:val="67E801EC"/>
    <w:rsid w:val="68461C7B"/>
    <w:rsid w:val="6869376B"/>
    <w:rsid w:val="68E869D4"/>
    <w:rsid w:val="696C43B8"/>
    <w:rsid w:val="6B541241"/>
    <w:rsid w:val="6B672D2B"/>
    <w:rsid w:val="6BA53DAD"/>
    <w:rsid w:val="6BDF111D"/>
    <w:rsid w:val="6C014A6D"/>
    <w:rsid w:val="6CA46CBD"/>
    <w:rsid w:val="6E3C233A"/>
    <w:rsid w:val="6E766232"/>
    <w:rsid w:val="6EB4170A"/>
    <w:rsid w:val="6ED566FB"/>
    <w:rsid w:val="6F2A5F3A"/>
    <w:rsid w:val="6FE7559F"/>
    <w:rsid w:val="7004173B"/>
    <w:rsid w:val="7070233C"/>
    <w:rsid w:val="7116214C"/>
    <w:rsid w:val="71213BA6"/>
    <w:rsid w:val="715737A5"/>
    <w:rsid w:val="724A54B2"/>
    <w:rsid w:val="724B076D"/>
    <w:rsid w:val="725128FF"/>
    <w:rsid w:val="72E25954"/>
    <w:rsid w:val="72F378F8"/>
    <w:rsid w:val="74147B26"/>
    <w:rsid w:val="74682E46"/>
    <w:rsid w:val="75BF3AC1"/>
    <w:rsid w:val="76A97ED6"/>
    <w:rsid w:val="76B949B4"/>
    <w:rsid w:val="772306EF"/>
    <w:rsid w:val="77D47895"/>
    <w:rsid w:val="77F7091F"/>
    <w:rsid w:val="782373D6"/>
    <w:rsid w:val="787D2FEB"/>
    <w:rsid w:val="78EF46BD"/>
    <w:rsid w:val="795E294D"/>
    <w:rsid w:val="7A674A4B"/>
    <w:rsid w:val="7A886B78"/>
    <w:rsid w:val="7ABB149B"/>
    <w:rsid w:val="7CB05554"/>
    <w:rsid w:val="7D7C0ACA"/>
    <w:rsid w:val="7DA868DA"/>
    <w:rsid w:val="7E08690D"/>
    <w:rsid w:val="7E1C4DD6"/>
    <w:rsid w:val="7EB84156"/>
    <w:rsid w:val="7F365DAD"/>
    <w:rsid w:val="7F600889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标题1"/>
    <w:basedOn w:val="6"/>
    <w:qFormat/>
    <w:uiPriority w:val="0"/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772</Characters>
  <Lines>6</Lines>
  <Paragraphs>1</Paragraphs>
  <TotalTime>51</TotalTime>
  <ScaleCrop>false</ScaleCrop>
  <LinksUpToDate>false</LinksUpToDate>
  <CharactersWithSpaces>906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2023-10-20T03:35:00Z</dcterms:created>
  <dc:creator>Administrator</dc:creator>
  <cp:lastModifiedBy>詹元睿</cp:lastModifiedBy>
  <dcterms:modified xsi:type="dcterms:W3CDTF">2023-11-14T09:30:10Z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A64C64C778454CDB947BE1D144710D87_13</vt:lpwstr>
  </property>
</Properties>
</file>