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仿宋" w:hAnsi="仿宋" w:eastAsia="仿宋"/>
          <w:color w:val="000000"/>
          <w:sz w:val="28"/>
          <w:szCs w:val="28"/>
        </w:rPr>
      </w:pPr>
      <w:bookmarkStart w:id="1" w:name="_GoBack"/>
      <w:bookmarkEnd w:id="1"/>
      <w:r>
        <w:rPr>
          <w:rFonts w:hint="eastAsia" w:ascii="宋体" w:hAnsi="宋体" w:eastAsia="宋体"/>
          <w:b/>
          <w:color w:val="000000"/>
          <w:sz w:val="32"/>
        </w:rPr>
        <w:t>布沙分公司关于长龙社区长龙七区八巷等</w:t>
      </w:r>
      <w:r>
        <w:rPr>
          <w:rFonts w:hint="eastAsia" w:ascii="宋体" w:hAnsi="宋体" w:eastAsia="宋体"/>
          <w:b/>
          <w:color w:val="000000"/>
          <w:sz w:val="32"/>
          <w:lang w:val="en-US" w:eastAsia="zh-CN"/>
        </w:rPr>
        <w:t>78</w:t>
      </w:r>
      <w:r>
        <w:rPr>
          <w:rFonts w:hint="eastAsia" w:ascii="宋体" w:hAnsi="宋体" w:eastAsia="宋体"/>
          <w:b/>
          <w:color w:val="000000"/>
          <w:sz w:val="32"/>
        </w:rPr>
        <w:t>处地面设施维修项目采购的请示</w:t>
      </w: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长龙社区长龙七区八巷等</w:t>
      </w:r>
      <w:r>
        <w:rPr>
          <w:rFonts w:hint="eastAsia" w:ascii="仿宋" w:hAnsi="仿宋" w:eastAsia="仿宋" w:cs="仿宋"/>
          <w:bCs/>
          <w:color w:val="000000"/>
          <w:sz w:val="28"/>
          <w:szCs w:val="28"/>
          <w:lang w:val="en-US" w:eastAsia="zh-CN"/>
        </w:rPr>
        <w:t>78</w:t>
      </w:r>
      <w:r>
        <w:rPr>
          <w:rFonts w:hint="eastAsia" w:ascii="仿宋" w:hAnsi="仿宋" w:eastAsia="仿宋" w:cs="仿宋"/>
          <w:bCs/>
          <w:color w:val="000000"/>
          <w:sz w:val="28"/>
          <w:szCs w:val="28"/>
        </w:rPr>
        <w:t>处地面</w:t>
      </w:r>
      <w:r>
        <w:rPr>
          <w:rFonts w:hint="eastAsia" w:ascii="仿宋" w:hAnsi="仿宋" w:eastAsia="仿宋" w:cs="仿宋"/>
          <w:bCs/>
          <w:color w:val="000000"/>
          <w:sz w:val="28"/>
          <w:szCs w:val="28"/>
          <w:lang w:eastAsia="zh-CN"/>
        </w:rPr>
        <w:t>设施</w:t>
      </w:r>
      <w:r>
        <w:rPr>
          <w:rFonts w:hint="eastAsia" w:ascii="仿宋" w:hAnsi="仿宋" w:eastAsia="仿宋" w:cs="仿宋"/>
          <w:bCs/>
          <w:color w:val="000000"/>
          <w:sz w:val="28"/>
          <w:szCs w:val="28"/>
        </w:rPr>
        <w:t>维修项目</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（二）采购</w:t>
      </w:r>
      <w:r>
        <w:rPr>
          <w:rFonts w:ascii="仿宋" w:hAnsi="仿宋" w:eastAsia="仿宋"/>
          <w:color w:val="000000"/>
          <w:sz w:val="28"/>
          <w:szCs w:val="28"/>
        </w:rPr>
        <w:t>原因</w:t>
      </w:r>
    </w:p>
    <w:p>
      <w:pPr>
        <w:ind w:firstLine="560" w:firstLineChars="200"/>
        <w:rPr>
          <w:rFonts w:ascii="仿宋" w:hAnsi="仿宋" w:eastAsia="仿宋" w:cs="仿宋"/>
          <w:color w:val="000000"/>
          <w:sz w:val="28"/>
          <w:szCs w:val="28"/>
        </w:rPr>
      </w:pPr>
      <w:r>
        <w:rPr>
          <w:rFonts w:hint="eastAsia" w:ascii="仿宋" w:hAnsi="仿宋" w:eastAsia="仿宋" w:cs="仿宋"/>
          <w:sz w:val="28"/>
          <w:szCs w:val="28"/>
        </w:rPr>
        <w:t>接投诉反映及巡查人员日常巡查发现，</w:t>
      </w:r>
      <w:r>
        <w:rPr>
          <w:rFonts w:hint="eastAsia" w:ascii="仿宋" w:hAnsi="仿宋" w:eastAsia="仿宋" w:cs="仿宋"/>
          <w:bCs/>
          <w:color w:val="000000"/>
          <w:sz w:val="28"/>
          <w:szCs w:val="28"/>
        </w:rPr>
        <w:t>布吉街道长龙社区长龙七区八巷等</w:t>
      </w:r>
      <w:r>
        <w:rPr>
          <w:rFonts w:hint="eastAsia" w:ascii="仿宋" w:hAnsi="仿宋" w:eastAsia="仿宋" w:cs="仿宋"/>
          <w:bCs/>
          <w:color w:val="000000"/>
          <w:sz w:val="28"/>
          <w:szCs w:val="28"/>
          <w:lang w:val="en-US" w:eastAsia="zh-CN"/>
        </w:rPr>
        <w:t>78</w:t>
      </w:r>
      <w:r>
        <w:rPr>
          <w:rFonts w:hint="eastAsia" w:ascii="仿宋" w:hAnsi="仿宋" w:eastAsia="仿宋" w:cs="仿宋"/>
          <w:bCs/>
          <w:color w:val="000000"/>
          <w:sz w:val="28"/>
          <w:szCs w:val="28"/>
        </w:rPr>
        <w:t>处地面设施</w:t>
      </w:r>
      <w:r>
        <w:rPr>
          <w:rFonts w:hint="eastAsia" w:ascii="仿宋" w:hAnsi="仿宋" w:eastAsia="仿宋" w:cs="仿宋"/>
          <w:sz w:val="28"/>
          <w:szCs w:val="28"/>
        </w:rPr>
        <w:t>位置均有排水设施存在不同程度损坏，严重影响正常交通通行及存在较大安全隐患，需安排紧急抢修。</w:t>
      </w:r>
    </w:p>
    <w:p>
      <w:pPr>
        <w:numPr>
          <w:ilvl w:val="0"/>
          <w:numId w:val="2"/>
        </w:numPr>
        <w:ind w:left="420" w:firstLine="140" w:firstLineChars="50"/>
        <w:rPr>
          <w:rFonts w:ascii="仿宋" w:hAnsi="仿宋" w:eastAsia="仿宋"/>
          <w:color w:val="000000"/>
          <w:sz w:val="28"/>
          <w:szCs w:val="28"/>
        </w:rPr>
      </w:pPr>
      <w:r>
        <w:rPr>
          <w:rFonts w:hint="eastAsia" w:ascii="仿宋" w:hAnsi="仿宋" w:eastAsia="仿宋"/>
          <w:color w:val="000000"/>
          <w:sz w:val="28"/>
          <w:szCs w:val="28"/>
        </w:rPr>
        <w:t>项目</w:t>
      </w:r>
      <w:r>
        <w:rPr>
          <w:rFonts w:ascii="仿宋" w:hAnsi="仿宋" w:eastAsia="仿宋"/>
          <w:color w:val="000000"/>
          <w:sz w:val="28"/>
          <w:szCs w:val="28"/>
        </w:rPr>
        <w:t>内容</w:t>
      </w:r>
    </w:p>
    <w:p>
      <w:pPr>
        <w:ind w:left="105" w:leftChars="50" w:firstLine="560"/>
        <w:rPr>
          <w:rFonts w:ascii="仿宋" w:hAnsi="仿宋" w:eastAsia="仿宋" w:cs="仿宋"/>
          <w:color w:val="000000"/>
          <w:sz w:val="28"/>
          <w:szCs w:val="28"/>
        </w:rPr>
      </w:pPr>
      <w:r>
        <w:rPr>
          <w:rFonts w:hint="eastAsia" w:ascii="仿宋" w:hAnsi="仿宋" w:eastAsia="仿宋" w:cs="仿宋"/>
          <w:sz w:val="28"/>
          <w:szCs w:val="28"/>
        </w:rPr>
        <w:t>本项目位于深圳市龙岗区</w:t>
      </w:r>
      <w:r>
        <w:rPr>
          <w:rFonts w:hint="eastAsia" w:ascii="仿宋" w:hAnsi="仿宋" w:eastAsia="仿宋" w:cs="仿宋"/>
          <w:bCs/>
          <w:color w:val="000000"/>
          <w:sz w:val="28"/>
          <w:szCs w:val="28"/>
        </w:rPr>
        <w:t>布吉街道长龙社区长龙七区八巷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5处</w:t>
      </w:r>
      <w:r>
        <w:rPr>
          <w:rFonts w:hint="eastAsia" w:ascii="仿宋" w:hAnsi="仿宋" w:eastAsia="仿宋" w:cs="仿宋"/>
          <w:sz w:val="28"/>
          <w:szCs w:val="28"/>
          <w:lang w:eastAsia="zh-CN"/>
        </w:rPr>
        <w:t>）</w:t>
      </w:r>
      <w:r>
        <w:rPr>
          <w:rFonts w:hint="eastAsia" w:ascii="仿宋" w:hAnsi="仿宋" w:eastAsia="仿宋" w:cs="仿宋"/>
          <w:sz w:val="28"/>
          <w:szCs w:val="28"/>
        </w:rPr>
        <w:t>、长龙社区长龙路122号（136号门旁）</w:t>
      </w:r>
      <w:r>
        <w:rPr>
          <w:rFonts w:hint="eastAsia" w:ascii="仿宋" w:hAnsi="仿宋" w:eastAsia="仿宋" w:cs="仿宋"/>
          <w:sz w:val="28"/>
          <w:szCs w:val="28"/>
          <w:lang w:val="en-US" w:eastAsia="zh-CN"/>
        </w:rPr>
        <w:t>(1处)、长龙社区金鹏酒店门口（1处）、长龙社区长龙新村（7处）、</w:t>
      </w:r>
      <w:r>
        <w:rPr>
          <w:rFonts w:hint="eastAsia" w:ascii="仿宋" w:hAnsi="仿宋" w:eastAsia="仿宋" w:cs="仿宋"/>
          <w:sz w:val="28"/>
          <w:szCs w:val="28"/>
        </w:rPr>
        <w:t>布吉街道长龙社区长龙花园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3处</w:t>
      </w:r>
      <w:r>
        <w:rPr>
          <w:rFonts w:hint="eastAsia" w:ascii="仿宋" w:hAnsi="仿宋" w:eastAsia="仿宋" w:cs="仿宋"/>
          <w:sz w:val="28"/>
          <w:szCs w:val="28"/>
          <w:lang w:eastAsia="zh-CN"/>
        </w:rPr>
        <w:t>）</w:t>
      </w:r>
      <w:r>
        <w:rPr>
          <w:rFonts w:hint="eastAsia" w:ascii="仿宋" w:hAnsi="仿宋" w:eastAsia="仿宋" w:cs="仿宋"/>
          <w:sz w:val="28"/>
          <w:szCs w:val="28"/>
        </w:rPr>
        <w:t>、怡长龙社区长龙河东一巷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w:t>
      </w:r>
      <w:r>
        <w:rPr>
          <w:rFonts w:hint="eastAsia" w:ascii="仿宋" w:hAnsi="仿宋" w:eastAsia="仿宋" w:cs="仿宋"/>
          <w:sz w:val="28"/>
          <w:szCs w:val="28"/>
        </w:rPr>
        <w:t>、长龙社区美杜兰华庭华润万家12-15门前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w:t>
      </w:r>
      <w:r>
        <w:rPr>
          <w:rFonts w:hint="eastAsia" w:ascii="仿宋" w:hAnsi="仿宋" w:eastAsia="仿宋" w:cs="仿宋"/>
          <w:sz w:val="28"/>
          <w:szCs w:val="28"/>
        </w:rPr>
        <w:t>、长龙社区吉华路82号维也纳酒店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）、文景社区大世纪花园（</w:t>
      </w:r>
      <w:r>
        <w:rPr>
          <w:rFonts w:hint="eastAsia" w:ascii="仿宋" w:hAnsi="仿宋" w:eastAsia="仿宋" w:cs="仿宋"/>
          <w:sz w:val="28"/>
          <w:szCs w:val="28"/>
          <w:lang w:val="en-US" w:eastAsia="zh-CN"/>
        </w:rPr>
        <w:t>4处</w:t>
      </w:r>
      <w:r>
        <w:rPr>
          <w:rFonts w:hint="eastAsia" w:ascii="仿宋" w:hAnsi="仿宋" w:eastAsia="仿宋" w:cs="仿宋"/>
          <w:sz w:val="28"/>
          <w:szCs w:val="28"/>
          <w:lang w:eastAsia="zh-CN"/>
        </w:rPr>
        <w:t>）、文景社区百和苑内27号（</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）、文景社区华昱花园（</w:t>
      </w:r>
      <w:r>
        <w:rPr>
          <w:rFonts w:hint="eastAsia" w:ascii="仿宋" w:hAnsi="仿宋" w:eastAsia="仿宋" w:cs="仿宋"/>
          <w:sz w:val="28"/>
          <w:szCs w:val="28"/>
          <w:lang w:val="en-US" w:eastAsia="zh-CN"/>
        </w:rPr>
        <w:t>3处</w:t>
      </w:r>
      <w:r>
        <w:rPr>
          <w:rFonts w:hint="eastAsia" w:ascii="仿宋" w:hAnsi="仿宋" w:eastAsia="仿宋" w:cs="仿宋"/>
          <w:sz w:val="28"/>
          <w:szCs w:val="28"/>
          <w:lang w:eastAsia="zh-CN"/>
        </w:rPr>
        <w:t>）文景社区新利苑（</w:t>
      </w:r>
      <w:r>
        <w:rPr>
          <w:rFonts w:hint="eastAsia" w:ascii="仿宋" w:hAnsi="仿宋" w:eastAsia="仿宋" w:cs="仿宋"/>
          <w:sz w:val="28"/>
          <w:szCs w:val="28"/>
          <w:lang w:val="en-US" w:eastAsia="zh-CN"/>
        </w:rPr>
        <w:t>4处</w:t>
      </w:r>
      <w:r>
        <w:rPr>
          <w:rFonts w:hint="eastAsia" w:ascii="仿宋" w:hAnsi="仿宋" w:eastAsia="仿宋" w:cs="仿宋"/>
          <w:sz w:val="28"/>
          <w:szCs w:val="28"/>
          <w:lang w:eastAsia="zh-CN"/>
        </w:rPr>
        <w:t>）、文景社区怡馨苑（</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）、文景社区文雅豪庭（</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）、文景社区教育新村内吉政路1-25号门前（</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）、长龙社区八巷7-1号长发楼（</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）、长龙社区新兴街（</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）、布吉圩社区老圩二区（</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）、凤凰社区凤凰山庄三区（</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）、凤凰社区前排学园三巷村北9-2号门口（</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）、凤凰社区格塘新村（</w:t>
      </w:r>
      <w:r>
        <w:rPr>
          <w:rFonts w:hint="eastAsia" w:ascii="仿宋" w:hAnsi="仿宋" w:eastAsia="仿宋" w:cs="仿宋"/>
          <w:sz w:val="28"/>
          <w:szCs w:val="28"/>
          <w:lang w:val="en-US" w:eastAsia="zh-CN"/>
        </w:rPr>
        <w:t>3处</w:t>
      </w:r>
      <w:r>
        <w:rPr>
          <w:rFonts w:hint="eastAsia" w:ascii="仿宋" w:hAnsi="仿宋" w:eastAsia="仿宋" w:cs="仿宋"/>
          <w:sz w:val="28"/>
          <w:szCs w:val="28"/>
          <w:lang w:eastAsia="zh-CN"/>
        </w:rPr>
        <w:t>）、凤凰社区尖山排新村（</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）、南三社区布吉新村四区4-8门旁（</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）、南三社区新三村（</w:t>
      </w:r>
      <w:r>
        <w:rPr>
          <w:rFonts w:hint="eastAsia" w:ascii="仿宋" w:hAnsi="仿宋" w:eastAsia="仿宋" w:cs="仿宋"/>
          <w:sz w:val="28"/>
          <w:szCs w:val="28"/>
          <w:lang w:val="en-US" w:eastAsia="zh-CN"/>
        </w:rPr>
        <w:t>10处</w:t>
      </w:r>
      <w:r>
        <w:rPr>
          <w:rFonts w:hint="eastAsia" w:ascii="仿宋" w:hAnsi="仿宋" w:eastAsia="仿宋" w:cs="仿宋"/>
          <w:sz w:val="28"/>
          <w:szCs w:val="28"/>
          <w:lang w:eastAsia="zh-CN"/>
        </w:rPr>
        <w:t>）、布吉社区布吉一村西门街75号门前（</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）、布吉社区莲花山庄五村38号门口（</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）、布吉社区布吉一村罗径街2号（</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）、布吉社区布吉一村（</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、南三社区布华路26号门前（</w:t>
      </w:r>
      <w:r>
        <w:rPr>
          <w:rFonts w:hint="eastAsia" w:ascii="仿宋" w:hAnsi="仿宋" w:eastAsia="仿宋" w:cs="仿宋"/>
          <w:sz w:val="28"/>
          <w:szCs w:val="28"/>
          <w:lang w:val="en-US" w:eastAsia="zh-CN"/>
        </w:rPr>
        <w:t>2处</w:t>
      </w:r>
      <w:r>
        <w:rPr>
          <w:rFonts w:hint="eastAsia" w:ascii="仿宋" w:hAnsi="仿宋" w:eastAsia="仿宋" w:cs="仿宋"/>
          <w:sz w:val="28"/>
          <w:szCs w:val="28"/>
          <w:lang w:eastAsia="zh-CN"/>
        </w:rPr>
        <w:t>）、龙岭山庄西区绿化带（</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）、粤宝花园南区（</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）、富安佳广场门路（</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）、锦绣新村门前（</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）、世纪皇廷酒店门口（</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）、布吉社区布吉新村（</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）、长龙社区长吉路90号门前（</w:t>
      </w:r>
      <w:r>
        <w:rPr>
          <w:rFonts w:hint="eastAsia" w:ascii="仿宋" w:hAnsi="仿宋" w:eastAsia="仿宋" w:cs="仿宋"/>
          <w:sz w:val="28"/>
          <w:szCs w:val="28"/>
          <w:lang w:val="en-US" w:eastAsia="zh-CN"/>
        </w:rPr>
        <w:t>1处</w:t>
      </w:r>
      <w:r>
        <w:rPr>
          <w:rFonts w:hint="eastAsia" w:ascii="仿宋" w:hAnsi="仿宋" w:eastAsia="仿宋" w:cs="仿宋"/>
          <w:sz w:val="28"/>
          <w:szCs w:val="28"/>
          <w:lang w:eastAsia="zh-CN"/>
        </w:rPr>
        <w:t>）、布吉街道德兴社区（</w:t>
      </w:r>
      <w:r>
        <w:rPr>
          <w:rFonts w:hint="eastAsia" w:ascii="仿宋" w:hAnsi="仿宋" w:eastAsia="仿宋" w:cs="仿宋"/>
          <w:sz w:val="28"/>
          <w:szCs w:val="28"/>
          <w:lang w:val="en-US" w:eastAsia="zh-CN"/>
        </w:rPr>
        <w:t>3处</w:t>
      </w:r>
      <w:r>
        <w:rPr>
          <w:rFonts w:hint="eastAsia" w:ascii="仿宋" w:hAnsi="仿宋" w:eastAsia="仿宋" w:cs="仿宋"/>
          <w:sz w:val="28"/>
          <w:szCs w:val="28"/>
          <w:lang w:eastAsia="zh-CN"/>
        </w:rPr>
        <w:t>）</w:t>
      </w:r>
      <w:r>
        <w:rPr>
          <w:rFonts w:hint="eastAsia" w:ascii="仿宋" w:hAnsi="仿宋" w:eastAsia="仿宋" w:cs="仿宋"/>
          <w:sz w:val="28"/>
          <w:szCs w:val="28"/>
        </w:rPr>
        <w:t>。拟计划：对以上位置进行更换污水井</w:t>
      </w:r>
      <w:r>
        <w:rPr>
          <w:rFonts w:hint="eastAsia" w:ascii="仿宋" w:hAnsi="仿宋" w:eastAsia="仿宋" w:cs="仿宋"/>
          <w:sz w:val="28"/>
          <w:szCs w:val="28"/>
          <w:lang w:val="en-US" w:eastAsia="zh-CN"/>
        </w:rPr>
        <w:t>39</w:t>
      </w:r>
      <w:r>
        <w:rPr>
          <w:rFonts w:hint="eastAsia" w:ascii="仿宋" w:hAnsi="仿宋" w:eastAsia="仿宋" w:cs="仿宋"/>
          <w:sz w:val="28"/>
          <w:szCs w:val="28"/>
        </w:rPr>
        <w:t>套、雨水井盖</w:t>
      </w:r>
      <w:r>
        <w:rPr>
          <w:rFonts w:hint="eastAsia" w:ascii="仿宋" w:hAnsi="仿宋" w:eastAsia="仿宋" w:cs="仿宋"/>
          <w:sz w:val="28"/>
          <w:szCs w:val="28"/>
          <w:lang w:val="en-US" w:eastAsia="zh-CN"/>
        </w:rPr>
        <w:t>24</w:t>
      </w:r>
      <w:r>
        <w:rPr>
          <w:rFonts w:hint="eastAsia" w:ascii="仿宋" w:hAnsi="仿宋" w:eastAsia="仿宋" w:cs="仿宋"/>
          <w:sz w:val="28"/>
          <w:szCs w:val="28"/>
        </w:rPr>
        <w:t>套、雨水篦子</w:t>
      </w:r>
      <w:r>
        <w:rPr>
          <w:rFonts w:hint="eastAsia" w:ascii="仿宋" w:hAnsi="仿宋" w:eastAsia="仿宋" w:cs="仿宋"/>
          <w:sz w:val="28"/>
          <w:szCs w:val="28"/>
          <w:lang w:val="en-US" w:eastAsia="zh-CN"/>
        </w:rPr>
        <w:t>15</w:t>
      </w:r>
      <w:r>
        <w:rPr>
          <w:rFonts w:hint="eastAsia" w:ascii="仿宋" w:hAnsi="仿宋" w:eastAsia="仿宋" w:cs="仿宋"/>
          <w:sz w:val="28"/>
          <w:szCs w:val="28"/>
        </w:rPr>
        <w:t>套。</w:t>
      </w:r>
    </w:p>
    <w:p>
      <w:pPr>
        <w:ind w:left="105" w:leftChars="50"/>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rPr>
        <w:t>直接</w:t>
      </w:r>
      <w:r>
        <w:rPr>
          <w:rFonts w:ascii="仿宋" w:hAnsi="仿宋" w:eastAsia="仿宋"/>
          <w:color w:val="000000"/>
          <w:sz w:val="28"/>
          <w:szCs w:val="28"/>
        </w:rPr>
        <w:t>发包</w:t>
      </w:r>
      <w:r>
        <w:rPr>
          <w:rFonts w:hint="eastAsia" w:ascii="仿宋" w:hAnsi="仿宋" w:eastAsia="仿宋"/>
          <w:color w:val="000000"/>
          <w:sz w:val="28"/>
          <w:szCs w:val="28"/>
        </w:rPr>
        <w:t xml:space="preserve"> </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s="仿宋"/>
          <w:color w:val="000000"/>
          <w:sz w:val="28"/>
          <w:szCs w:val="28"/>
        </w:rPr>
        <w:t>深圳市晟楷桦建筑工程有限公司负责</w:t>
      </w:r>
      <w:r>
        <w:rPr>
          <w:rFonts w:hint="eastAsia" w:ascii="仿宋" w:hAnsi="仿宋" w:eastAsia="仿宋"/>
          <w:color w:val="000000"/>
          <w:sz w:val="28"/>
          <w:szCs w:val="28"/>
        </w:rPr>
        <w:t>抢修。</w:t>
      </w:r>
    </w:p>
    <w:p>
      <w:pPr>
        <w:ind w:firstLine="560" w:firstLineChars="200"/>
        <w:rPr>
          <w:rFonts w:ascii="仿宋" w:hAnsi="仿宋" w:eastAsia="仿宋"/>
          <w:color w:val="000000"/>
          <w:sz w:val="28"/>
          <w:szCs w:val="28"/>
        </w:rPr>
      </w:pPr>
      <w:r>
        <w:rPr>
          <w:rFonts w:hint="eastAsia" w:ascii="仿宋" w:hAnsi="仿宋" w:eastAsia="仿宋"/>
          <w:sz w:val="28"/>
          <w:szCs w:val="28"/>
        </w:rPr>
        <w:t>理由</w:t>
      </w:r>
      <w:r>
        <w:rPr>
          <w:rFonts w:ascii="仿宋" w:hAnsi="仿宋" w:eastAsia="仿宋"/>
          <w:sz w:val="28"/>
          <w:szCs w:val="28"/>
        </w:rPr>
        <w:t>：</w:t>
      </w:r>
      <w:r>
        <w:rPr>
          <w:rFonts w:hint="eastAsia" w:ascii="仿宋" w:hAnsi="仿宋" w:eastAsia="仿宋"/>
          <w:sz w:val="28"/>
          <w:szCs w:val="28"/>
        </w:rPr>
        <w:t>该抢修项目紧急，现已完成该抢修任务。202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日进场，202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31</w:t>
      </w:r>
      <w:r>
        <w:rPr>
          <w:rFonts w:hint="eastAsia" w:ascii="仿宋" w:hAnsi="仿宋" w:eastAsia="仿宋"/>
          <w:sz w:val="28"/>
          <w:szCs w:val="28"/>
        </w:rPr>
        <w:t>日完成。根据“深圳市水务（集团）有限公司采购管理办法</w:t>
      </w:r>
      <w:r>
        <w:rPr>
          <w:rFonts w:hint="eastAsia" w:ascii="仿宋" w:hAnsi="仿宋" w:eastAsia="仿宋"/>
          <w:color w:val="000000"/>
          <w:sz w:val="28"/>
          <w:szCs w:val="28"/>
        </w:rPr>
        <w:t>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2021-2023年度小额管网工程改造及管网应急维抢修队伍选定（招标编号：SW2021-02-002）”通过择优方式确定深圳市华胜建设集团有限公司、深圳盐港建设工程有限公司、深圳市文灿建设工程有限公司、</w:t>
      </w:r>
      <w:bookmarkStart w:id="0" w:name="_Hlk121852470"/>
      <w:r>
        <w:rPr>
          <w:rFonts w:hint="eastAsia" w:ascii="仿宋" w:hAnsi="仿宋" w:eastAsia="仿宋" w:cs="仿宋"/>
          <w:color w:val="000000"/>
          <w:sz w:val="28"/>
          <w:szCs w:val="28"/>
        </w:rPr>
        <w:t>深圳市晟楷桦建筑工程有限公司</w:t>
      </w:r>
      <w:bookmarkEnd w:id="0"/>
      <w:r>
        <w:rPr>
          <w:rFonts w:hint="eastAsia" w:ascii="仿宋" w:hAnsi="仿宋" w:eastAsia="仿宋" w:cs="仿宋"/>
          <w:color w:val="000000"/>
          <w:sz w:val="28"/>
          <w:szCs w:val="28"/>
        </w:rPr>
        <w:t>、汕头市建安实业（集团）有限公司、深圳市绿城建筑有限公司作为分公司小额管网工程改造及管网应急维抢修队伍。故采用直接发包方式由深圳市晟楷桦建筑工程有限公司。</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sz w:val="28"/>
          <w:szCs w:val="28"/>
        </w:rPr>
      </w:pPr>
      <w:r>
        <w:rPr>
          <w:rFonts w:hint="eastAsia" w:ascii="仿宋" w:hAnsi="仿宋" w:eastAsia="仿宋"/>
          <w:sz w:val="28"/>
          <w:szCs w:val="28"/>
        </w:rPr>
        <w:t>该项目估算价为</w:t>
      </w:r>
      <w:r>
        <w:rPr>
          <w:rFonts w:hint="eastAsia" w:ascii="仿宋" w:hAnsi="仿宋" w:eastAsia="仿宋"/>
          <w:sz w:val="28"/>
          <w:szCs w:val="28"/>
          <w:lang w:val="en-US" w:eastAsia="zh-CN"/>
        </w:rPr>
        <w:t>15.6</w:t>
      </w:r>
      <w:r>
        <w:rPr>
          <w:rFonts w:hint="eastAsia" w:ascii="仿宋" w:hAnsi="仿宋" w:eastAsia="仿宋"/>
          <w:sz w:val="28"/>
          <w:szCs w:val="28"/>
        </w:rPr>
        <w:t>万</w:t>
      </w:r>
      <w:r>
        <w:rPr>
          <w:rFonts w:hint="eastAsia" w:ascii="仿宋" w:hAnsi="仿宋" w:eastAsia="仿宋"/>
          <w:sz w:val="24"/>
          <w:szCs w:val="24"/>
        </w:rPr>
        <w:t>。</w:t>
      </w:r>
    </w:p>
    <w:p>
      <w:pPr>
        <w:ind w:firstLine="560"/>
        <w:rPr>
          <w:rFonts w:ascii="仿宋" w:hAnsi="仿宋" w:eastAsia="仿宋" w:cs="仿宋"/>
          <w:color w:val="000000"/>
          <w:sz w:val="28"/>
        </w:rPr>
      </w:pPr>
      <w:r>
        <w:rPr>
          <w:rFonts w:hint="eastAsia" w:ascii="仿宋" w:hAnsi="仿宋" w:eastAsia="仿宋" w:cs="仿宋"/>
          <w:color w:val="000000"/>
          <w:sz w:val="28"/>
        </w:rPr>
        <w:t>本项目</w:t>
      </w:r>
      <w:r>
        <w:rPr>
          <w:rFonts w:ascii="仿宋" w:hAnsi="仿宋" w:eastAsia="仿宋" w:cs="仿宋"/>
          <w:color w:val="000000"/>
          <w:sz w:val="28"/>
        </w:rPr>
        <w:t>因估算价小于30万，不需第三方造价咨询单位对估算价或预算价进行审核，直接按估算价或预算价作为招标控制价和签订合同。</w:t>
      </w:r>
    </w:p>
    <w:p>
      <w:pPr>
        <w:rPr>
          <w:rFonts w:hint="default" w:ascii="仿宋" w:hAnsi="仿宋" w:eastAsia="仿宋" w:cs="仿宋"/>
          <w:color w:val="000000"/>
          <w:sz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pPr>
        <w:ind w:firstLine="560"/>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布沙分公司布吉水务所</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ascii="仿宋" w:hAnsi="仿宋" w:eastAsia="仿宋"/>
          <w:color w:val="000000"/>
          <w:sz w:val="28"/>
          <w:szCs w:val="28"/>
        </w:rPr>
        <w:t>年</w:t>
      </w:r>
      <w:r>
        <w:rPr>
          <w:rFonts w:hint="eastAsia" w:ascii="仿宋" w:hAnsi="仿宋" w:eastAsia="仿宋"/>
          <w:color w:val="000000"/>
          <w:sz w:val="28"/>
          <w:szCs w:val="28"/>
          <w:lang w:val="en-US" w:eastAsia="zh-CN"/>
        </w:rPr>
        <w:t>4</w:t>
      </w:r>
      <w:r>
        <w:rPr>
          <w:rFonts w:ascii="仿宋" w:hAnsi="仿宋" w:eastAsia="仿宋"/>
          <w:color w:val="000000"/>
          <w:sz w:val="28"/>
          <w:szCs w:val="28"/>
        </w:rPr>
        <w:t>月</w:t>
      </w:r>
      <w:r>
        <w:rPr>
          <w:rFonts w:hint="eastAsia" w:ascii="仿宋" w:hAnsi="仿宋" w:eastAsia="仿宋"/>
          <w:color w:val="000000"/>
          <w:sz w:val="28"/>
          <w:szCs w:val="28"/>
          <w:lang w:val="en-US" w:eastAsia="zh-CN"/>
        </w:rPr>
        <w:t>15</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D2D0C"/>
    <w:multiLevelType w:val="singleLevel"/>
    <w:tmpl w:val="2A0D2D0C"/>
    <w:lvl w:ilvl="0" w:tentative="0">
      <w:start w:val="3"/>
      <w:numFmt w:val="chineseCounting"/>
      <w:suff w:val="nothing"/>
      <w:lvlText w:val="（%1）"/>
      <w:lvlJc w:val="left"/>
      <w:rPr>
        <w:rFonts w:hint="eastAsia"/>
      </w:rPr>
    </w:lvl>
  </w:abstractNum>
  <w:abstractNum w:abstractNumId="1">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M2M1NGRmNGE3ZGZiZjlhMWZkZjJmNzkxYTcxNjkifQ=="/>
  </w:docVars>
  <w:rsids>
    <w:rsidRoot w:val="000E2C6C"/>
    <w:rsid w:val="00034EE2"/>
    <w:rsid w:val="000C09C0"/>
    <w:rsid w:val="000E2C6C"/>
    <w:rsid w:val="000F5156"/>
    <w:rsid w:val="002C0207"/>
    <w:rsid w:val="00321C05"/>
    <w:rsid w:val="00364D9F"/>
    <w:rsid w:val="00544B2C"/>
    <w:rsid w:val="005B44BD"/>
    <w:rsid w:val="00692479"/>
    <w:rsid w:val="006B691B"/>
    <w:rsid w:val="00717911"/>
    <w:rsid w:val="007F09D4"/>
    <w:rsid w:val="00825240"/>
    <w:rsid w:val="008C2CE5"/>
    <w:rsid w:val="008F2A6C"/>
    <w:rsid w:val="00900457"/>
    <w:rsid w:val="00992476"/>
    <w:rsid w:val="009C53BB"/>
    <w:rsid w:val="00E83DFD"/>
    <w:rsid w:val="01771E59"/>
    <w:rsid w:val="03D8360B"/>
    <w:rsid w:val="044104DF"/>
    <w:rsid w:val="04D72BD5"/>
    <w:rsid w:val="053D230D"/>
    <w:rsid w:val="05E759CC"/>
    <w:rsid w:val="06883F3B"/>
    <w:rsid w:val="070174DD"/>
    <w:rsid w:val="07D433FC"/>
    <w:rsid w:val="07D8589F"/>
    <w:rsid w:val="086F1561"/>
    <w:rsid w:val="090D2523"/>
    <w:rsid w:val="0941236F"/>
    <w:rsid w:val="09771A2E"/>
    <w:rsid w:val="09E1372C"/>
    <w:rsid w:val="0BD8107F"/>
    <w:rsid w:val="0CBA0919"/>
    <w:rsid w:val="0CD10852"/>
    <w:rsid w:val="0DCB0AAA"/>
    <w:rsid w:val="0E6D2248"/>
    <w:rsid w:val="0ED41B25"/>
    <w:rsid w:val="0F1A3438"/>
    <w:rsid w:val="0F3F5F47"/>
    <w:rsid w:val="11592BC4"/>
    <w:rsid w:val="1189125D"/>
    <w:rsid w:val="11CF0503"/>
    <w:rsid w:val="1365339D"/>
    <w:rsid w:val="140D6614"/>
    <w:rsid w:val="163707CE"/>
    <w:rsid w:val="167D0C83"/>
    <w:rsid w:val="17514A69"/>
    <w:rsid w:val="179C380B"/>
    <w:rsid w:val="17A9234E"/>
    <w:rsid w:val="17EC02EE"/>
    <w:rsid w:val="17FC737D"/>
    <w:rsid w:val="1842055D"/>
    <w:rsid w:val="189B1BB6"/>
    <w:rsid w:val="19D705AF"/>
    <w:rsid w:val="19E73463"/>
    <w:rsid w:val="1A8A3DEE"/>
    <w:rsid w:val="1AC944CA"/>
    <w:rsid w:val="1DAF48D3"/>
    <w:rsid w:val="1F460600"/>
    <w:rsid w:val="1F647304"/>
    <w:rsid w:val="1FB965B0"/>
    <w:rsid w:val="20476A09"/>
    <w:rsid w:val="20FD7F42"/>
    <w:rsid w:val="22A6290F"/>
    <w:rsid w:val="24CB4285"/>
    <w:rsid w:val="25B53CA1"/>
    <w:rsid w:val="25F90634"/>
    <w:rsid w:val="26D061A8"/>
    <w:rsid w:val="27E965F8"/>
    <w:rsid w:val="289275A5"/>
    <w:rsid w:val="2A355E01"/>
    <w:rsid w:val="2A69249C"/>
    <w:rsid w:val="2A705E79"/>
    <w:rsid w:val="2A711836"/>
    <w:rsid w:val="2B731B25"/>
    <w:rsid w:val="2CB20646"/>
    <w:rsid w:val="2D3841D9"/>
    <w:rsid w:val="2D8332E9"/>
    <w:rsid w:val="2E5F5021"/>
    <w:rsid w:val="2F4770A1"/>
    <w:rsid w:val="2F6612BA"/>
    <w:rsid w:val="2FBF0078"/>
    <w:rsid w:val="30056DB7"/>
    <w:rsid w:val="301C29BD"/>
    <w:rsid w:val="30282C7B"/>
    <w:rsid w:val="31327262"/>
    <w:rsid w:val="3273462A"/>
    <w:rsid w:val="32852D31"/>
    <w:rsid w:val="33E24AF0"/>
    <w:rsid w:val="34E47DB6"/>
    <w:rsid w:val="35225D8D"/>
    <w:rsid w:val="359B692C"/>
    <w:rsid w:val="375B1909"/>
    <w:rsid w:val="37704A2B"/>
    <w:rsid w:val="382F78DA"/>
    <w:rsid w:val="391048BA"/>
    <w:rsid w:val="39FD7A05"/>
    <w:rsid w:val="3A730C4F"/>
    <w:rsid w:val="3AA94343"/>
    <w:rsid w:val="3AFA1699"/>
    <w:rsid w:val="3B117F6A"/>
    <w:rsid w:val="3BEF6E8D"/>
    <w:rsid w:val="3C7636AF"/>
    <w:rsid w:val="3D12498D"/>
    <w:rsid w:val="3D7C45BC"/>
    <w:rsid w:val="3DA47880"/>
    <w:rsid w:val="3E6731D4"/>
    <w:rsid w:val="40AD06B3"/>
    <w:rsid w:val="41230975"/>
    <w:rsid w:val="42C910A8"/>
    <w:rsid w:val="435F3DC1"/>
    <w:rsid w:val="43DE2931"/>
    <w:rsid w:val="44077BDE"/>
    <w:rsid w:val="451900C5"/>
    <w:rsid w:val="456B2805"/>
    <w:rsid w:val="458B0897"/>
    <w:rsid w:val="45AE3644"/>
    <w:rsid w:val="46024F58"/>
    <w:rsid w:val="468F4EFD"/>
    <w:rsid w:val="46EB0A62"/>
    <w:rsid w:val="470D5A07"/>
    <w:rsid w:val="476700B0"/>
    <w:rsid w:val="483F1C55"/>
    <w:rsid w:val="48985219"/>
    <w:rsid w:val="4916491B"/>
    <w:rsid w:val="49193C88"/>
    <w:rsid w:val="49301E81"/>
    <w:rsid w:val="495E69EE"/>
    <w:rsid w:val="4B223575"/>
    <w:rsid w:val="4DA15E8C"/>
    <w:rsid w:val="4DB72B71"/>
    <w:rsid w:val="4F20353F"/>
    <w:rsid w:val="4FAE60B5"/>
    <w:rsid w:val="51990D26"/>
    <w:rsid w:val="51A84972"/>
    <w:rsid w:val="52A116FA"/>
    <w:rsid w:val="53455962"/>
    <w:rsid w:val="55144405"/>
    <w:rsid w:val="55364E42"/>
    <w:rsid w:val="55CD6725"/>
    <w:rsid w:val="55F47709"/>
    <w:rsid w:val="5640122A"/>
    <w:rsid w:val="585039A6"/>
    <w:rsid w:val="59665BAD"/>
    <w:rsid w:val="59B91A1F"/>
    <w:rsid w:val="5A1A3658"/>
    <w:rsid w:val="5A2D1ABC"/>
    <w:rsid w:val="5C30493F"/>
    <w:rsid w:val="5CB04595"/>
    <w:rsid w:val="5D413296"/>
    <w:rsid w:val="5DB23810"/>
    <w:rsid w:val="5E9067DD"/>
    <w:rsid w:val="5F0C439F"/>
    <w:rsid w:val="5F285F5B"/>
    <w:rsid w:val="5FF316F7"/>
    <w:rsid w:val="60B340F5"/>
    <w:rsid w:val="618F0112"/>
    <w:rsid w:val="62031A89"/>
    <w:rsid w:val="623F6839"/>
    <w:rsid w:val="62BE3C02"/>
    <w:rsid w:val="63C65464"/>
    <w:rsid w:val="63E126B9"/>
    <w:rsid w:val="63E96C84"/>
    <w:rsid w:val="660C1968"/>
    <w:rsid w:val="662F3200"/>
    <w:rsid w:val="67822DD3"/>
    <w:rsid w:val="680015F0"/>
    <w:rsid w:val="69BF6F36"/>
    <w:rsid w:val="69E66738"/>
    <w:rsid w:val="6A452134"/>
    <w:rsid w:val="6A8D4E45"/>
    <w:rsid w:val="6B177F94"/>
    <w:rsid w:val="6B400310"/>
    <w:rsid w:val="6BC71D79"/>
    <w:rsid w:val="6D103C67"/>
    <w:rsid w:val="6DCC696B"/>
    <w:rsid w:val="6E3336CF"/>
    <w:rsid w:val="6EEC0D09"/>
    <w:rsid w:val="7036127C"/>
    <w:rsid w:val="706C429E"/>
    <w:rsid w:val="737A5923"/>
    <w:rsid w:val="7788460F"/>
    <w:rsid w:val="779F2650"/>
    <w:rsid w:val="77DE1BCB"/>
    <w:rsid w:val="7815387E"/>
    <w:rsid w:val="7835339B"/>
    <w:rsid w:val="78A70105"/>
    <w:rsid w:val="791228CE"/>
    <w:rsid w:val="79694CA3"/>
    <w:rsid w:val="7A0A5C53"/>
    <w:rsid w:val="7A9279F6"/>
    <w:rsid w:val="7AA80B21"/>
    <w:rsid w:val="7BD75627"/>
    <w:rsid w:val="7C294D7C"/>
    <w:rsid w:val="7C7E65A3"/>
    <w:rsid w:val="7CB652BB"/>
    <w:rsid w:val="7D1110A6"/>
    <w:rsid w:val="7DC50012"/>
    <w:rsid w:val="7DE441E3"/>
    <w:rsid w:val="7E5B6EF0"/>
    <w:rsid w:val="7E90479C"/>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rPr>
  </w:style>
  <w:style w:type="character" w:customStyle="1" w:styleId="7">
    <w:name w:val="页眉 字符"/>
    <w:basedOn w:val="5"/>
    <w:link w:val="3"/>
    <w:qFormat/>
    <w:uiPriority w:val="0"/>
    <w:rPr>
      <w:rFonts w:ascii="等线" w:hAnsi="等线" w:eastAsia="等线" w:cs="Times New Roman"/>
      <w:kern w:val="2"/>
      <w:sz w:val="18"/>
      <w:szCs w:val="18"/>
    </w:rPr>
  </w:style>
  <w:style w:type="character" w:customStyle="1" w:styleId="8">
    <w:name w:val="页脚 字符"/>
    <w:basedOn w:val="5"/>
    <w:link w:val="2"/>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1457</Words>
  <Characters>1544</Characters>
  <Lines>6</Lines>
  <Paragraphs>1</Paragraphs>
  <TotalTime>18</TotalTime>
  <ScaleCrop>false</ScaleCrop>
  <LinksUpToDate>false</LinksUpToDate>
  <CharactersWithSpaces>1546</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1</cp:lastModifiedBy>
  <dcterms:modified xsi:type="dcterms:W3CDTF">2023-07-04T07:19:44Z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8C61FA66259A44B3B242C1A429922B54</vt:lpwstr>
  </property>
</Properties>
</file>