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仿宋" w:hAnsi="仿宋" w:eastAsia="仿宋"/>
          <w:color w:val="000000"/>
          <w:sz w:val="28"/>
          <w:szCs w:val="28"/>
        </w:rPr>
      </w:pPr>
      <w:bookmarkStart w:id="1" w:name="_GoBack"/>
      <w:bookmarkEnd w:id="1"/>
      <w:r>
        <w:rPr>
          <w:rFonts w:hint="eastAsia" w:ascii="宋体" w:hAnsi="宋体" w:eastAsia="宋体"/>
          <w:b/>
          <w:color w:val="000000"/>
          <w:sz w:val="32"/>
        </w:rPr>
        <w:t>布沙分公司关于吉大花园金运路38附5保安亭入口处等</w:t>
      </w:r>
      <w:r>
        <w:rPr>
          <w:rFonts w:hint="eastAsia" w:ascii="宋体" w:hAnsi="宋体" w:eastAsia="宋体"/>
          <w:b/>
          <w:color w:val="000000"/>
          <w:sz w:val="32"/>
          <w:lang w:val="en-US" w:eastAsia="zh-CN"/>
        </w:rPr>
        <w:t>78</w:t>
      </w:r>
      <w:r>
        <w:rPr>
          <w:rFonts w:hint="eastAsia" w:ascii="宋体" w:hAnsi="宋体" w:eastAsia="宋体"/>
          <w:b/>
          <w:color w:val="000000"/>
          <w:sz w:val="32"/>
          <w:lang w:eastAsia="zh-CN"/>
        </w:rPr>
        <w:t>处</w:t>
      </w:r>
      <w:r>
        <w:rPr>
          <w:rFonts w:hint="eastAsia" w:ascii="宋体" w:hAnsi="宋体" w:eastAsia="宋体"/>
          <w:b/>
          <w:color w:val="000000"/>
          <w:sz w:val="32"/>
        </w:rPr>
        <w:t>地面设施维修项目采购的请示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ascii="仿宋" w:hAnsi="仿宋" w:eastAsia="仿宋" w:cs="仿宋"/>
          <w:bCs/>
          <w:color w:val="000000"/>
          <w:sz w:val="28"/>
          <w:szCs w:val="28"/>
          <w:highlight w:val="none"/>
        </w:rPr>
      </w:pPr>
      <w:r>
        <w:rPr>
          <w:rFonts w:hint="eastAsia" w:ascii="仿宋" w:hAnsi="仿宋" w:eastAsia="仿宋" w:cs="仿宋"/>
          <w:sz w:val="28"/>
          <w:szCs w:val="28"/>
          <w:highlight w:val="none"/>
        </w:rPr>
        <w:t>吉大花园金运路38附5保安亭入口处等</w:t>
      </w:r>
      <w:r>
        <w:rPr>
          <w:rFonts w:hint="eastAsia" w:ascii="仿宋" w:hAnsi="仿宋" w:eastAsia="仿宋" w:cs="仿宋"/>
          <w:bCs/>
          <w:color w:val="000000"/>
          <w:sz w:val="28"/>
          <w:szCs w:val="28"/>
          <w:highlight w:val="none"/>
          <w:lang w:val="en-US" w:eastAsia="zh-CN"/>
        </w:rPr>
        <w:t>78</w:t>
      </w:r>
      <w:r>
        <w:rPr>
          <w:rFonts w:hint="eastAsia" w:ascii="仿宋" w:hAnsi="仿宋" w:eastAsia="仿宋" w:cs="仿宋"/>
          <w:bCs/>
          <w:color w:val="000000"/>
          <w:sz w:val="28"/>
          <w:szCs w:val="28"/>
          <w:highlight w:val="none"/>
          <w:lang w:eastAsia="zh-CN"/>
        </w:rPr>
        <w:t>处</w:t>
      </w:r>
      <w:r>
        <w:rPr>
          <w:rFonts w:hint="eastAsia" w:ascii="仿宋" w:hAnsi="仿宋" w:eastAsia="仿宋" w:cs="仿宋"/>
          <w:bCs/>
          <w:color w:val="000000"/>
          <w:sz w:val="28"/>
          <w:szCs w:val="28"/>
          <w:highlight w:val="none"/>
        </w:rPr>
        <w:t>地面设施维修项目</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（二）采购</w:t>
      </w:r>
      <w:r>
        <w:rPr>
          <w:rFonts w:ascii="仿宋" w:hAnsi="仿宋" w:eastAsia="仿宋"/>
          <w:color w:val="000000"/>
          <w:sz w:val="28"/>
          <w:szCs w:val="28"/>
          <w:highlight w:val="none"/>
        </w:rPr>
        <w:t>原因</w:t>
      </w:r>
    </w:p>
    <w:p>
      <w:pPr>
        <w:ind w:firstLine="560" w:firstLineChars="200"/>
        <w:rPr>
          <w:rFonts w:ascii="仿宋" w:hAnsi="仿宋" w:eastAsia="仿宋" w:cs="仿宋"/>
          <w:color w:val="000000"/>
          <w:sz w:val="28"/>
          <w:szCs w:val="28"/>
        </w:rPr>
      </w:pPr>
      <w:r>
        <w:rPr>
          <w:rFonts w:hint="eastAsia" w:ascii="仿宋" w:hAnsi="仿宋" w:eastAsia="仿宋" w:cs="仿宋"/>
          <w:sz w:val="28"/>
          <w:szCs w:val="28"/>
          <w:highlight w:val="none"/>
        </w:rPr>
        <w:t>接投诉反映及巡查人员日常巡查发现，深圳市龙岗区布吉街道吉大花园金运路38附5保安亭入口处等</w:t>
      </w:r>
      <w:r>
        <w:rPr>
          <w:rFonts w:hint="eastAsia" w:ascii="仿宋" w:hAnsi="仿宋" w:eastAsia="仿宋" w:cs="仿宋"/>
          <w:sz w:val="28"/>
          <w:szCs w:val="28"/>
          <w:highlight w:val="none"/>
          <w:lang w:val="en-US" w:eastAsia="zh-CN"/>
        </w:rPr>
        <w:t>78</w:t>
      </w:r>
      <w:r>
        <w:rPr>
          <w:rFonts w:hint="eastAsia" w:ascii="仿宋" w:hAnsi="仿宋" w:eastAsia="仿宋" w:cs="仿宋"/>
          <w:bCs/>
          <w:color w:val="000000"/>
          <w:sz w:val="28"/>
          <w:szCs w:val="28"/>
          <w:highlight w:val="none"/>
        </w:rPr>
        <w:t>处</w:t>
      </w:r>
      <w:r>
        <w:rPr>
          <w:rFonts w:hint="eastAsia" w:ascii="仿宋" w:hAnsi="仿宋" w:eastAsia="仿宋" w:cs="仿宋"/>
          <w:sz w:val="28"/>
          <w:szCs w:val="28"/>
          <w:highlight w:val="none"/>
        </w:rPr>
        <w:t>位置</w:t>
      </w:r>
      <w:r>
        <w:rPr>
          <w:rFonts w:hint="eastAsia" w:ascii="仿宋" w:hAnsi="仿宋" w:eastAsia="仿宋" w:cs="仿宋"/>
          <w:sz w:val="28"/>
          <w:szCs w:val="28"/>
        </w:rPr>
        <w:t>均有排水设施存在不同程度损坏，严重影响正常交通通行及存在较大安全隐患，需安排紧急抢修。</w:t>
      </w:r>
    </w:p>
    <w:p>
      <w:pPr>
        <w:numPr>
          <w:ilvl w:val="0"/>
          <w:numId w:val="2"/>
        </w:numPr>
        <w:ind w:left="420" w:firstLine="140" w:firstLineChars="50"/>
        <w:rPr>
          <w:rFonts w:ascii="仿宋" w:hAnsi="仿宋" w:eastAsia="仿宋"/>
          <w:color w:val="000000"/>
          <w:sz w:val="28"/>
          <w:szCs w:val="28"/>
        </w:rPr>
      </w:pPr>
      <w:r>
        <w:rPr>
          <w:rFonts w:hint="eastAsia" w:ascii="仿宋" w:hAnsi="仿宋" w:eastAsia="仿宋"/>
          <w:color w:val="000000"/>
          <w:sz w:val="28"/>
          <w:szCs w:val="28"/>
        </w:rPr>
        <w:t>项目</w:t>
      </w:r>
      <w:r>
        <w:rPr>
          <w:rFonts w:ascii="仿宋" w:hAnsi="仿宋" w:eastAsia="仿宋"/>
          <w:color w:val="000000"/>
          <w:sz w:val="28"/>
          <w:szCs w:val="28"/>
        </w:rPr>
        <w:t>内容</w:t>
      </w:r>
    </w:p>
    <w:p>
      <w:pPr>
        <w:ind w:left="105" w:leftChars="50" w:firstLine="560"/>
        <w:rPr>
          <w:rFonts w:ascii="仿宋" w:hAnsi="仿宋" w:eastAsia="仿宋" w:cs="仿宋"/>
          <w:color w:val="000000"/>
          <w:sz w:val="28"/>
          <w:szCs w:val="28"/>
        </w:rPr>
      </w:pPr>
      <w:r>
        <w:rPr>
          <w:rFonts w:hint="eastAsia" w:ascii="仿宋" w:hAnsi="仿宋" w:eastAsia="仿宋" w:cs="仿宋"/>
          <w:sz w:val="28"/>
          <w:szCs w:val="28"/>
        </w:rPr>
        <w:t>本项目位于深圳市龙岗区布吉街道文景社区吉大花园金运路38附5保安亭入口</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w:t>
      </w:r>
      <w:r>
        <w:rPr>
          <w:rFonts w:hint="eastAsia" w:ascii="仿宋" w:hAnsi="仿宋" w:eastAsia="仿宋" w:cs="仿宋"/>
          <w:sz w:val="28"/>
          <w:szCs w:val="28"/>
        </w:rPr>
        <w:t>、文景社区大世纪花园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5处</w:t>
      </w:r>
      <w:r>
        <w:rPr>
          <w:rFonts w:hint="eastAsia" w:ascii="仿宋" w:hAnsi="仿宋" w:eastAsia="仿宋" w:cs="仿宋"/>
          <w:sz w:val="28"/>
          <w:szCs w:val="28"/>
          <w:lang w:eastAsia="zh-CN"/>
        </w:rPr>
        <w:t>）</w:t>
      </w:r>
      <w:r>
        <w:rPr>
          <w:rFonts w:hint="eastAsia" w:ascii="仿宋" w:hAnsi="仿宋" w:eastAsia="仿宋" w:cs="仿宋"/>
          <w:sz w:val="28"/>
          <w:szCs w:val="28"/>
        </w:rPr>
        <w:t>、文景社区诚信华庭布吉广场路1号门牌旁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湖南路吉华路布吉公园三又路口</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w:t>
      </w:r>
      <w:r>
        <w:rPr>
          <w:rFonts w:hint="eastAsia" w:ascii="仿宋" w:hAnsi="仿宋" w:eastAsia="仿宋" w:cs="仿宋"/>
          <w:sz w:val="28"/>
          <w:szCs w:val="28"/>
        </w:rPr>
        <w:t>、布吉街111-1门口</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w:t>
      </w:r>
      <w:r>
        <w:rPr>
          <w:rFonts w:hint="eastAsia" w:ascii="仿宋" w:hAnsi="仿宋" w:eastAsia="仿宋" w:cs="仿宋"/>
          <w:sz w:val="28"/>
          <w:szCs w:val="28"/>
        </w:rPr>
        <w:t>、长龙社区粒上皇吉华路222-21号门前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w:t>
      </w:r>
      <w:r>
        <w:rPr>
          <w:rFonts w:hint="eastAsia" w:ascii="仿宋" w:hAnsi="仿宋" w:eastAsia="仿宋" w:cs="仿宋"/>
          <w:sz w:val="28"/>
          <w:szCs w:val="28"/>
        </w:rPr>
        <w:t>长龙社区千依唯吉华路222-27号门前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）、布吉社区老坪村170-2菜市场旁边（</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）、凤凰社区德福花园（</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）、文景社区大世纪杰座</w:t>
      </w:r>
      <w:r>
        <w:rPr>
          <w:rFonts w:hint="eastAsia" w:ascii="仿宋" w:hAnsi="仿宋" w:eastAsia="仿宋" w:cs="仿宋"/>
          <w:sz w:val="28"/>
          <w:szCs w:val="28"/>
          <w:lang w:val="en-US" w:eastAsia="zh-CN"/>
        </w:rPr>
        <w:t>(7处)、</w:t>
      </w:r>
      <w:r>
        <w:rPr>
          <w:rFonts w:hint="eastAsia" w:ascii="仿宋" w:hAnsi="仿宋" w:eastAsia="仿宋" w:cs="仿宋"/>
          <w:sz w:val="28"/>
          <w:szCs w:val="28"/>
        </w:rPr>
        <w:t>凤凰社区凤凰山庄三区225-门前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）、龙岭社区尖山排8-2门口（</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）、文景社区文雅豪庭吉兴路6-美宜佳门前（</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、布吉街88-1门前（</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）、文景社区布龙路29号1栋杰座1单元（</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）、德兴社区德兴花园北区德禄苑1栋C单元门口（</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）、文景社区金运家园吉庆路（</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）、布吉社区百花二路一巷5-2号门口</w:t>
      </w:r>
      <w:r>
        <w:rPr>
          <w:rFonts w:hint="eastAsia" w:ascii="仿宋" w:hAnsi="仿宋" w:eastAsia="仿宋" w:cs="仿宋"/>
          <w:sz w:val="28"/>
          <w:szCs w:val="28"/>
          <w:lang w:val="en-US" w:eastAsia="zh-CN"/>
        </w:rPr>
        <w:t>(1处)、南三社区新三村新围四巷（2处）、吉好社区粤宝路45号3栋左侧（1处）、布吉社区格塘路16号门前（1处）长龙社区新龙路27-1号金月湾养生堂门前（1处）、长龙社区新龙路27-1号金月湾养生堂门前（1处）、布吉街道南三社区新三村西区十五巷5号(1处）、布吉统建楼布华路9号门前（1处）、文景社区教育新村24-32栋门前（1处）、凤凰社区格塘新村307-7号门前（1处）、凤凰社区格塘新村307-7号门前（1处）、</w:t>
      </w:r>
      <w:r>
        <w:rPr>
          <w:rFonts w:hint="eastAsia" w:ascii="仿宋" w:hAnsi="仿宋" w:eastAsia="仿宋" w:cs="仿宋"/>
          <w:bCs/>
          <w:color w:val="000000"/>
          <w:sz w:val="28"/>
          <w:szCs w:val="28"/>
        </w:rPr>
        <w:t>东心岭</w:t>
      </w:r>
      <w:r>
        <w:rPr>
          <w:rFonts w:hint="eastAsia" w:ascii="仿宋" w:hAnsi="仿宋" w:eastAsia="仿宋" w:cs="仿宋"/>
          <w:bCs/>
          <w:color w:val="000000"/>
          <w:sz w:val="28"/>
          <w:szCs w:val="28"/>
          <w:lang w:eastAsia="zh-CN"/>
        </w:rPr>
        <w:t>小区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6处</w:t>
      </w:r>
      <w:r>
        <w:rPr>
          <w:rFonts w:hint="eastAsia" w:ascii="仿宋" w:hAnsi="仿宋" w:eastAsia="仿宋" w:cs="仿宋"/>
          <w:sz w:val="28"/>
          <w:szCs w:val="28"/>
          <w:lang w:eastAsia="zh-CN"/>
        </w:rPr>
        <w:t>）</w:t>
      </w:r>
      <w:r>
        <w:rPr>
          <w:rFonts w:hint="eastAsia" w:ascii="仿宋" w:hAnsi="仿宋" w:eastAsia="仿宋" w:cs="仿宋"/>
          <w:sz w:val="28"/>
          <w:szCs w:val="28"/>
        </w:rPr>
        <w:t>、文锦社区储运路</w:t>
      </w:r>
      <w:r>
        <w:rPr>
          <w:rFonts w:hint="eastAsia" w:ascii="仿宋" w:hAnsi="仿宋" w:eastAsia="仿宋" w:cs="仿宋"/>
          <w:sz w:val="28"/>
          <w:szCs w:val="28"/>
          <w:lang w:val="en-US" w:eastAsia="zh-CN"/>
        </w:rPr>
        <w:t>(9处)、文景社区教育新村（2处）、文景社区储运路46号7栋门前（1处）、文景社区朗深科技园（1处）、</w:t>
      </w:r>
      <w:r>
        <w:rPr>
          <w:rFonts w:hint="eastAsia" w:ascii="仿宋" w:hAnsi="仿宋" w:eastAsia="仿宋" w:cs="仿宋"/>
          <w:sz w:val="28"/>
          <w:szCs w:val="28"/>
        </w:rPr>
        <w:t>文锦社区</w:t>
      </w:r>
      <w:r>
        <w:rPr>
          <w:rFonts w:hint="eastAsia" w:ascii="仿宋" w:hAnsi="仿宋" w:eastAsia="仿宋" w:cs="仿宋"/>
          <w:sz w:val="28"/>
          <w:szCs w:val="28"/>
          <w:lang w:eastAsia="zh-CN"/>
        </w:rPr>
        <w:t>大世纪花园（</w:t>
      </w:r>
      <w:r>
        <w:rPr>
          <w:rFonts w:hint="eastAsia" w:ascii="仿宋" w:hAnsi="仿宋" w:eastAsia="仿宋" w:cs="仿宋"/>
          <w:sz w:val="28"/>
          <w:szCs w:val="28"/>
          <w:lang w:val="en-US" w:eastAsia="zh-CN"/>
        </w:rPr>
        <w:t>15处</w:t>
      </w:r>
      <w:r>
        <w:rPr>
          <w:rFonts w:hint="eastAsia" w:ascii="仿宋" w:hAnsi="仿宋" w:eastAsia="仿宋" w:cs="仿宋"/>
          <w:sz w:val="28"/>
          <w:szCs w:val="28"/>
          <w:lang w:eastAsia="zh-CN"/>
        </w:rPr>
        <w:t>）</w:t>
      </w:r>
      <w:r>
        <w:rPr>
          <w:rFonts w:hint="eastAsia" w:ascii="仿宋" w:hAnsi="仿宋" w:eastAsia="仿宋" w:cs="仿宋"/>
          <w:sz w:val="28"/>
          <w:szCs w:val="28"/>
        </w:rPr>
        <w:t>、怡馨苑</w:t>
      </w:r>
      <w:r>
        <w:rPr>
          <w:rFonts w:hint="eastAsia" w:ascii="仿宋" w:hAnsi="仿宋" w:eastAsia="仿宋" w:cs="仿宋"/>
          <w:sz w:val="28"/>
          <w:szCs w:val="28"/>
          <w:lang w:eastAsia="zh-CN"/>
        </w:rPr>
        <w:t>小区（</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w:t>
      </w:r>
      <w:r>
        <w:rPr>
          <w:rFonts w:hint="eastAsia" w:ascii="仿宋" w:hAnsi="仿宋" w:eastAsia="仿宋" w:cs="仿宋"/>
          <w:sz w:val="28"/>
          <w:szCs w:val="28"/>
        </w:rPr>
        <w:t>、吉庆路金运家园园停车场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w:t>
      </w:r>
      <w:r>
        <w:rPr>
          <w:rFonts w:hint="eastAsia" w:ascii="仿宋" w:hAnsi="仿宋" w:eastAsia="仿宋" w:cs="仿宋"/>
          <w:sz w:val="28"/>
          <w:szCs w:val="28"/>
        </w:rPr>
        <w:t>、莲花山庄二村38号门口</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w:t>
      </w:r>
      <w:r>
        <w:rPr>
          <w:rFonts w:hint="eastAsia" w:ascii="仿宋" w:hAnsi="仿宋" w:eastAsia="仿宋" w:cs="仿宋"/>
          <w:sz w:val="28"/>
          <w:szCs w:val="28"/>
        </w:rPr>
        <w:t>拟计划：对以上位置进行更换污水井</w:t>
      </w:r>
      <w:r>
        <w:rPr>
          <w:rFonts w:hint="eastAsia" w:ascii="仿宋" w:hAnsi="仿宋" w:eastAsia="仿宋" w:cs="仿宋"/>
          <w:sz w:val="28"/>
          <w:szCs w:val="28"/>
          <w:lang w:val="en-US" w:eastAsia="zh-CN"/>
        </w:rPr>
        <w:t>34</w:t>
      </w:r>
      <w:r>
        <w:rPr>
          <w:rFonts w:hint="eastAsia" w:ascii="仿宋" w:hAnsi="仿宋" w:eastAsia="仿宋" w:cs="仿宋"/>
          <w:sz w:val="28"/>
          <w:szCs w:val="28"/>
        </w:rPr>
        <w:t>套、雨水井盖</w:t>
      </w:r>
      <w:r>
        <w:rPr>
          <w:rFonts w:hint="eastAsia" w:ascii="仿宋" w:hAnsi="仿宋" w:eastAsia="仿宋" w:cs="仿宋"/>
          <w:sz w:val="28"/>
          <w:szCs w:val="28"/>
          <w:lang w:val="en-US" w:eastAsia="zh-CN"/>
        </w:rPr>
        <w:t>13</w:t>
      </w:r>
      <w:r>
        <w:rPr>
          <w:rFonts w:hint="eastAsia" w:ascii="仿宋" w:hAnsi="仿宋" w:eastAsia="仿宋" w:cs="仿宋"/>
          <w:sz w:val="28"/>
          <w:szCs w:val="28"/>
        </w:rPr>
        <w:t>套、雨水篦子</w:t>
      </w:r>
      <w:r>
        <w:rPr>
          <w:rFonts w:hint="eastAsia" w:ascii="仿宋" w:hAnsi="仿宋" w:eastAsia="仿宋" w:cs="仿宋"/>
          <w:sz w:val="28"/>
          <w:szCs w:val="28"/>
          <w:lang w:val="en-US" w:eastAsia="zh-CN"/>
        </w:rPr>
        <w:t>18</w:t>
      </w:r>
      <w:r>
        <w:rPr>
          <w:rFonts w:hint="eastAsia" w:ascii="仿宋" w:hAnsi="仿宋" w:eastAsia="仿宋" w:cs="仿宋"/>
          <w:sz w:val="28"/>
          <w:szCs w:val="28"/>
        </w:rPr>
        <w:t>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更换井盖基础3处、安装防坠网23套</w:t>
      </w:r>
      <w:r>
        <w:rPr>
          <w:rFonts w:hint="eastAsia" w:ascii="仿宋" w:hAnsi="仿宋" w:eastAsia="仿宋" w:cs="仿宋"/>
          <w:sz w:val="28"/>
          <w:szCs w:val="28"/>
        </w:rPr>
        <w:t>。</w:t>
      </w:r>
    </w:p>
    <w:p>
      <w:pPr>
        <w:ind w:left="105" w:leftChars="50"/>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rPr>
        <w:t>直接</w:t>
      </w:r>
      <w:r>
        <w:rPr>
          <w:rFonts w:ascii="仿宋" w:hAnsi="仿宋" w:eastAsia="仿宋"/>
          <w:color w:val="000000"/>
          <w:sz w:val="28"/>
          <w:szCs w:val="28"/>
        </w:rPr>
        <w:t>发包</w:t>
      </w:r>
      <w:r>
        <w:rPr>
          <w:rFonts w:hint="eastAsia" w:ascii="仿宋" w:hAnsi="仿宋" w:eastAsia="仿宋"/>
          <w:color w:val="000000"/>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s="仿宋"/>
          <w:color w:val="000000"/>
          <w:sz w:val="28"/>
          <w:szCs w:val="28"/>
        </w:rPr>
        <w:t>深圳市晟楷桦建筑工程有限公司负责</w:t>
      </w:r>
      <w:r>
        <w:rPr>
          <w:rFonts w:hint="eastAsia" w:ascii="仿宋" w:hAnsi="仿宋" w:eastAsia="仿宋"/>
          <w:color w:val="000000"/>
          <w:sz w:val="28"/>
          <w:szCs w:val="28"/>
        </w:rPr>
        <w:t>抢修。</w:t>
      </w:r>
    </w:p>
    <w:p>
      <w:pPr>
        <w:ind w:firstLine="560" w:firstLineChars="200"/>
        <w:rPr>
          <w:rFonts w:ascii="仿宋" w:hAnsi="仿宋" w:eastAsia="仿宋"/>
          <w:color w:val="000000"/>
          <w:sz w:val="28"/>
          <w:szCs w:val="28"/>
        </w:rPr>
      </w:pPr>
      <w:r>
        <w:rPr>
          <w:rFonts w:hint="eastAsia" w:ascii="仿宋" w:hAnsi="仿宋" w:eastAsia="仿宋"/>
          <w:sz w:val="28"/>
          <w:szCs w:val="28"/>
        </w:rPr>
        <w:t>理由</w:t>
      </w:r>
      <w:r>
        <w:rPr>
          <w:rFonts w:ascii="仿宋" w:hAnsi="仿宋" w:eastAsia="仿宋"/>
          <w:sz w:val="28"/>
          <w:szCs w:val="28"/>
        </w:rPr>
        <w:t>：</w:t>
      </w:r>
      <w:r>
        <w:rPr>
          <w:rFonts w:hint="eastAsia" w:ascii="仿宋" w:hAnsi="仿宋" w:eastAsia="仿宋"/>
          <w:sz w:val="28"/>
          <w:szCs w:val="28"/>
        </w:rPr>
        <w:t>该抢修项目紧急，现已完成该抢修任务。202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9</w:t>
      </w:r>
      <w:r>
        <w:rPr>
          <w:rFonts w:hint="eastAsia" w:ascii="仿宋" w:hAnsi="仿宋" w:eastAsia="仿宋"/>
          <w:sz w:val="28"/>
          <w:szCs w:val="28"/>
        </w:rPr>
        <w:t>日进场，202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31</w:t>
      </w:r>
      <w:r>
        <w:rPr>
          <w:rFonts w:hint="eastAsia" w:ascii="仿宋" w:hAnsi="仿宋" w:eastAsia="仿宋"/>
          <w:sz w:val="28"/>
          <w:szCs w:val="28"/>
        </w:rPr>
        <w:t>日完成。根据“深圳市水务（集团）有限公司采购管理办法</w:t>
      </w:r>
      <w:r>
        <w:rPr>
          <w:rFonts w:hint="eastAsia" w:ascii="仿宋" w:hAnsi="仿宋" w:eastAsia="仿宋"/>
          <w:color w:val="000000"/>
          <w:sz w:val="28"/>
          <w:szCs w:val="28"/>
        </w:rPr>
        <w:t>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2021-2023年度小额管网工程改造及管网应急维抢修队伍选定（招标编号：SW2021-02-002）”通过择优方式确定深圳市华胜建设集团有限公司、深圳盐港建设工程有限公司、深圳市文灿建设工程有限公司、</w:t>
      </w:r>
      <w:bookmarkStart w:id="0" w:name="_Hlk121852470"/>
      <w:r>
        <w:rPr>
          <w:rFonts w:hint="eastAsia" w:ascii="仿宋" w:hAnsi="仿宋" w:eastAsia="仿宋" w:cs="仿宋"/>
          <w:color w:val="000000"/>
          <w:sz w:val="28"/>
          <w:szCs w:val="28"/>
        </w:rPr>
        <w:t>深圳市晟楷桦建筑工程有限公司</w:t>
      </w:r>
      <w:bookmarkEnd w:id="0"/>
      <w:r>
        <w:rPr>
          <w:rFonts w:hint="eastAsia" w:ascii="仿宋" w:hAnsi="仿宋" w:eastAsia="仿宋" w:cs="仿宋"/>
          <w:color w:val="000000"/>
          <w:sz w:val="28"/>
          <w:szCs w:val="28"/>
        </w:rPr>
        <w:t>、汕头市建安实业（集团）有限公司、深圳市绿城建筑有限公司作为分公司小额管网工程改造及管网应急维抢修队伍。故采用直接发包方式由深圳市晟楷桦建筑工程有限公司。</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sz w:val="28"/>
          <w:szCs w:val="28"/>
        </w:rPr>
      </w:pPr>
      <w:r>
        <w:rPr>
          <w:rFonts w:hint="eastAsia" w:ascii="仿宋" w:hAnsi="仿宋" w:eastAsia="仿宋"/>
          <w:sz w:val="28"/>
          <w:szCs w:val="28"/>
        </w:rPr>
        <w:t>该项目估算价为</w:t>
      </w:r>
      <w:r>
        <w:rPr>
          <w:rFonts w:hint="eastAsia" w:ascii="仿宋" w:hAnsi="仿宋" w:eastAsia="仿宋"/>
          <w:sz w:val="28"/>
          <w:szCs w:val="28"/>
          <w:lang w:val="en-US" w:eastAsia="zh-CN"/>
        </w:rPr>
        <w:t>15.2</w:t>
      </w:r>
      <w:r>
        <w:rPr>
          <w:rFonts w:hint="eastAsia" w:ascii="仿宋" w:hAnsi="仿宋" w:eastAsia="仿宋"/>
          <w:sz w:val="28"/>
          <w:szCs w:val="28"/>
        </w:rPr>
        <w:t>万</w:t>
      </w:r>
      <w:r>
        <w:rPr>
          <w:rFonts w:hint="eastAsia" w:ascii="仿宋" w:hAnsi="仿宋" w:eastAsia="仿宋"/>
          <w:sz w:val="24"/>
          <w:szCs w:val="24"/>
        </w:rPr>
        <w:t>。</w:t>
      </w:r>
    </w:p>
    <w:p>
      <w:pPr>
        <w:ind w:firstLine="560"/>
        <w:rPr>
          <w:rFonts w:ascii="仿宋" w:hAnsi="仿宋" w:eastAsia="仿宋" w:cs="仿宋"/>
          <w:color w:val="000000"/>
          <w:sz w:val="28"/>
        </w:rPr>
      </w:pPr>
      <w:r>
        <w:rPr>
          <w:rFonts w:hint="eastAsia" w:ascii="仿宋" w:hAnsi="仿宋" w:eastAsia="仿宋" w:cs="仿宋"/>
          <w:color w:val="000000"/>
          <w:sz w:val="28"/>
        </w:rPr>
        <w:t>本项目</w:t>
      </w:r>
      <w:r>
        <w:rPr>
          <w:rFonts w:ascii="仿宋" w:hAnsi="仿宋" w:eastAsia="仿宋" w:cs="仿宋"/>
          <w:color w:val="000000"/>
          <w:sz w:val="28"/>
        </w:rPr>
        <w:t>因估算价小于30万，不需第三方造价咨询单位对估算价或预算价进行审核，直接按估算价或预算价作为招标控制价和签订合同。</w:t>
      </w:r>
    </w:p>
    <w:p>
      <w:pPr>
        <w:rPr>
          <w:rFonts w:hint="default" w:ascii="仿宋" w:hAnsi="仿宋" w:eastAsia="仿宋" w:cs="仿宋"/>
          <w:color w:val="000000"/>
          <w:sz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pPr>
        <w:ind w:firstLine="560"/>
        <w:rPr>
          <w:rFonts w:ascii="仿宋" w:hAnsi="仿宋" w:eastAsia="仿宋" w:cs="仿宋"/>
          <w:color w:val="000000"/>
          <w:sz w:val="28"/>
        </w:rPr>
      </w:pPr>
      <w:r>
        <w:rPr>
          <w:rFonts w:hint="eastAsia" w:ascii="仿宋" w:hAnsi="仿宋" w:eastAsia="仿宋" w:cs="仿宋"/>
          <w:color w:val="000000"/>
          <w:sz w:val="28"/>
          <w:lang w:val="en-US" w:eastAsia="zh-CN"/>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布沙分公司布吉水务所</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ascii="仿宋" w:hAnsi="仿宋" w:eastAsia="仿宋"/>
          <w:color w:val="000000"/>
          <w:sz w:val="28"/>
          <w:szCs w:val="28"/>
        </w:rPr>
        <w:t>年</w:t>
      </w:r>
      <w:r>
        <w:rPr>
          <w:rFonts w:hint="eastAsia" w:ascii="仿宋" w:hAnsi="仿宋" w:eastAsia="仿宋"/>
          <w:color w:val="000000"/>
          <w:sz w:val="28"/>
          <w:szCs w:val="28"/>
          <w:lang w:val="en-US" w:eastAsia="zh-CN"/>
        </w:rPr>
        <w:t>4</w:t>
      </w:r>
      <w:r>
        <w:rPr>
          <w:rFonts w:ascii="仿宋" w:hAnsi="仿宋" w:eastAsia="仿宋"/>
          <w:color w:val="000000"/>
          <w:sz w:val="28"/>
          <w:szCs w:val="28"/>
        </w:rPr>
        <w:t>月</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6</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D2D0C"/>
    <w:multiLevelType w:val="singleLevel"/>
    <w:tmpl w:val="2A0D2D0C"/>
    <w:lvl w:ilvl="0" w:tentative="0">
      <w:start w:val="3"/>
      <w:numFmt w:val="chineseCounting"/>
      <w:suff w:val="nothing"/>
      <w:lvlText w:val="（%1）"/>
      <w:lvlJc w:val="left"/>
      <w:rPr>
        <w:rFonts w:hint="eastAsia"/>
      </w:rPr>
    </w:lvl>
  </w:abstractNum>
  <w:abstractNum w:abstractNumId="1">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NWJjZmNlZDZkYTVkNzczZGUyMzkzYWNmODI1YWIifQ=="/>
  </w:docVars>
  <w:rsids>
    <w:rsidRoot w:val="000E2C6C"/>
    <w:rsid w:val="00034EE2"/>
    <w:rsid w:val="000C09C0"/>
    <w:rsid w:val="000E2C6C"/>
    <w:rsid w:val="000F5156"/>
    <w:rsid w:val="002C0207"/>
    <w:rsid w:val="00321C05"/>
    <w:rsid w:val="00364D9F"/>
    <w:rsid w:val="00544B2C"/>
    <w:rsid w:val="005B44BD"/>
    <w:rsid w:val="00692479"/>
    <w:rsid w:val="006B691B"/>
    <w:rsid w:val="00717911"/>
    <w:rsid w:val="007F09D4"/>
    <w:rsid w:val="00825240"/>
    <w:rsid w:val="008C2CE5"/>
    <w:rsid w:val="008F2A6C"/>
    <w:rsid w:val="00900457"/>
    <w:rsid w:val="00992476"/>
    <w:rsid w:val="009C53BB"/>
    <w:rsid w:val="00E83DFD"/>
    <w:rsid w:val="01771E59"/>
    <w:rsid w:val="03D8360B"/>
    <w:rsid w:val="044104DF"/>
    <w:rsid w:val="04D72BD5"/>
    <w:rsid w:val="053D230D"/>
    <w:rsid w:val="05E759CC"/>
    <w:rsid w:val="06883F3B"/>
    <w:rsid w:val="070174DD"/>
    <w:rsid w:val="07D433FC"/>
    <w:rsid w:val="07D8589F"/>
    <w:rsid w:val="086F1561"/>
    <w:rsid w:val="090D2523"/>
    <w:rsid w:val="0941236F"/>
    <w:rsid w:val="09771A2E"/>
    <w:rsid w:val="09E1372C"/>
    <w:rsid w:val="0CBA0919"/>
    <w:rsid w:val="0CD10852"/>
    <w:rsid w:val="0DCB0AAA"/>
    <w:rsid w:val="0E6D2248"/>
    <w:rsid w:val="0ED41B25"/>
    <w:rsid w:val="0F1A3438"/>
    <w:rsid w:val="0F3F5F47"/>
    <w:rsid w:val="11592BC4"/>
    <w:rsid w:val="1189125D"/>
    <w:rsid w:val="11CF0503"/>
    <w:rsid w:val="1365339D"/>
    <w:rsid w:val="140D6614"/>
    <w:rsid w:val="163707CE"/>
    <w:rsid w:val="167D0C83"/>
    <w:rsid w:val="17514A69"/>
    <w:rsid w:val="179C380B"/>
    <w:rsid w:val="17A9234E"/>
    <w:rsid w:val="17EC02EE"/>
    <w:rsid w:val="17FC737D"/>
    <w:rsid w:val="1842055D"/>
    <w:rsid w:val="189B1BB6"/>
    <w:rsid w:val="19E73463"/>
    <w:rsid w:val="1A8A3DEE"/>
    <w:rsid w:val="1AC944CA"/>
    <w:rsid w:val="1DAF48D3"/>
    <w:rsid w:val="1F460600"/>
    <w:rsid w:val="1F647304"/>
    <w:rsid w:val="1FB965B0"/>
    <w:rsid w:val="20476A09"/>
    <w:rsid w:val="22A6290F"/>
    <w:rsid w:val="22D943EA"/>
    <w:rsid w:val="24CB4285"/>
    <w:rsid w:val="25B53CA1"/>
    <w:rsid w:val="25F90634"/>
    <w:rsid w:val="26D061A8"/>
    <w:rsid w:val="270E7469"/>
    <w:rsid w:val="27E965F8"/>
    <w:rsid w:val="289275A5"/>
    <w:rsid w:val="2A355E01"/>
    <w:rsid w:val="2A69249C"/>
    <w:rsid w:val="2A705E79"/>
    <w:rsid w:val="2A711836"/>
    <w:rsid w:val="2CB20646"/>
    <w:rsid w:val="2D3841D9"/>
    <w:rsid w:val="2D8332E9"/>
    <w:rsid w:val="2E5F5021"/>
    <w:rsid w:val="2F4770A1"/>
    <w:rsid w:val="2F6612BA"/>
    <w:rsid w:val="2FBF0078"/>
    <w:rsid w:val="30056DB7"/>
    <w:rsid w:val="301C29BD"/>
    <w:rsid w:val="30282C7B"/>
    <w:rsid w:val="31327262"/>
    <w:rsid w:val="3273462A"/>
    <w:rsid w:val="32852D31"/>
    <w:rsid w:val="33E24AF0"/>
    <w:rsid w:val="34E47DB6"/>
    <w:rsid w:val="35424385"/>
    <w:rsid w:val="359B692C"/>
    <w:rsid w:val="375B1909"/>
    <w:rsid w:val="37704A2B"/>
    <w:rsid w:val="382F78DA"/>
    <w:rsid w:val="391048BA"/>
    <w:rsid w:val="39FD7A05"/>
    <w:rsid w:val="3A730C4F"/>
    <w:rsid w:val="3AA94343"/>
    <w:rsid w:val="3AFA1699"/>
    <w:rsid w:val="3B117F6A"/>
    <w:rsid w:val="3BEF6E8D"/>
    <w:rsid w:val="3C7636AF"/>
    <w:rsid w:val="3D12498D"/>
    <w:rsid w:val="3D7C45BC"/>
    <w:rsid w:val="3DA47880"/>
    <w:rsid w:val="3E6731D4"/>
    <w:rsid w:val="40AD06B3"/>
    <w:rsid w:val="41230975"/>
    <w:rsid w:val="42C910A8"/>
    <w:rsid w:val="435F3DC1"/>
    <w:rsid w:val="43DE2931"/>
    <w:rsid w:val="44077BDE"/>
    <w:rsid w:val="451900C5"/>
    <w:rsid w:val="458B0897"/>
    <w:rsid w:val="45AE3644"/>
    <w:rsid w:val="46024F58"/>
    <w:rsid w:val="468F4EFD"/>
    <w:rsid w:val="46EB0A62"/>
    <w:rsid w:val="470D5A07"/>
    <w:rsid w:val="476700B0"/>
    <w:rsid w:val="483F1C55"/>
    <w:rsid w:val="48985219"/>
    <w:rsid w:val="4916491B"/>
    <w:rsid w:val="49193C88"/>
    <w:rsid w:val="49301E81"/>
    <w:rsid w:val="495E69EE"/>
    <w:rsid w:val="4B223575"/>
    <w:rsid w:val="4B4B625D"/>
    <w:rsid w:val="4DA15E8C"/>
    <w:rsid w:val="4DB72B71"/>
    <w:rsid w:val="4F20353F"/>
    <w:rsid w:val="4FAE60B5"/>
    <w:rsid w:val="4FC248FC"/>
    <w:rsid w:val="51990D26"/>
    <w:rsid w:val="51A84972"/>
    <w:rsid w:val="52A116FA"/>
    <w:rsid w:val="538010E9"/>
    <w:rsid w:val="55364E42"/>
    <w:rsid w:val="55CD6725"/>
    <w:rsid w:val="55F47709"/>
    <w:rsid w:val="5640122A"/>
    <w:rsid w:val="585039A6"/>
    <w:rsid w:val="59665BAD"/>
    <w:rsid w:val="59B91A1F"/>
    <w:rsid w:val="5A1A3658"/>
    <w:rsid w:val="5C30493F"/>
    <w:rsid w:val="5CB04595"/>
    <w:rsid w:val="5D413296"/>
    <w:rsid w:val="5DB23810"/>
    <w:rsid w:val="5E9067DD"/>
    <w:rsid w:val="5F0C439F"/>
    <w:rsid w:val="5F285F5B"/>
    <w:rsid w:val="5FF316F7"/>
    <w:rsid w:val="60B340F5"/>
    <w:rsid w:val="618F0112"/>
    <w:rsid w:val="623F6839"/>
    <w:rsid w:val="62BE3C02"/>
    <w:rsid w:val="63C65464"/>
    <w:rsid w:val="63E126B9"/>
    <w:rsid w:val="64607667"/>
    <w:rsid w:val="660C1968"/>
    <w:rsid w:val="662F3200"/>
    <w:rsid w:val="67822DD3"/>
    <w:rsid w:val="680015F0"/>
    <w:rsid w:val="69BF6F36"/>
    <w:rsid w:val="69E66738"/>
    <w:rsid w:val="6A452134"/>
    <w:rsid w:val="6A8D4E45"/>
    <w:rsid w:val="6B177F94"/>
    <w:rsid w:val="6B400310"/>
    <w:rsid w:val="6BC71D79"/>
    <w:rsid w:val="6D103C67"/>
    <w:rsid w:val="6DCC696B"/>
    <w:rsid w:val="6EEC0D09"/>
    <w:rsid w:val="7036127C"/>
    <w:rsid w:val="706C429E"/>
    <w:rsid w:val="727755BF"/>
    <w:rsid w:val="737A5923"/>
    <w:rsid w:val="7573107A"/>
    <w:rsid w:val="7788460F"/>
    <w:rsid w:val="779F2650"/>
    <w:rsid w:val="7815387E"/>
    <w:rsid w:val="7835339B"/>
    <w:rsid w:val="78A70105"/>
    <w:rsid w:val="791228CE"/>
    <w:rsid w:val="79694CA3"/>
    <w:rsid w:val="7A9279F6"/>
    <w:rsid w:val="7AA80B21"/>
    <w:rsid w:val="7BD75627"/>
    <w:rsid w:val="7C294D7C"/>
    <w:rsid w:val="7C546D1E"/>
    <w:rsid w:val="7C7E65A3"/>
    <w:rsid w:val="7CB652BB"/>
    <w:rsid w:val="7D1110A6"/>
    <w:rsid w:val="7DC50012"/>
    <w:rsid w:val="7DE441E3"/>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rPr>
  </w:style>
  <w:style w:type="character" w:customStyle="1" w:styleId="7">
    <w:name w:val="页眉 字符"/>
    <w:basedOn w:val="5"/>
    <w:link w:val="3"/>
    <w:qFormat/>
    <w:uiPriority w:val="0"/>
    <w:rPr>
      <w:rFonts w:ascii="等线" w:hAnsi="等线" w:eastAsia="等线" w:cs="Times New Roman"/>
      <w:kern w:val="2"/>
      <w:sz w:val="18"/>
      <w:szCs w:val="18"/>
    </w:rPr>
  </w:style>
  <w:style w:type="character" w:customStyle="1" w:styleId="8">
    <w:name w:val="页脚 字符"/>
    <w:basedOn w:val="5"/>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1558</Words>
  <Characters>1681</Characters>
  <Lines>6</Lines>
  <Paragraphs>1</Paragraphs>
  <TotalTime>4</TotalTime>
  <ScaleCrop>false</ScaleCrop>
  <LinksUpToDate>false</LinksUpToDate>
  <CharactersWithSpaces>1684</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1</cp:lastModifiedBy>
  <dcterms:modified xsi:type="dcterms:W3CDTF">2023-07-04T07:15:51Z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0140797636754B24A1B6F20293ADE773</vt:lpwstr>
  </property>
</Properties>
</file>